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Default="00AF442C" w:rsidP="00AF442C">
      <w:pPr>
        <w:tabs>
          <w:tab w:val="left" w:pos="720"/>
        </w:tabs>
        <w:spacing w:line="360" w:lineRule="auto"/>
        <w:ind w:firstLineChars="300" w:firstLine="1325"/>
        <w:rPr>
          <w:b/>
          <w:sz w:val="44"/>
          <w:szCs w:val="44"/>
        </w:rPr>
      </w:pPr>
      <w:r>
        <w:rPr>
          <w:b/>
          <w:sz w:val="44"/>
          <w:szCs w:val="44"/>
        </w:rPr>
        <w:t>广州大学城投资经营管理有限公司</w:t>
      </w:r>
    </w:p>
    <w:p w:rsidR="00E47B59" w:rsidRPr="00AF442C" w:rsidRDefault="00C57767" w:rsidP="00C57767">
      <w:pPr>
        <w:tabs>
          <w:tab w:val="left" w:pos="720"/>
        </w:tabs>
        <w:spacing w:line="360" w:lineRule="auto"/>
        <w:jc w:val="center"/>
        <w:rPr>
          <w:b/>
          <w:sz w:val="44"/>
          <w:szCs w:val="44"/>
        </w:rPr>
      </w:pPr>
      <w:r>
        <w:rPr>
          <w:rFonts w:hint="eastAsia"/>
          <w:b/>
          <w:sz w:val="44"/>
          <w:szCs w:val="44"/>
        </w:rPr>
        <w:t>冷站门和墙面等维修工程</w:t>
      </w:r>
      <w:r w:rsidR="006B2E51">
        <w:rPr>
          <w:rFonts w:hint="eastAsia"/>
          <w:b/>
          <w:sz w:val="44"/>
          <w:szCs w:val="44"/>
        </w:rPr>
        <w:t>竞选文件</w:t>
      </w:r>
    </w:p>
    <w:p w:rsidR="00AF442C" w:rsidRDefault="00AF442C" w:rsidP="00C9758C">
      <w:pPr>
        <w:tabs>
          <w:tab w:val="left" w:pos="540"/>
          <w:tab w:val="left" w:pos="720"/>
        </w:tabs>
        <w:spacing w:line="560" w:lineRule="exact"/>
        <w:ind w:firstLineChars="200" w:firstLine="562"/>
        <w:rPr>
          <w:b/>
          <w:sz w:val="28"/>
          <w:szCs w:val="28"/>
        </w:rPr>
      </w:pPr>
    </w:p>
    <w:p w:rsidR="00E47B59" w:rsidRDefault="006B2E51" w:rsidP="00AF442C">
      <w:pPr>
        <w:tabs>
          <w:tab w:val="left" w:pos="540"/>
          <w:tab w:val="left" w:pos="720"/>
        </w:tabs>
        <w:spacing w:line="520" w:lineRule="exact"/>
        <w:ind w:firstLineChars="200" w:firstLine="562"/>
        <w:rPr>
          <w:b/>
          <w:sz w:val="28"/>
          <w:szCs w:val="28"/>
        </w:rPr>
      </w:pPr>
      <w:r>
        <w:rPr>
          <w:rFonts w:hint="eastAsia"/>
          <w:b/>
          <w:sz w:val="28"/>
          <w:szCs w:val="28"/>
        </w:rPr>
        <w:t>一、项目基本情况</w:t>
      </w:r>
    </w:p>
    <w:p w:rsidR="00E47B59" w:rsidRDefault="006B2E51" w:rsidP="00AF442C">
      <w:pPr>
        <w:spacing w:line="520" w:lineRule="exact"/>
        <w:ind w:firstLineChars="200" w:firstLine="560"/>
        <w:rPr>
          <w:sz w:val="28"/>
          <w:szCs w:val="28"/>
        </w:rPr>
      </w:pPr>
      <w:r>
        <w:rPr>
          <w:rFonts w:hint="eastAsia"/>
          <w:sz w:val="28"/>
          <w:szCs w:val="28"/>
        </w:rPr>
        <w:t>（一）项目名称：</w:t>
      </w:r>
      <w:r w:rsidR="00C57767">
        <w:rPr>
          <w:rFonts w:hint="eastAsia"/>
          <w:sz w:val="28"/>
          <w:szCs w:val="28"/>
        </w:rPr>
        <w:t>冷站门和墙面等维修工程</w:t>
      </w:r>
    </w:p>
    <w:p w:rsidR="00E47B59" w:rsidRDefault="006B2E51" w:rsidP="00AF442C">
      <w:pPr>
        <w:spacing w:line="52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r w:rsidR="00C57767">
        <w:rPr>
          <w:rFonts w:hint="eastAsia"/>
          <w:sz w:val="28"/>
          <w:szCs w:val="28"/>
        </w:rPr>
        <w:t>各冷站</w:t>
      </w:r>
    </w:p>
    <w:p w:rsidR="00B30809" w:rsidRPr="00B30809" w:rsidRDefault="00B30809" w:rsidP="00AF442C">
      <w:pPr>
        <w:spacing w:line="520" w:lineRule="exact"/>
        <w:ind w:firstLineChars="200" w:firstLine="560"/>
        <w:rPr>
          <w:sz w:val="28"/>
          <w:szCs w:val="28"/>
        </w:rPr>
      </w:pPr>
      <w:r>
        <w:rPr>
          <w:rFonts w:hint="eastAsia"/>
          <w:sz w:val="28"/>
          <w:szCs w:val="28"/>
        </w:rPr>
        <w:t>（三）采购限价：</w:t>
      </w:r>
      <w:r w:rsidR="00C57767">
        <w:rPr>
          <w:sz w:val="28"/>
          <w:szCs w:val="28"/>
        </w:rPr>
        <w:t>18</w:t>
      </w:r>
      <w:r>
        <w:rPr>
          <w:rFonts w:hint="eastAsia"/>
          <w:sz w:val="28"/>
          <w:szCs w:val="28"/>
        </w:rPr>
        <w:t>万元</w:t>
      </w:r>
    </w:p>
    <w:p w:rsidR="00E47B59" w:rsidRDefault="004469BA" w:rsidP="00AF442C">
      <w:pPr>
        <w:spacing w:line="52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2D4296" w:rsidRDefault="00C57767" w:rsidP="00D9769D">
      <w:pPr>
        <w:tabs>
          <w:tab w:val="left" w:pos="0"/>
          <w:tab w:val="left" w:pos="720"/>
        </w:tabs>
        <w:spacing w:line="520" w:lineRule="exact"/>
        <w:ind w:firstLineChars="200" w:firstLine="560"/>
        <w:rPr>
          <w:sz w:val="28"/>
          <w:szCs w:val="28"/>
        </w:rPr>
      </w:pPr>
      <w:r w:rsidRPr="00C57767">
        <w:rPr>
          <w:rFonts w:hint="eastAsia"/>
          <w:sz w:val="28"/>
          <w:szCs w:val="28"/>
        </w:rPr>
        <w:t>2#</w:t>
      </w:r>
      <w:r w:rsidRPr="00C57767">
        <w:rPr>
          <w:rFonts w:hint="eastAsia"/>
          <w:sz w:val="28"/>
          <w:szCs w:val="28"/>
        </w:rPr>
        <w:t>站：更换冰槽门</w:t>
      </w:r>
      <w:r w:rsidRPr="00C57767">
        <w:rPr>
          <w:rFonts w:hint="eastAsia"/>
          <w:sz w:val="28"/>
          <w:szCs w:val="28"/>
        </w:rPr>
        <w:t>4</w:t>
      </w:r>
      <w:r w:rsidRPr="00C57767">
        <w:rPr>
          <w:rFonts w:hint="eastAsia"/>
          <w:sz w:val="28"/>
          <w:szCs w:val="28"/>
        </w:rPr>
        <w:t>个，二层防火门</w:t>
      </w:r>
      <w:r w:rsidRPr="00C57767">
        <w:rPr>
          <w:rFonts w:hint="eastAsia"/>
          <w:sz w:val="28"/>
          <w:szCs w:val="28"/>
        </w:rPr>
        <w:t>3</w:t>
      </w:r>
      <w:r w:rsidRPr="00C57767">
        <w:rPr>
          <w:rFonts w:hint="eastAsia"/>
          <w:sz w:val="28"/>
          <w:szCs w:val="28"/>
        </w:rPr>
        <w:t>个，维修自控室门</w:t>
      </w:r>
      <w:r w:rsidRPr="00C57767">
        <w:rPr>
          <w:rFonts w:hint="eastAsia"/>
          <w:sz w:val="28"/>
          <w:szCs w:val="28"/>
        </w:rPr>
        <w:t>1</w:t>
      </w:r>
      <w:r w:rsidRPr="00C57767">
        <w:rPr>
          <w:rFonts w:hint="eastAsia"/>
          <w:sz w:val="28"/>
          <w:szCs w:val="28"/>
        </w:rPr>
        <w:t>个，仓库加排气扇、找坡排水；</w:t>
      </w:r>
      <w:r w:rsidRPr="00C57767">
        <w:rPr>
          <w:rFonts w:hint="eastAsia"/>
          <w:sz w:val="28"/>
          <w:szCs w:val="28"/>
        </w:rPr>
        <w:t>3#</w:t>
      </w:r>
      <w:r w:rsidRPr="00C57767">
        <w:rPr>
          <w:rFonts w:hint="eastAsia"/>
          <w:sz w:val="28"/>
          <w:szCs w:val="28"/>
        </w:rPr>
        <w:t>站：更换三层走廊北防火门</w:t>
      </w:r>
      <w:r w:rsidRPr="00C57767">
        <w:rPr>
          <w:rFonts w:hint="eastAsia"/>
          <w:sz w:val="28"/>
          <w:szCs w:val="28"/>
        </w:rPr>
        <w:t>1</w:t>
      </w:r>
      <w:r w:rsidRPr="00C57767">
        <w:rPr>
          <w:rFonts w:hint="eastAsia"/>
          <w:sz w:val="28"/>
          <w:szCs w:val="28"/>
        </w:rPr>
        <w:t>个；</w:t>
      </w:r>
      <w:r w:rsidRPr="00C57767">
        <w:rPr>
          <w:rFonts w:hint="eastAsia"/>
          <w:sz w:val="28"/>
          <w:szCs w:val="28"/>
        </w:rPr>
        <w:t>4#</w:t>
      </w:r>
      <w:r w:rsidRPr="00C57767">
        <w:rPr>
          <w:rFonts w:hint="eastAsia"/>
          <w:sz w:val="28"/>
          <w:szCs w:val="28"/>
        </w:rPr>
        <w:t>站：南边楼梯间墙面</w:t>
      </w:r>
      <w:r w:rsidRPr="00C57767">
        <w:rPr>
          <w:rFonts w:hint="eastAsia"/>
          <w:sz w:val="28"/>
          <w:szCs w:val="28"/>
        </w:rPr>
        <w:t>+</w:t>
      </w:r>
      <w:r w:rsidRPr="00C57767">
        <w:rPr>
          <w:rFonts w:hint="eastAsia"/>
          <w:sz w:val="28"/>
          <w:szCs w:val="28"/>
        </w:rPr>
        <w:t>值班室一墙面</w:t>
      </w:r>
      <w:r w:rsidRPr="00C57767">
        <w:rPr>
          <w:rFonts w:hint="eastAsia"/>
          <w:sz w:val="28"/>
          <w:szCs w:val="28"/>
        </w:rPr>
        <w:t>+</w:t>
      </w:r>
      <w:r w:rsidRPr="00C57767">
        <w:rPr>
          <w:rFonts w:hint="eastAsia"/>
          <w:sz w:val="28"/>
          <w:szCs w:val="28"/>
        </w:rPr>
        <w:t>工具房</w:t>
      </w:r>
      <w:r w:rsidRPr="00C57767">
        <w:rPr>
          <w:rFonts w:hint="eastAsia"/>
          <w:sz w:val="28"/>
          <w:szCs w:val="28"/>
        </w:rPr>
        <w:t>+</w:t>
      </w:r>
      <w:r w:rsidRPr="00C57767">
        <w:rPr>
          <w:rFonts w:hint="eastAsia"/>
          <w:sz w:val="28"/>
          <w:szCs w:val="28"/>
        </w:rPr>
        <w:t>洗手间门口</w:t>
      </w:r>
      <w:r w:rsidRPr="00C57767">
        <w:rPr>
          <w:rFonts w:hint="eastAsia"/>
          <w:sz w:val="28"/>
          <w:szCs w:val="28"/>
        </w:rPr>
        <w:t>+</w:t>
      </w:r>
      <w:r w:rsidRPr="00C57767">
        <w:rPr>
          <w:rFonts w:hint="eastAsia"/>
          <w:sz w:val="28"/>
          <w:szCs w:val="28"/>
        </w:rPr>
        <w:t>三层走廊墙面腻子修复共</w:t>
      </w:r>
      <w:r>
        <w:rPr>
          <w:rFonts w:hint="eastAsia"/>
          <w:sz w:val="28"/>
          <w:szCs w:val="28"/>
        </w:rPr>
        <w:t>约</w:t>
      </w:r>
      <w:r w:rsidRPr="00C57767">
        <w:rPr>
          <w:rFonts w:hint="eastAsia"/>
          <w:sz w:val="28"/>
          <w:szCs w:val="28"/>
        </w:rPr>
        <w:t>750</w:t>
      </w:r>
      <w:r w:rsidRPr="00C57767">
        <w:rPr>
          <w:rFonts w:hint="eastAsia"/>
          <w:sz w:val="28"/>
          <w:szCs w:val="28"/>
        </w:rPr>
        <w:t>㎡，四层冷却塔设备与平台间隙封堵，增加挡脚板，增加</w:t>
      </w:r>
      <w:r w:rsidRPr="00C57767">
        <w:rPr>
          <w:rFonts w:hint="eastAsia"/>
          <w:sz w:val="28"/>
          <w:szCs w:val="28"/>
        </w:rPr>
        <w:t>10</w:t>
      </w:r>
      <w:r w:rsidRPr="00C57767">
        <w:rPr>
          <w:rFonts w:hint="eastAsia"/>
          <w:sz w:val="28"/>
          <w:szCs w:val="28"/>
        </w:rPr>
        <w:t>个停车位，更换两扇防火门等。</w:t>
      </w:r>
    </w:p>
    <w:p w:rsidR="00E47B59" w:rsidRDefault="006B2E51" w:rsidP="00AF442C">
      <w:pPr>
        <w:tabs>
          <w:tab w:val="left" w:pos="0"/>
          <w:tab w:val="left" w:pos="720"/>
        </w:tabs>
        <w:spacing w:line="520" w:lineRule="exact"/>
        <w:ind w:firstLineChars="200" w:firstLine="562"/>
        <w:rPr>
          <w:b/>
          <w:sz w:val="28"/>
          <w:szCs w:val="28"/>
        </w:rPr>
      </w:pPr>
      <w:r>
        <w:rPr>
          <w:rFonts w:hint="eastAsia"/>
          <w:b/>
          <w:sz w:val="28"/>
          <w:szCs w:val="28"/>
        </w:rPr>
        <w:t>二、合格投标人资格要求</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（三）已办理合法税务登记，具有开具相应增值税专用发票资格；</w:t>
      </w:r>
    </w:p>
    <w:p w:rsidR="00171297" w:rsidRPr="00171297" w:rsidRDefault="008A3D6E" w:rsidP="00643B2F">
      <w:pPr>
        <w:tabs>
          <w:tab w:val="left" w:pos="0"/>
          <w:tab w:val="left" w:pos="720"/>
        </w:tabs>
        <w:spacing w:line="520" w:lineRule="exact"/>
        <w:ind w:firstLineChars="200" w:firstLine="560"/>
        <w:rPr>
          <w:sz w:val="28"/>
          <w:szCs w:val="28"/>
        </w:rPr>
      </w:pPr>
      <w:r>
        <w:rPr>
          <w:rFonts w:hint="eastAsia"/>
          <w:sz w:val="28"/>
          <w:szCs w:val="28"/>
        </w:rPr>
        <w:t>（四）具备</w:t>
      </w:r>
      <w:r w:rsidR="004D5436">
        <w:rPr>
          <w:rFonts w:hint="eastAsia"/>
          <w:sz w:val="28"/>
          <w:szCs w:val="28"/>
        </w:rPr>
        <w:t>建筑装修装饰工程专业承包贰级</w:t>
      </w:r>
      <w:r w:rsidR="00643B2F">
        <w:rPr>
          <w:rFonts w:hint="eastAsia"/>
          <w:sz w:val="28"/>
          <w:szCs w:val="28"/>
        </w:rPr>
        <w:t>或以上资质；</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（五）投标人近</w:t>
      </w:r>
      <w:r w:rsidRPr="00171297">
        <w:rPr>
          <w:rFonts w:hint="eastAsia"/>
          <w:sz w:val="28"/>
          <w:szCs w:val="28"/>
        </w:rPr>
        <w:t>3</w:t>
      </w:r>
      <w:r w:rsidRPr="00171297">
        <w:rPr>
          <w:rFonts w:hint="eastAsia"/>
          <w:sz w:val="28"/>
          <w:szCs w:val="28"/>
        </w:rPr>
        <w:t>年内</w:t>
      </w:r>
      <w:r w:rsidRPr="00171297">
        <w:rPr>
          <w:rFonts w:hint="eastAsia"/>
          <w:sz w:val="28"/>
          <w:szCs w:val="28"/>
        </w:rPr>
        <w:t>(20</w:t>
      </w:r>
      <w:r w:rsidRPr="00171297">
        <w:rPr>
          <w:sz w:val="28"/>
          <w:szCs w:val="28"/>
        </w:rPr>
        <w:t>1</w:t>
      </w:r>
      <w:r w:rsidR="007A3422">
        <w:rPr>
          <w:sz w:val="28"/>
          <w:szCs w:val="28"/>
        </w:rPr>
        <w:t>6</w:t>
      </w:r>
      <w:r w:rsidRPr="00171297">
        <w:rPr>
          <w:rFonts w:hint="eastAsia"/>
          <w:sz w:val="28"/>
          <w:szCs w:val="28"/>
        </w:rPr>
        <w:t>年</w:t>
      </w:r>
      <w:r w:rsidRPr="00171297">
        <w:rPr>
          <w:rFonts w:hint="eastAsia"/>
          <w:sz w:val="28"/>
          <w:szCs w:val="28"/>
        </w:rPr>
        <w:t>1</w:t>
      </w:r>
      <w:r w:rsidRPr="00171297">
        <w:rPr>
          <w:rFonts w:hint="eastAsia"/>
          <w:sz w:val="28"/>
          <w:szCs w:val="28"/>
        </w:rPr>
        <w:t>月</w:t>
      </w:r>
      <w:r w:rsidRPr="00171297">
        <w:rPr>
          <w:rFonts w:hint="eastAsia"/>
          <w:sz w:val="28"/>
          <w:szCs w:val="28"/>
        </w:rPr>
        <w:t>1</w:t>
      </w:r>
      <w:r w:rsidRPr="00171297">
        <w:rPr>
          <w:rFonts w:hint="eastAsia"/>
          <w:sz w:val="28"/>
          <w:szCs w:val="28"/>
        </w:rPr>
        <w:t>日至今</w:t>
      </w:r>
      <w:r w:rsidRPr="00171297">
        <w:rPr>
          <w:rFonts w:hint="eastAsia"/>
          <w:sz w:val="28"/>
          <w:szCs w:val="28"/>
        </w:rPr>
        <w:t>)</w:t>
      </w:r>
      <w:r w:rsidRPr="00171297">
        <w:rPr>
          <w:rFonts w:hint="eastAsia"/>
          <w:sz w:val="28"/>
          <w:szCs w:val="28"/>
        </w:rPr>
        <w:t>完成过质量合格的类似工程项目业绩（需提供合同和验收报告等相关证明材料复印件）；</w:t>
      </w:r>
    </w:p>
    <w:p w:rsidR="002D4296" w:rsidRDefault="00171297" w:rsidP="00D9769D">
      <w:pPr>
        <w:tabs>
          <w:tab w:val="left" w:pos="0"/>
          <w:tab w:val="left" w:pos="720"/>
        </w:tabs>
        <w:spacing w:line="520" w:lineRule="exact"/>
        <w:ind w:firstLineChars="200" w:firstLine="560"/>
        <w:rPr>
          <w:sz w:val="28"/>
          <w:szCs w:val="28"/>
        </w:rPr>
      </w:pPr>
      <w:r w:rsidRPr="00171297">
        <w:rPr>
          <w:rFonts w:hint="eastAsia"/>
          <w:sz w:val="28"/>
          <w:szCs w:val="28"/>
        </w:rPr>
        <w:t>（六）不接受联合体报价。</w:t>
      </w:r>
    </w:p>
    <w:p w:rsidR="00E47B59" w:rsidRDefault="00821F86" w:rsidP="00AF442C">
      <w:pPr>
        <w:tabs>
          <w:tab w:val="left" w:pos="0"/>
          <w:tab w:val="left" w:pos="720"/>
        </w:tabs>
        <w:spacing w:line="520" w:lineRule="exact"/>
        <w:ind w:firstLineChars="200" w:firstLine="562"/>
        <w:rPr>
          <w:sz w:val="28"/>
          <w:szCs w:val="28"/>
        </w:rPr>
      </w:pPr>
      <w:r>
        <w:rPr>
          <w:rFonts w:ascii="宋体" w:hAnsi="宋体" w:hint="eastAsia"/>
          <w:b/>
          <w:sz w:val="28"/>
          <w:szCs w:val="28"/>
        </w:rPr>
        <w:t>三</w:t>
      </w:r>
      <w:r w:rsidR="006B2E51">
        <w:rPr>
          <w:rFonts w:ascii="宋体" w:hAnsi="宋体" w:hint="eastAsia"/>
          <w:b/>
          <w:sz w:val="28"/>
          <w:szCs w:val="28"/>
        </w:rPr>
        <w:t>、</w:t>
      </w:r>
      <w:r w:rsidR="007A3422" w:rsidRPr="007A3422">
        <w:rPr>
          <w:rFonts w:ascii="宋体" w:hAnsi="宋体" w:hint="eastAsia"/>
          <w:b/>
          <w:sz w:val="28"/>
          <w:szCs w:val="28"/>
        </w:rPr>
        <w:t>项目的施工范围及内容</w:t>
      </w:r>
    </w:p>
    <w:p w:rsidR="00C57767" w:rsidRPr="00C57767" w:rsidRDefault="00C57767" w:rsidP="00C57767">
      <w:pPr>
        <w:ind w:firstLineChars="200" w:firstLine="560"/>
        <w:rPr>
          <w:sz w:val="28"/>
          <w:szCs w:val="28"/>
        </w:rPr>
      </w:pPr>
      <w:r w:rsidRPr="00C57767">
        <w:rPr>
          <w:rFonts w:hint="eastAsia"/>
          <w:sz w:val="28"/>
          <w:szCs w:val="28"/>
        </w:rPr>
        <w:t>（一）</w:t>
      </w:r>
      <w:r w:rsidRPr="00C57767">
        <w:rPr>
          <w:rFonts w:hint="eastAsia"/>
          <w:sz w:val="28"/>
          <w:szCs w:val="28"/>
        </w:rPr>
        <w:t>2#</w:t>
      </w:r>
      <w:r w:rsidRPr="00C57767">
        <w:rPr>
          <w:rFonts w:hint="eastAsia"/>
          <w:sz w:val="28"/>
          <w:szCs w:val="28"/>
        </w:rPr>
        <w:t>冷站</w:t>
      </w:r>
    </w:p>
    <w:p w:rsidR="00191017" w:rsidRDefault="00C57767" w:rsidP="00C57767">
      <w:pPr>
        <w:ind w:firstLineChars="200" w:firstLine="560"/>
        <w:rPr>
          <w:sz w:val="28"/>
          <w:szCs w:val="28"/>
        </w:rPr>
      </w:pPr>
      <w:r>
        <w:rPr>
          <w:rFonts w:hint="eastAsia"/>
          <w:sz w:val="28"/>
          <w:szCs w:val="28"/>
        </w:rPr>
        <w:t>1</w:t>
      </w:r>
      <w:r>
        <w:rPr>
          <w:rFonts w:hint="eastAsia"/>
          <w:sz w:val="28"/>
          <w:szCs w:val="28"/>
        </w:rPr>
        <w:t>、</w:t>
      </w:r>
      <w:r w:rsidRPr="00C57767">
        <w:rPr>
          <w:rFonts w:hint="eastAsia"/>
          <w:sz w:val="28"/>
          <w:szCs w:val="28"/>
        </w:rPr>
        <w:t>更换冰槽门</w:t>
      </w:r>
      <w:r w:rsidRPr="00C57767">
        <w:rPr>
          <w:rFonts w:hint="eastAsia"/>
          <w:sz w:val="28"/>
          <w:szCs w:val="28"/>
        </w:rPr>
        <w:t>4</w:t>
      </w:r>
      <w:r w:rsidRPr="00C57767">
        <w:rPr>
          <w:rFonts w:hint="eastAsia"/>
          <w:sz w:val="28"/>
          <w:szCs w:val="28"/>
        </w:rPr>
        <w:t>个，样式与现有的一致，背面加粘贴保温材料。</w:t>
      </w:r>
    </w:p>
    <w:p w:rsidR="00191017" w:rsidRDefault="00191017" w:rsidP="004D5436">
      <w:pPr>
        <w:ind w:firstLineChars="200" w:firstLine="420"/>
      </w:pPr>
    </w:p>
    <w:p w:rsidR="00C57767" w:rsidRDefault="00C57767" w:rsidP="00C57767">
      <w:pPr>
        <w:ind w:left="560" w:firstLineChars="800" w:firstLine="2400"/>
        <w:rPr>
          <w:sz w:val="28"/>
          <w:szCs w:val="28"/>
        </w:rPr>
      </w:pPr>
      <w:r>
        <w:rPr>
          <w:rFonts w:ascii="仿宋" w:eastAsia="仿宋" w:hAnsi="仿宋" w:hint="eastAsia"/>
          <w:noProof/>
          <w:sz w:val="30"/>
          <w:szCs w:val="30"/>
        </w:rPr>
        <w:lastRenderedPageBreak/>
        <w:drawing>
          <wp:inline distT="0" distB="0" distL="0" distR="0">
            <wp:extent cx="1920240" cy="2651760"/>
            <wp:effectExtent l="0" t="0" r="0" b="0"/>
            <wp:docPr id="8" name="图片 8" descr="3bcb3ab13116926e3d5d2b273a97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3bcb3ab13116926e3d5d2b273a97e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0" cy="2651760"/>
                    </a:xfrm>
                    <a:prstGeom prst="rect">
                      <a:avLst/>
                    </a:prstGeom>
                    <a:noFill/>
                    <a:ln>
                      <a:noFill/>
                    </a:ln>
                  </pic:spPr>
                </pic:pic>
              </a:graphicData>
            </a:graphic>
          </wp:inline>
        </w:drawing>
      </w:r>
    </w:p>
    <w:p w:rsidR="00C57767" w:rsidRDefault="00C57767" w:rsidP="00C57767">
      <w:pPr>
        <w:ind w:left="560" w:firstLineChars="1600" w:firstLine="3360"/>
        <w:rPr>
          <w:sz w:val="28"/>
          <w:szCs w:val="28"/>
        </w:rPr>
      </w:pPr>
      <w:r>
        <w:rPr>
          <w:rFonts w:hint="eastAsia"/>
        </w:rPr>
        <w:t>现有冰槽门</w:t>
      </w:r>
    </w:p>
    <w:p w:rsidR="00191017" w:rsidRDefault="00C57767" w:rsidP="00191017">
      <w:pPr>
        <w:numPr>
          <w:ilvl w:val="0"/>
          <w:numId w:val="28"/>
        </w:numPr>
        <w:ind w:firstLineChars="200" w:firstLine="560"/>
        <w:rPr>
          <w:sz w:val="28"/>
          <w:szCs w:val="28"/>
        </w:rPr>
      </w:pPr>
      <w:r w:rsidRPr="00C57767">
        <w:rPr>
          <w:rFonts w:hint="eastAsia"/>
          <w:sz w:val="28"/>
          <w:szCs w:val="28"/>
        </w:rPr>
        <w:t>更换二层防火门</w:t>
      </w:r>
      <w:r w:rsidRPr="00C57767">
        <w:rPr>
          <w:rFonts w:hint="eastAsia"/>
          <w:sz w:val="28"/>
          <w:szCs w:val="28"/>
        </w:rPr>
        <w:t>3</w:t>
      </w:r>
      <w:r w:rsidRPr="00C57767">
        <w:rPr>
          <w:rFonts w:hint="eastAsia"/>
          <w:sz w:val="28"/>
          <w:szCs w:val="28"/>
        </w:rPr>
        <w:t>个，在现有样式基础上增加可视窗口。</w:t>
      </w:r>
    </w:p>
    <w:p w:rsidR="00C57767" w:rsidRDefault="00C57767" w:rsidP="00C57767">
      <w:pPr>
        <w:tabs>
          <w:tab w:val="right" w:pos="9070"/>
        </w:tabs>
        <w:ind w:firstLineChars="300" w:firstLine="900"/>
        <w:rPr>
          <w:sz w:val="28"/>
          <w:szCs w:val="28"/>
        </w:rPr>
      </w:pPr>
      <w:r>
        <w:rPr>
          <w:rFonts w:ascii="仿宋" w:eastAsia="仿宋" w:hAnsi="仿宋" w:hint="eastAsia"/>
          <w:noProof/>
          <w:sz w:val="30"/>
          <w:szCs w:val="30"/>
        </w:rPr>
        <w:drawing>
          <wp:inline distT="0" distB="0" distL="0" distR="0">
            <wp:extent cx="1885950" cy="2514600"/>
            <wp:effectExtent l="0" t="0" r="0" b="0"/>
            <wp:docPr id="9" name="图片 9" descr="a94aff1618f21cbfa773bffe9e29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a94aff1618f21cbfa773bffe9e2983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r>
        <w:rPr>
          <w:rFonts w:hint="eastAsia"/>
          <w:sz w:val="28"/>
          <w:szCs w:val="28"/>
        </w:rPr>
        <w:t xml:space="preserve"> </w:t>
      </w:r>
      <w:r>
        <w:rPr>
          <w:noProof/>
        </w:rPr>
        <w:drawing>
          <wp:inline distT="0" distB="0" distL="0" distR="0">
            <wp:extent cx="2560320" cy="24688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2468880"/>
                    </a:xfrm>
                    <a:prstGeom prst="rect">
                      <a:avLst/>
                    </a:prstGeom>
                    <a:noFill/>
                    <a:ln>
                      <a:noFill/>
                    </a:ln>
                    <a:effectLst/>
                  </pic:spPr>
                </pic:pic>
              </a:graphicData>
            </a:graphic>
          </wp:inline>
        </w:drawing>
      </w:r>
    </w:p>
    <w:p w:rsidR="004D5436" w:rsidRPr="00C57767" w:rsidRDefault="00C57767" w:rsidP="00C57767">
      <w:pPr>
        <w:tabs>
          <w:tab w:val="right" w:pos="9070"/>
        </w:tabs>
        <w:ind w:firstLineChars="800" w:firstLine="1680"/>
        <w:rPr>
          <w:szCs w:val="21"/>
        </w:rPr>
      </w:pPr>
      <w:r w:rsidRPr="00C57767">
        <w:rPr>
          <w:rFonts w:hint="eastAsia"/>
          <w:szCs w:val="21"/>
        </w:rPr>
        <w:t>二楼现有防火门</w:t>
      </w:r>
      <w:r>
        <w:rPr>
          <w:rFonts w:hint="eastAsia"/>
          <w:szCs w:val="21"/>
        </w:rPr>
        <w:t xml:space="preserve">                  </w:t>
      </w:r>
      <w:r w:rsidRPr="00C57767">
        <w:rPr>
          <w:rFonts w:hint="eastAsia"/>
          <w:szCs w:val="21"/>
        </w:rPr>
        <w:t>新防火门（附带窗口）</w:t>
      </w:r>
      <w:r w:rsidRPr="00C57767">
        <w:rPr>
          <w:szCs w:val="21"/>
        </w:rPr>
        <w:tab/>
      </w:r>
    </w:p>
    <w:p w:rsidR="00191017" w:rsidRDefault="00191017" w:rsidP="004D5436">
      <w:pPr>
        <w:ind w:firstLineChars="200" w:firstLine="560"/>
        <w:rPr>
          <w:sz w:val="28"/>
          <w:szCs w:val="28"/>
        </w:rPr>
      </w:pPr>
      <w:r>
        <w:rPr>
          <w:rFonts w:hint="eastAsia"/>
          <w:sz w:val="28"/>
          <w:szCs w:val="28"/>
        </w:rPr>
        <w:t>3</w:t>
      </w:r>
      <w:r>
        <w:rPr>
          <w:rFonts w:hint="eastAsia"/>
          <w:sz w:val="28"/>
          <w:szCs w:val="28"/>
        </w:rPr>
        <w:t>、</w:t>
      </w:r>
      <w:r w:rsidR="00C57767" w:rsidRPr="00C57767">
        <w:rPr>
          <w:rFonts w:hint="eastAsia"/>
          <w:sz w:val="28"/>
          <w:szCs w:val="28"/>
        </w:rPr>
        <w:t>维修自控室门</w:t>
      </w:r>
      <w:r w:rsidR="00C57767" w:rsidRPr="00C57767">
        <w:rPr>
          <w:rFonts w:hint="eastAsia"/>
          <w:sz w:val="28"/>
          <w:szCs w:val="28"/>
        </w:rPr>
        <w:t>1</w:t>
      </w:r>
      <w:r w:rsidR="00C57767" w:rsidRPr="00C57767">
        <w:rPr>
          <w:rFonts w:hint="eastAsia"/>
          <w:sz w:val="28"/>
          <w:szCs w:val="28"/>
        </w:rPr>
        <w:t>个。</w:t>
      </w:r>
    </w:p>
    <w:p w:rsidR="00C57767" w:rsidRPr="004D5436" w:rsidRDefault="00C57767" w:rsidP="00C57767">
      <w:pPr>
        <w:ind w:firstLineChars="1200" w:firstLine="2520"/>
      </w:pPr>
      <w:r>
        <w:rPr>
          <w:noProof/>
        </w:rPr>
        <w:drawing>
          <wp:inline distT="0" distB="0" distL="0" distR="0">
            <wp:extent cx="1920240" cy="21031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40" cy="2103120"/>
                    </a:xfrm>
                    <a:prstGeom prst="rect">
                      <a:avLst/>
                    </a:prstGeom>
                    <a:noFill/>
                    <a:ln>
                      <a:noFill/>
                    </a:ln>
                    <a:effectLst/>
                  </pic:spPr>
                </pic:pic>
              </a:graphicData>
            </a:graphic>
          </wp:inline>
        </w:drawing>
      </w:r>
    </w:p>
    <w:p w:rsidR="00191017" w:rsidRDefault="00C57767" w:rsidP="00C57767">
      <w:pPr>
        <w:ind w:leftChars="100" w:left="210" w:firstLineChars="1500" w:firstLine="3150"/>
        <w:rPr>
          <w:sz w:val="28"/>
          <w:szCs w:val="28"/>
        </w:rPr>
      </w:pPr>
      <w:r>
        <w:rPr>
          <w:rFonts w:hint="eastAsia"/>
        </w:rPr>
        <w:t>现有自控室门</w:t>
      </w:r>
    </w:p>
    <w:p w:rsidR="00191017" w:rsidRDefault="00191017" w:rsidP="00191017">
      <w:pPr>
        <w:ind w:firstLineChars="200" w:firstLine="560"/>
        <w:rPr>
          <w:sz w:val="28"/>
          <w:szCs w:val="28"/>
        </w:rPr>
      </w:pPr>
      <w:r>
        <w:rPr>
          <w:rFonts w:hint="eastAsia"/>
          <w:sz w:val="28"/>
          <w:szCs w:val="28"/>
        </w:rPr>
        <w:lastRenderedPageBreak/>
        <w:t>4</w:t>
      </w:r>
      <w:r>
        <w:rPr>
          <w:rFonts w:hint="eastAsia"/>
          <w:sz w:val="28"/>
          <w:szCs w:val="28"/>
        </w:rPr>
        <w:t>、</w:t>
      </w:r>
      <w:r w:rsidR="00C57767" w:rsidRPr="00C57767">
        <w:rPr>
          <w:rFonts w:hint="eastAsia"/>
          <w:sz w:val="28"/>
          <w:szCs w:val="28"/>
        </w:rPr>
        <w:t>仓库加排气扇、地面找坡排水</w:t>
      </w:r>
    </w:p>
    <w:p w:rsidR="004D5436" w:rsidRDefault="00C57767" w:rsidP="00C57767">
      <w:pPr>
        <w:ind w:firstLineChars="500" w:firstLine="1050"/>
        <w:rPr>
          <w:sz w:val="28"/>
          <w:szCs w:val="28"/>
        </w:rPr>
      </w:pPr>
      <w:r>
        <w:rPr>
          <w:noProof/>
        </w:rPr>
        <w:drawing>
          <wp:inline distT="0" distB="0" distL="0" distR="0">
            <wp:extent cx="2066925" cy="2114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925" cy="2114550"/>
                    </a:xfrm>
                    <a:prstGeom prst="rect">
                      <a:avLst/>
                    </a:prstGeom>
                    <a:noFill/>
                    <a:ln>
                      <a:noFill/>
                    </a:ln>
                    <a:effectLst/>
                  </pic:spPr>
                </pic:pic>
              </a:graphicData>
            </a:graphic>
          </wp:inline>
        </w:drawing>
      </w:r>
      <w:r>
        <w:rPr>
          <w:rFonts w:hint="eastAsia"/>
          <w:sz w:val="28"/>
          <w:szCs w:val="28"/>
        </w:rPr>
        <w:t xml:space="preserve"> </w:t>
      </w:r>
      <w:r>
        <w:rPr>
          <w:noProof/>
        </w:rPr>
        <w:drawing>
          <wp:inline distT="0" distB="0" distL="0" distR="0">
            <wp:extent cx="2047875" cy="2152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875" cy="2152650"/>
                    </a:xfrm>
                    <a:prstGeom prst="rect">
                      <a:avLst/>
                    </a:prstGeom>
                    <a:noFill/>
                    <a:ln>
                      <a:noFill/>
                    </a:ln>
                    <a:effectLst/>
                  </pic:spPr>
                </pic:pic>
              </a:graphicData>
            </a:graphic>
          </wp:inline>
        </w:drawing>
      </w:r>
    </w:p>
    <w:p w:rsidR="00C57767" w:rsidRDefault="00C57767" w:rsidP="00C57767">
      <w:pPr>
        <w:ind w:firstLineChars="1300" w:firstLine="2730"/>
        <w:rPr>
          <w:sz w:val="28"/>
          <w:szCs w:val="28"/>
        </w:rPr>
      </w:pPr>
      <w:r>
        <w:rPr>
          <w:rFonts w:hint="eastAsia"/>
        </w:rPr>
        <w:t>仓库加排气扇（图中箭头所指位置）</w:t>
      </w:r>
    </w:p>
    <w:p w:rsidR="00C57767" w:rsidRDefault="00C57767" w:rsidP="00C57767">
      <w:pPr>
        <w:ind w:firstLineChars="700" w:firstLine="1470"/>
        <w:rPr>
          <w:sz w:val="28"/>
          <w:szCs w:val="28"/>
        </w:rPr>
      </w:pPr>
      <w:r>
        <w:rPr>
          <w:noProof/>
        </w:rPr>
        <w:drawing>
          <wp:inline distT="0" distB="0" distL="0" distR="0">
            <wp:extent cx="3448050" cy="2571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050" cy="2571750"/>
                    </a:xfrm>
                    <a:prstGeom prst="rect">
                      <a:avLst/>
                    </a:prstGeom>
                    <a:noFill/>
                    <a:ln>
                      <a:noFill/>
                    </a:ln>
                    <a:effectLst/>
                  </pic:spPr>
                </pic:pic>
              </a:graphicData>
            </a:graphic>
          </wp:inline>
        </w:drawing>
      </w:r>
    </w:p>
    <w:p w:rsidR="00C57767" w:rsidRDefault="00C57767" w:rsidP="00C57767">
      <w:pPr>
        <w:ind w:firstLineChars="1200" w:firstLine="2520"/>
        <w:rPr>
          <w:sz w:val="28"/>
          <w:szCs w:val="28"/>
        </w:rPr>
      </w:pPr>
      <w:r>
        <w:rPr>
          <w:rFonts w:hint="eastAsia"/>
        </w:rPr>
        <w:t>仓库地面浇筑</w:t>
      </w:r>
      <w:r>
        <w:rPr>
          <w:rFonts w:hint="eastAsia"/>
        </w:rPr>
        <w:t>C20</w:t>
      </w:r>
      <w:r>
        <w:rPr>
          <w:rFonts w:hint="eastAsia"/>
        </w:rPr>
        <w:t>混凝土并找坡排水</w:t>
      </w:r>
    </w:p>
    <w:p w:rsidR="00191017" w:rsidRPr="00C57767" w:rsidRDefault="00C57767" w:rsidP="00191017">
      <w:pPr>
        <w:ind w:firstLineChars="200" w:firstLine="560"/>
        <w:rPr>
          <w:rFonts w:asciiTheme="minorEastAsia" w:eastAsiaTheme="minorEastAsia" w:hAnsiTheme="minorEastAsia"/>
          <w:noProof/>
          <w:sz w:val="28"/>
          <w:szCs w:val="28"/>
        </w:rPr>
      </w:pPr>
      <w:r w:rsidRPr="00C57767">
        <w:rPr>
          <w:rFonts w:asciiTheme="minorEastAsia" w:eastAsiaTheme="minorEastAsia" w:hAnsiTheme="minorEastAsia" w:hint="eastAsia"/>
          <w:noProof/>
          <w:sz w:val="28"/>
          <w:szCs w:val="28"/>
        </w:rPr>
        <w:t>（二）3#冷站</w:t>
      </w:r>
    </w:p>
    <w:p w:rsidR="00C57767" w:rsidRPr="00C57767" w:rsidRDefault="00C57767" w:rsidP="00191017">
      <w:pPr>
        <w:ind w:firstLineChars="200" w:firstLine="640"/>
        <w:rPr>
          <w:rFonts w:asciiTheme="minorEastAsia" w:eastAsiaTheme="minorEastAsia" w:hAnsiTheme="minorEastAsia"/>
          <w:noProof/>
          <w:sz w:val="32"/>
          <w:szCs w:val="32"/>
        </w:rPr>
      </w:pPr>
      <w:r w:rsidRPr="00C57767">
        <w:rPr>
          <w:rFonts w:asciiTheme="minorEastAsia" w:eastAsiaTheme="minorEastAsia" w:hAnsiTheme="minorEastAsia" w:hint="eastAsia"/>
          <w:noProof/>
          <w:sz w:val="32"/>
          <w:szCs w:val="32"/>
        </w:rPr>
        <w:t>1、更换三层走廊北防火门1个。</w:t>
      </w:r>
    </w:p>
    <w:p w:rsidR="00C57767" w:rsidRDefault="00C57767" w:rsidP="00C57767">
      <w:pPr>
        <w:ind w:firstLineChars="1000" w:firstLine="3000"/>
        <w:rPr>
          <w:sz w:val="28"/>
          <w:szCs w:val="28"/>
        </w:rPr>
      </w:pPr>
      <w:r>
        <w:rPr>
          <w:rFonts w:ascii="仿宋" w:eastAsia="仿宋" w:hAnsi="仿宋" w:hint="eastAsia"/>
          <w:noProof/>
          <w:sz w:val="30"/>
          <w:szCs w:val="30"/>
        </w:rPr>
        <w:drawing>
          <wp:inline distT="0" distB="0" distL="0" distR="0">
            <wp:extent cx="1476375" cy="2295525"/>
            <wp:effectExtent l="0" t="0" r="0" b="0"/>
            <wp:docPr id="15" name="图片 15" descr="212680376ea79e2d0693c076fd4b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212680376ea79e2d0693c076fd4b4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375" cy="2295525"/>
                    </a:xfrm>
                    <a:prstGeom prst="rect">
                      <a:avLst/>
                    </a:prstGeom>
                    <a:noFill/>
                    <a:ln>
                      <a:noFill/>
                    </a:ln>
                  </pic:spPr>
                </pic:pic>
              </a:graphicData>
            </a:graphic>
          </wp:inline>
        </w:drawing>
      </w:r>
    </w:p>
    <w:p w:rsidR="00C57767" w:rsidRDefault="00C57767" w:rsidP="00C57767">
      <w:pPr>
        <w:ind w:firstLineChars="1700" w:firstLine="3570"/>
        <w:rPr>
          <w:sz w:val="28"/>
          <w:szCs w:val="28"/>
        </w:rPr>
      </w:pPr>
      <w:r>
        <w:rPr>
          <w:rFonts w:hint="eastAsia"/>
        </w:rPr>
        <w:t>现有防火门</w:t>
      </w:r>
    </w:p>
    <w:p w:rsidR="004D5436" w:rsidRDefault="00C57767" w:rsidP="00C57767">
      <w:pPr>
        <w:spacing w:line="560" w:lineRule="exact"/>
        <w:ind w:firstLineChars="200" w:firstLine="560"/>
        <w:rPr>
          <w:rFonts w:asciiTheme="minorEastAsia" w:eastAsiaTheme="minorEastAsia" w:hAnsiTheme="minorEastAsia"/>
          <w:sz w:val="28"/>
          <w:szCs w:val="28"/>
        </w:rPr>
      </w:pPr>
      <w:r w:rsidRPr="00C57767">
        <w:rPr>
          <w:rFonts w:asciiTheme="minorEastAsia" w:eastAsiaTheme="minorEastAsia" w:hAnsiTheme="minorEastAsia" w:hint="eastAsia"/>
          <w:sz w:val="28"/>
          <w:szCs w:val="28"/>
        </w:rPr>
        <w:lastRenderedPageBreak/>
        <w:t>（三）4#冷站</w:t>
      </w:r>
    </w:p>
    <w:p w:rsidR="00C57767" w:rsidRPr="00C57767" w:rsidRDefault="00C57767" w:rsidP="00C57767">
      <w:pPr>
        <w:spacing w:line="560" w:lineRule="exact"/>
        <w:ind w:firstLineChars="200" w:firstLine="600"/>
        <w:rPr>
          <w:rFonts w:asciiTheme="minorEastAsia" w:eastAsiaTheme="minorEastAsia" w:hAnsiTheme="minorEastAsia"/>
          <w:sz w:val="28"/>
          <w:szCs w:val="28"/>
        </w:rPr>
      </w:pPr>
      <w:r>
        <w:rPr>
          <w:rFonts w:ascii="仿宋" w:hAnsi="仿宋" w:hint="eastAsia"/>
          <w:noProof/>
          <w:sz w:val="30"/>
          <w:szCs w:val="30"/>
        </w:rPr>
        <w:drawing>
          <wp:anchor distT="0" distB="0" distL="114300" distR="114300" simplePos="0" relativeHeight="251620352" behindDoc="0" locked="0" layoutInCell="1" allowOverlap="1">
            <wp:simplePos x="0" y="0"/>
            <wp:positionH relativeFrom="column">
              <wp:posOffset>3985895</wp:posOffset>
            </wp:positionH>
            <wp:positionV relativeFrom="paragraph">
              <wp:posOffset>724535</wp:posOffset>
            </wp:positionV>
            <wp:extent cx="1733550" cy="2238375"/>
            <wp:effectExtent l="0" t="0" r="0" b="0"/>
            <wp:wrapTopAndBottom/>
            <wp:docPr id="18" name="图片 18" descr="796616604789c714054021b9c486c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796616604789c714054021b9c486c4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22383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仿宋" w:hAnsi="仿宋" w:hint="eastAsia"/>
          <w:noProof/>
          <w:sz w:val="30"/>
          <w:szCs w:val="30"/>
        </w:rPr>
        <w:drawing>
          <wp:anchor distT="0" distB="0" distL="114300" distR="114300" simplePos="0" relativeHeight="251614208" behindDoc="0" locked="0" layoutInCell="1" allowOverlap="1">
            <wp:simplePos x="0" y="0"/>
            <wp:positionH relativeFrom="column">
              <wp:posOffset>2157095</wp:posOffset>
            </wp:positionH>
            <wp:positionV relativeFrom="paragraph">
              <wp:posOffset>724535</wp:posOffset>
            </wp:positionV>
            <wp:extent cx="1714500" cy="2238375"/>
            <wp:effectExtent l="0" t="0" r="0" b="0"/>
            <wp:wrapTopAndBottom/>
            <wp:docPr id="17" name="图片 17" descr="a81a14aac0d9690213de3ab6dc9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a81a14aac0d9690213de3ab6dc916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2238375"/>
                    </a:xfrm>
                    <a:prstGeom prst="rect">
                      <a:avLst/>
                    </a:prstGeom>
                    <a:noFill/>
                    <a:ln>
                      <a:noFill/>
                    </a:ln>
                  </pic:spPr>
                </pic:pic>
              </a:graphicData>
            </a:graphic>
          </wp:anchor>
        </w:drawing>
      </w:r>
      <w:r>
        <w:rPr>
          <w:noProof/>
        </w:rPr>
        <w:drawing>
          <wp:anchor distT="0" distB="0" distL="114300" distR="114300" simplePos="0" relativeHeight="251607040" behindDoc="0" locked="0" layoutInCell="1" allowOverlap="1">
            <wp:simplePos x="0" y="0"/>
            <wp:positionH relativeFrom="column">
              <wp:posOffset>71120</wp:posOffset>
            </wp:positionH>
            <wp:positionV relativeFrom="paragraph">
              <wp:posOffset>981711</wp:posOffset>
            </wp:positionV>
            <wp:extent cx="2228850" cy="1724025"/>
            <wp:effectExtent l="0" t="247650" r="0" b="238125"/>
            <wp:wrapTopAndBottom/>
            <wp:docPr id="16" name="图片 16" descr="d02359977e2848226ff3e4e38871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d02359977e2848226ff3e4e38871c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28850" cy="1724025"/>
                    </a:xfrm>
                    <a:prstGeom prst="rect">
                      <a:avLst/>
                    </a:prstGeom>
                    <a:noFill/>
                    <a:ln>
                      <a:noFill/>
                    </a:ln>
                  </pic:spPr>
                </pic:pic>
              </a:graphicData>
            </a:graphic>
          </wp:anchor>
        </w:drawing>
      </w:r>
      <w:r>
        <w:rPr>
          <w:rFonts w:asciiTheme="minorEastAsia" w:eastAsiaTheme="minorEastAsia" w:hAnsiTheme="minorEastAsia" w:hint="eastAsia"/>
          <w:sz w:val="28"/>
          <w:szCs w:val="28"/>
        </w:rPr>
        <w:t>1、</w:t>
      </w:r>
      <w:r w:rsidRPr="00C57767">
        <w:rPr>
          <w:rFonts w:asciiTheme="minorEastAsia" w:eastAsiaTheme="minorEastAsia" w:hAnsiTheme="minorEastAsia" w:hint="eastAsia"/>
          <w:sz w:val="28"/>
          <w:szCs w:val="28"/>
        </w:rPr>
        <w:t>南边楼梯间墙面+值班室一墙面+工具房+洗手间门口+三层走廊墙面腻子修复共750㎡</w:t>
      </w:r>
      <w:r>
        <w:rPr>
          <w:rFonts w:asciiTheme="minorEastAsia" w:eastAsiaTheme="minorEastAsia" w:hAnsiTheme="minorEastAsia" w:hint="eastAsia"/>
          <w:sz w:val="28"/>
          <w:szCs w:val="28"/>
        </w:rPr>
        <w:t>；</w:t>
      </w:r>
    </w:p>
    <w:p w:rsidR="00C57767" w:rsidRPr="004D5436" w:rsidRDefault="00C57767" w:rsidP="00C57767">
      <w:pPr>
        <w:spacing w:line="560" w:lineRule="exact"/>
        <w:ind w:firstLineChars="1800" w:firstLine="3780"/>
        <w:rPr>
          <w:rFonts w:asciiTheme="minorEastAsia" w:eastAsiaTheme="minorEastAsia" w:hAnsiTheme="minorEastAsia"/>
          <w:sz w:val="28"/>
          <w:szCs w:val="28"/>
        </w:rPr>
      </w:pPr>
      <w:r>
        <w:rPr>
          <w:rFonts w:hint="eastAsia"/>
        </w:rPr>
        <w:t>现有墙面腻子脱落</w:t>
      </w:r>
    </w:p>
    <w:p w:rsidR="00C57767" w:rsidRDefault="007F3362" w:rsidP="00694033">
      <w:pPr>
        <w:spacing w:line="560" w:lineRule="exact"/>
        <w:ind w:firstLineChars="200" w:firstLine="420"/>
        <w:rPr>
          <w:rFonts w:asciiTheme="minorEastAsia" w:eastAsiaTheme="minorEastAsia" w:hAnsiTheme="minorEastAsia"/>
          <w:sz w:val="28"/>
          <w:szCs w:val="28"/>
        </w:rPr>
      </w:pPr>
      <w:r>
        <w:rPr>
          <w:noProof/>
        </w:rPr>
        <w:drawing>
          <wp:anchor distT="0" distB="0" distL="114300" distR="114300" simplePos="0" relativeHeight="251639808" behindDoc="0" locked="0" layoutInCell="1" allowOverlap="1">
            <wp:simplePos x="0" y="0"/>
            <wp:positionH relativeFrom="column">
              <wp:posOffset>3090545</wp:posOffset>
            </wp:positionH>
            <wp:positionV relativeFrom="paragraph">
              <wp:posOffset>406400</wp:posOffset>
            </wp:positionV>
            <wp:extent cx="1571625" cy="146304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1625" cy="14630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0592" behindDoc="0" locked="0" layoutInCell="1" allowOverlap="1">
            <wp:simplePos x="0" y="0"/>
            <wp:positionH relativeFrom="column">
              <wp:posOffset>918845</wp:posOffset>
            </wp:positionH>
            <wp:positionV relativeFrom="paragraph">
              <wp:posOffset>410210</wp:posOffset>
            </wp:positionV>
            <wp:extent cx="2011680" cy="1463040"/>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1680" cy="1463040"/>
                    </a:xfrm>
                    <a:prstGeom prst="rect">
                      <a:avLst/>
                    </a:prstGeom>
                    <a:noFill/>
                    <a:ln>
                      <a:noFill/>
                    </a:ln>
                    <a:effectLst/>
                  </pic:spPr>
                </pic:pic>
              </a:graphicData>
            </a:graphic>
          </wp:anchor>
        </w:drawing>
      </w:r>
      <w:r w:rsidR="00C57767">
        <w:rPr>
          <w:rFonts w:asciiTheme="minorEastAsia" w:eastAsiaTheme="minorEastAsia" w:hAnsiTheme="minorEastAsia" w:hint="eastAsia"/>
          <w:sz w:val="28"/>
          <w:szCs w:val="28"/>
        </w:rPr>
        <w:t>2、</w:t>
      </w:r>
      <w:r w:rsidR="00C57767" w:rsidRPr="00C57767">
        <w:rPr>
          <w:rFonts w:asciiTheme="minorEastAsia" w:eastAsiaTheme="minorEastAsia" w:hAnsiTheme="minorEastAsia" w:hint="eastAsia"/>
          <w:sz w:val="28"/>
          <w:szCs w:val="28"/>
        </w:rPr>
        <w:t>四层冷却塔水池间隙封堵，增加挡脚板。</w:t>
      </w:r>
    </w:p>
    <w:p w:rsidR="007F3362" w:rsidRPr="007F3362" w:rsidRDefault="007F3362" w:rsidP="007F3362">
      <w:pPr>
        <w:spacing w:line="560" w:lineRule="exact"/>
        <w:ind w:firstLineChars="1100" w:firstLine="3300"/>
        <w:rPr>
          <w:rFonts w:asciiTheme="minorEastAsia" w:eastAsiaTheme="minorEastAsia" w:hAnsiTheme="minorEastAsia"/>
          <w:sz w:val="28"/>
          <w:szCs w:val="28"/>
        </w:rPr>
      </w:pPr>
      <w:r>
        <w:rPr>
          <w:rFonts w:ascii="仿宋" w:eastAsia="仿宋" w:hAnsi="仿宋" w:hint="eastAsia"/>
          <w:noProof/>
          <w:sz w:val="30"/>
          <w:szCs w:val="30"/>
        </w:rPr>
        <w:drawing>
          <wp:anchor distT="0" distB="0" distL="114300" distR="114300" simplePos="0" relativeHeight="251653120" behindDoc="0" locked="0" layoutInCell="1" allowOverlap="1">
            <wp:simplePos x="0" y="0"/>
            <wp:positionH relativeFrom="column">
              <wp:posOffset>1517015</wp:posOffset>
            </wp:positionH>
            <wp:positionV relativeFrom="paragraph">
              <wp:posOffset>1946275</wp:posOffset>
            </wp:positionV>
            <wp:extent cx="2468880" cy="1828800"/>
            <wp:effectExtent l="0" t="0" r="0" b="0"/>
            <wp:wrapTopAndBottom/>
            <wp:docPr id="21" name="图片 21" descr="1f18fb0f06d76f5677a033042184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1f18fb0f06d76f5677a033042184ed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8880" cy="1828800"/>
                    </a:xfrm>
                    <a:prstGeom prst="rect">
                      <a:avLst/>
                    </a:prstGeom>
                    <a:noFill/>
                    <a:ln>
                      <a:noFill/>
                    </a:ln>
                    <a:effectLst/>
                  </pic:spPr>
                </pic:pic>
              </a:graphicData>
            </a:graphic>
          </wp:anchor>
        </w:drawing>
      </w:r>
      <w:r>
        <w:rPr>
          <w:rFonts w:hint="eastAsia"/>
        </w:rPr>
        <w:t>图中位置增加踢脚板</w:t>
      </w:r>
    </w:p>
    <w:p w:rsidR="007F3362" w:rsidRDefault="007F3362" w:rsidP="007F3362">
      <w:pPr>
        <w:spacing w:line="560" w:lineRule="exact"/>
        <w:ind w:firstLineChars="1400" w:firstLine="2940"/>
        <w:rPr>
          <w:rFonts w:asciiTheme="minorEastAsia" w:eastAsiaTheme="minorEastAsia" w:hAnsiTheme="minorEastAsia"/>
          <w:sz w:val="28"/>
          <w:szCs w:val="28"/>
        </w:rPr>
      </w:pPr>
      <w:r>
        <w:rPr>
          <w:rFonts w:hint="eastAsia"/>
        </w:rPr>
        <w:t>水池与通道间隙采用不锈钢封堵</w:t>
      </w:r>
    </w:p>
    <w:p w:rsidR="007F3362" w:rsidRDefault="007F3362" w:rsidP="00694033">
      <w:pPr>
        <w:spacing w:line="560" w:lineRule="exact"/>
        <w:ind w:firstLineChars="200" w:firstLine="560"/>
        <w:rPr>
          <w:rFonts w:asciiTheme="minorEastAsia" w:eastAsiaTheme="minorEastAsia" w:hAnsiTheme="minorEastAsia"/>
          <w:sz w:val="28"/>
          <w:szCs w:val="28"/>
        </w:rPr>
      </w:pPr>
    </w:p>
    <w:p w:rsidR="007F3362" w:rsidRDefault="007F3362" w:rsidP="00694033">
      <w:pPr>
        <w:spacing w:line="560" w:lineRule="exact"/>
        <w:ind w:firstLineChars="200" w:firstLine="560"/>
        <w:rPr>
          <w:rFonts w:asciiTheme="minorEastAsia" w:eastAsiaTheme="minorEastAsia" w:hAnsiTheme="minorEastAsia"/>
          <w:sz w:val="28"/>
          <w:szCs w:val="28"/>
        </w:rPr>
      </w:pPr>
    </w:p>
    <w:p w:rsidR="007F3362" w:rsidRDefault="007F3362" w:rsidP="007F3362">
      <w:pPr>
        <w:spacing w:line="560" w:lineRule="exact"/>
        <w:ind w:firstLineChars="1200" w:firstLine="2520"/>
        <w:rPr>
          <w:rFonts w:asciiTheme="minorEastAsia" w:eastAsiaTheme="minorEastAsia" w:hAnsiTheme="minorEastAsia"/>
          <w:sz w:val="28"/>
          <w:szCs w:val="28"/>
        </w:rPr>
      </w:pPr>
      <w:r>
        <w:rPr>
          <w:rFonts w:hint="eastAsia"/>
        </w:rPr>
        <w:lastRenderedPageBreak/>
        <w:t>楼梯与冷却塔平台之间安装不锈钢伸缩缝</w:t>
      </w:r>
      <w:r>
        <w:rPr>
          <w:noProof/>
        </w:rPr>
        <w:drawing>
          <wp:anchor distT="0" distB="0" distL="114300" distR="114300" simplePos="0" relativeHeight="251655168" behindDoc="0" locked="0" layoutInCell="1" allowOverlap="1">
            <wp:simplePos x="0" y="0"/>
            <wp:positionH relativeFrom="column">
              <wp:posOffset>1566545</wp:posOffset>
            </wp:positionH>
            <wp:positionV relativeFrom="paragraph">
              <wp:posOffset>118110</wp:posOffset>
            </wp:positionV>
            <wp:extent cx="2428875" cy="1514475"/>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8875" cy="1514475"/>
                    </a:xfrm>
                    <a:prstGeom prst="rect">
                      <a:avLst/>
                    </a:prstGeom>
                    <a:noFill/>
                    <a:ln>
                      <a:noFill/>
                    </a:ln>
                    <a:effectLst/>
                  </pic:spPr>
                </pic:pic>
              </a:graphicData>
            </a:graphic>
          </wp:anchor>
        </w:drawing>
      </w:r>
    </w:p>
    <w:p w:rsidR="007F3362" w:rsidRDefault="007F3362" w:rsidP="00694033">
      <w:pPr>
        <w:spacing w:line="560" w:lineRule="exact"/>
        <w:ind w:firstLineChars="200" w:firstLine="420"/>
        <w:rPr>
          <w:rFonts w:asciiTheme="minorEastAsia" w:eastAsiaTheme="minorEastAsia" w:hAnsiTheme="minorEastAsia"/>
          <w:sz w:val="28"/>
          <w:szCs w:val="28"/>
        </w:rPr>
      </w:pPr>
      <w:r>
        <w:rPr>
          <w:noProof/>
        </w:rPr>
        <w:drawing>
          <wp:anchor distT="0" distB="0" distL="114300" distR="114300" simplePos="0" relativeHeight="251663360" behindDoc="0" locked="0" layoutInCell="1" allowOverlap="1">
            <wp:simplePos x="0" y="0"/>
            <wp:positionH relativeFrom="column">
              <wp:posOffset>890270</wp:posOffset>
            </wp:positionH>
            <wp:positionV relativeFrom="paragraph">
              <wp:posOffset>415925</wp:posOffset>
            </wp:positionV>
            <wp:extent cx="3886200" cy="2505075"/>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6200" cy="2505075"/>
                    </a:xfrm>
                    <a:prstGeom prst="rect">
                      <a:avLst/>
                    </a:prstGeom>
                    <a:noFill/>
                    <a:ln>
                      <a:noFill/>
                    </a:ln>
                    <a:effectLst/>
                  </pic:spPr>
                </pic:pic>
              </a:graphicData>
            </a:graphic>
          </wp:anchor>
        </w:drawing>
      </w:r>
      <w:r>
        <w:rPr>
          <w:rFonts w:asciiTheme="minorEastAsia" w:eastAsiaTheme="minorEastAsia" w:hAnsiTheme="minorEastAsia"/>
          <w:sz w:val="28"/>
          <w:szCs w:val="28"/>
        </w:rPr>
        <w:t>3</w:t>
      </w:r>
      <w:r>
        <w:rPr>
          <w:rFonts w:asciiTheme="minorEastAsia" w:eastAsiaTheme="minorEastAsia" w:hAnsiTheme="minorEastAsia" w:hint="eastAsia"/>
          <w:sz w:val="28"/>
          <w:szCs w:val="28"/>
        </w:rPr>
        <w:t>、</w:t>
      </w:r>
      <w:r w:rsidRPr="007F3362">
        <w:rPr>
          <w:rFonts w:asciiTheme="minorEastAsia" w:eastAsiaTheme="minorEastAsia" w:hAnsiTheme="minorEastAsia" w:hint="eastAsia"/>
          <w:sz w:val="28"/>
          <w:szCs w:val="28"/>
        </w:rPr>
        <w:t>增加10个停车位</w:t>
      </w:r>
    </w:p>
    <w:p w:rsidR="007F3362" w:rsidRDefault="007F3362" w:rsidP="007F3362">
      <w:pPr>
        <w:spacing w:line="560" w:lineRule="exact"/>
        <w:ind w:firstLineChars="1400" w:firstLine="2940"/>
        <w:rPr>
          <w:rFonts w:asciiTheme="minorEastAsia" w:eastAsiaTheme="minorEastAsia" w:hAnsiTheme="minorEastAsia"/>
          <w:sz w:val="28"/>
          <w:szCs w:val="28"/>
        </w:rPr>
      </w:pPr>
      <w:r>
        <w:rPr>
          <w:rFonts w:hint="eastAsia"/>
        </w:rPr>
        <w:t>十个停车位（图中箭头所指位置）</w:t>
      </w:r>
    </w:p>
    <w:p w:rsidR="007F3362" w:rsidRDefault="007F3362" w:rsidP="00694033">
      <w:pPr>
        <w:spacing w:line="560" w:lineRule="exact"/>
        <w:ind w:firstLineChars="200" w:firstLine="600"/>
        <w:rPr>
          <w:rFonts w:asciiTheme="minorEastAsia" w:eastAsiaTheme="minorEastAsia" w:hAnsiTheme="minorEastAsia"/>
          <w:sz w:val="28"/>
          <w:szCs w:val="28"/>
        </w:rPr>
      </w:pPr>
      <w:r>
        <w:rPr>
          <w:rFonts w:ascii="仿宋" w:eastAsia="仿宋" w:hAnsi="仿宋" w:hint="eastAsia"/>
          <w:noProof/>
          <w:sz w:val="30"/>
          <w:szCs w:val="30"/>
        </w:rPr>
        <w:drawing>
          <wp:anchor distT="0" distB="0" distL="114300" distR="114300" simplePos="0" relativeHeight="251670528" behindDoc="0" locked="0" layoutInCell="1" allowOverlap="1">
            <wp:simplePos x="0" y="0"/>
            <wp:positionH relativeFrom="column">
              <wp:posOffset>890270</wp:posOffset>
            </wp:positionH>
            <wp:positionV relativeFrom="paragraph">
              <wp:posOffset>425450</wp:posOffset>
            </wp:positionV>
            <wp:extent cx="1733550" cy="2400300"/>
            <wp:effectExtent l="0" t="0" r="0" b="0"/>
            <wp:wrapTopAndBottom/>
            <wp:docPr id="24" name="图片 24" descr="9fefd302f47796723ca588b1357c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9fefd302f47796723ca588b1357ca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3550" cy="2400300"/>
                    </a:xfrm>
                    <a:prstGeom prst="rect">
                      <a:avLst/>
                    </a:prstGeom>
                    <a:noFill/>
                    <a:ln>
                      <a:noFill/>
                    </a:ln>
                  </pic:spPr>
                </pic:pic>
              </a:graphicData>
            </a:graphic>
            <wp14:sizeRelV relativeFrom="margin">
              <wp14:pctHeight>0</wp14:pctHeight>
            </wp14:sizeRelV>
          </wp:anchor>
        </w:drawing>
      </w:r>
      <w:r>
        <w:rPr>
          <w:rFonts w:ascii="仿宋" w:eastAsia="仿宋" w:hAnsi="仿宋" w:hint="eastAsia"/>
          <w:noProof/>
          <w:sz w:val="30"/>
          <w:szCs w:val="30"/>
        </w:rPr>
        <w:drawing>
          <wp:anchor distT="0" distB="0" distL="114300" distR="114300" simplePos="0" relativeHeight="251674624" behindDoc="0" locked="0" layoutInCell="1" allowOverlap="1">
            <wp:simplePos x="0" y="0"/>
            <wp:positionH relativeFrom="column">
              <wp:posOffset>2757170</wp:posOffset>
            </wp:positionH>
            <wp:positionV relativeFrom="paragraph">
              <wp:posOffset>425450</wp:posOffset>
            </wp:positionV>
            <wp:extent cx="1800225" cy="2400300"/>
            <wp:effectExtent l="0" t="0" r="0" b="0"/>
            <wp:wrapTopAndBottom/>
            <wp:docPr id="25" name="图片 25" descr="163605fc2a9f627b62cbd4ecb1b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163605fc2a9f627b62cbd4ecb1b72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anchor>
        </w:drawing>
      </w:r>
      <w:r w:rsidRPr="007F3362">
        <w:rPr>
          <w:rFonts w:asciiTheme="minorEastAsia" w:eastAsiaTheme="minorEastAsia" w:hAnsiTheme="minorEastAsia" w:hint="eastAsia"/>
          <w:sz w:val="28"/>
          <w:szCs w:val="28"/>
        </w:rPr>
        <w:t>4、更换一层防火门2个，门扇样式与现有一致。</w:t>
      </w:r>
    </w:p>
    <w:p w:rsidR="007F3362" w:rsidRDefault="007F3362" w:rsidP="007F3362">
      <w:pPr>
        <w:spacing w:line="560" w:lineRule="exact"/>
        <w:ind w:firstLineChars="1000" w:firstLine="2100"/>
        <w:rPr>
          <w:rFonts w:asciiTheme="minorEastAsia" w:eastAsiaTheme="minorEastAsia" w:hAnsiTheme="minorEastAsia"/>
          <w:sz w:val="28"/>
          <w:szCs w:val="28"/>
        </w:rPr>
      </w:pPr>
      <w:r>
        <w:rPr>
          <w:rFonts w:hint="eastAsia"/>
        </w:rPr>
        <w:t>一楼现有防火门</w:t>
      </w:r>
      <w:r>
        <w:rPr>
          <w:rFonts w:hint="eastAsia"/>
        </w:rPr>
        <w:t xml:space="preserve">               </w:t>
      </w:r>
      <w:r>
        <w:rPr>
          <w:rFonts w:hint="eastAsia"/>
        </w:rPr>
        <w:t>一楼现有防火门</w:t>
      </w:r>
    </w:p>
    <w:p w:rsidR="007F3362" w:rsidRPr="007F3362" w:rsidRDefault="007F3362" w:rsidP="00694033">
      <w:pPr>
        <w:spacing w:line="560" w:lineRule="exact"/>
        <w:ind w:firstLineChars="200" w:firstLine="420"/>
        <w:rPr>
          <w:rFonts w:asciiTheme="minorEastAsia" w:eastAsiaTheme="minorEastAsia" w:hAnsiTheme="minorEastAsia"/>
          <w:sz w:val="28"/>
          <w:szCs w:val="28"/>
        </w:rPr>
      </w:pPr>
      <w:r>
        <w:rPr>
          <w:noProof/>
        </w:rPr>
        <w:lastRenderedPageBreak/>
        <w:drawing>
          <wp:anchor distT="0" distB="0" distL="114300" distR="114300" simplePos="0" relativeHeight="251684864" behindDoc="0" locked="0" layoutInCell="1" allowOverlap="1">
            <wp:simplePos x="0" y="0"/>
            <wp:positionH relativeFrom="column">
              <wp:posOffset>2680970</wp:posOffset>
            </wp:positionH>
            <wp:positionV relativeFrom="paragraph">
              <wp:posOffset>784860</wp:posOffset>
            </wp:positionV>
            <wp:extent cx="2200275" cy="2295525"/>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2295525"/>
                    </a:xfrm>
                    <a:prstGeom prst="rect">
                      <a:avLst/>
                    </a:prstGeom>
                    <a:noFill/>
                    <a:ln>
                      <a:noFill/>
                    </a:ln>
                    <a:effectLst/>
                  </pic:spPr>
                </pic:pic>
              </a:graphicData>
            </a:graphic>
          </wp:anchor>
        </w:drawing>
      </w:r>
      <w:r>
        <w:rPr>
          <w:noProof/>
        </w:rPr>
        <w:drawing>
          <wp:anchor distT="0" distB="0" distL="114300" distR="114300" simplePos="0" relativeHeight="251681792" behindDoc="0" locked="0" layoutInCell="1" allowOverlap="1">
            <wp:simplePos x="0" y="0"/>
            <wp:positionH relativeFrom="column">
              <wp:posOffset>699770</wp:posOffset>
            </wp:positionH>
            <wp:positionV relativeFrom="paragraph">
              <wp:posOffset>784860</wp:posOffset>
            </wp:positionV>
            <wp:extent cx="1771650" cy="2314575"/>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1650" cy="2314575"/>
                    </a:xfrm>
                    <a:prstGeom prst="rect">
                      <a:avLst/>
                    </a:prstGeom>
                    <a:noFill/>
                    <a:ln>
                      <a:noFill/>
                    </a:ln>
                    <a:effectLst/>
                  </pic:spPr>
                </pic:pic>
              </a:graphicData>
            </a:graphic>
          </wp:anchor>
        </w:drawing>
      </w:r>
      <w:r w:rsidRPr="007F3362">
        <w:rPr>
          <w:rFonts w:asciiTheme="minorEastAsia" w:eastAsiaTheme="minorEastAsia" w:hAnsiTheme="minorEastAsia" w:hint="eastAsia"/>
          <w:sz w:val="28"/>
          <w:szCs w:val="28"/>
        </w:rPr>
        <w:t>5、路面局部修复。开槽30cm宽、不少于5cm深，清理基层，重新浇注C30细石混凝土（3处）</w:t>
      </w:r>
    </w:p>
    <w:p w:rsidR="007F3362" w:rsidRDefault="007F3362" w:rsidP="00694033">
      <w:pPr>
        <w:spacing w:line="560" w:lineRule="exact"/>
        <w:ind w:firstLineChars="200" w:firstLine="420"/>
        <w:rPr>
          <w:rFonts w:asciiTheme="minorEastAsia" w:eastAsiaTheme="minorEastAsia" w:hAnsiTheme="minorEastAsia"/>
          <w:sz w:val="28"/>
          <w:szCs w:val="28"/>
        </w:rPr>
      </w:pPr>
      <w:r>
        <w:rPr>
          <w:noProof/>
        </w:rPr>
        <w:drawing>
          <wp:anchor distT="0" distB="0" distL="114300" distR="114300" simplePos="0" relativeHeight="251691008" behindDoc="0" locked="0" layoutInCell="1" allowOverlap="1">
            <wp:simplePos x="0" y="0"/>
            <wp:positionH relativeFrom="column">
              <wp:posOffset>1290320</wp:posOffset>
            </wp:positionH>
            <wp:positionV relativeFrom="paragraph">
              <wp:posOffset>2750185</wp:posOffset>
            </wp:positionV>
            <wp:extent cx="2933700" cy="2543175"/>
            <wp:effectExtent l="0" t="0" r="0"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2543175"/>
                    </a:xfrm>
                    <a:prstGeom prst="rect">
                      <a:avLst/>
                    </a:prstGeom>
                    <a:noFill/>
                    <a:ln>
                      <a:noFill/>
                    </a:ln>
                    <a:effectLst/>
                  </pic:spPr>
                </pic:pic>
              </a:graphicData>
            </a:graphic>
          </wp:anchor>
        </w:drawing>
      </w:r>
      <w:r w:rsidRPr="007F3362">
        <w:rPr>
          <w:rFonts w:asciiTheme="minorEastAsia" w:eastAsiaTheme="minorEastAsia" w:hAnsiTheme="minorEastAsia" w:hint="eastAsia"/>
          <w:sz w:val="28"/>
          <w:szCs w:val="28"/>
        </w:rPr>
        <w:t>6、将井盖修复（1处）。</w:t>
      </w:r>
    </w:p>
    <w:p w:rsidR="007F3362" w:rsidRDefault="007F3362" w:rsidP="00694033">
      <w:pPr>
        <w:spacing w:line="560" w:lineRule="exact"/>
        <w:ind w:firstLineChars="200" w:firstLine="420"/>
        <w:rPr>
          <w:rFonts w:asciiTheme="minorEastAsia" w:eastAsiaTheme="minorEastAsia" w:hAnsiTheme="minorEastAsia"/>
          <w:sz w:val="28"/>
          <w:szCs w:val="28"/>
        </w:rPr>
      </w:pPr>
      <w:r>
        <w:rPr>
          <w:noProof/>
        </w:rPr>
        <w:drawing>
          <wp:anchor distT="0" distB="0" distL="114300" distR="114300" simplePos="0" relativeHeight="251697152" behindDoc="0" locked="0" layoutInCell="1" allowOverlap="1">
            <wp:simplePos x="0" y="0"/>
            <wp:positionH relativeFrom="column">
              <wp:posOffset>594360</wp:posOffset>
            </wp:positionH>
            <wp:positionV relativeFrom="paragraph">
              <wp:posOffset>2968625</wp:posOffset>
            </wp:positionV>
            <wp:extent cx="2092325" cy="2247900"/>
            <wp:effectExtent l="0" t="0" r="0"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2325" cy="22479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simplePos x="0" y="0"/>
            <wp:positionH relativeFrom="column">
              <wp:posOffset>3023870</wp:posOffset>
            </wp:positionH>
            <wp:positionV relativeFrom="paragraph">
              <wp:posOffset>2968625</wp:posOffset>
            </wp:positionV>
            <wp:extent cx="2133600" cy="2247900"/>
            <wp:effectExtent l="0" t="0" r="0"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3600" cy="22479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F3362">
        <w:rPr>
          <w:rFonts w:asciiTheme="minorEastAsia" w:eastAsiaTheme="minorEastAsia" w:hAnsiTheme="minorEastAsia" w:hint="eastAsia"/>
          <w:sz w:val="28"/>
          <w:szCs w:val="28"/>
        </w:rPr>
        <w:t>7、排水沟盖板更换（10处）。</w:t>
      </w:r>
    </w:p>
    <w:p w:rsidR="007F3362" w:rsidRDefault="007F3362" w:rsidP="00694033">
      <w:pPr>
        <w:spacing w:line="560" w:lineRule="exact"/>
        <w:ind w:firstLineChars="200" w:firstLine="560"/>
        <w:rPr>
          <w:rFonts w:asciiTheme="minorEastAsia" w:eastAsiaTheme="minorEastAsia" w:hAnsiTheme="minorEastAsia"/>
          <w:sz w:val="28"/>
          <w:szCs w:val="28"/>
        </w:rPr>
      </w:pPr>
    </w:p>
    <w:p w:rsidR="007F3362" w:rsidRDefault="007F3362" w:rsidP="007F3362">
      <w:pPr>
        <w:spacing w:line="560" w:lineRule="exact"/>
        <w:ind w:firstLineChars="1900" w:firstLine="3990"/>
        <w:rPr>
          <w:rFonts w:asciiTheme="minorEastAsia" w:eastAsiaTheme="minorEastAsia" w:hAnsiTheme="minorEastAsia"/>
          <w:sz w:val="28"/>
          <w:szCs w:val="28"/>
        </w:rPr>
      </w:pPr>
      <w:r>
        <w:rPr>
          <w:rFonts w:hint="eastAsia"/>
        </w:rPr>
        <w:lastRenderedPageBreak/>
        <w:t>盖板示意图</w:t>
      </w:r>
      <w:r>
        <w:rPr>
          <w:noProof/>
        </w:rPr>
        <w:drawing>
          <wp:anchor distT="0" distB="0" distL="114300" distR="114300" simplePos="0" relativeHeight="251712512" behindDoc="0" locked="0" layoutInCell="1" allowOverlap="1">
            <wp:simplePos x="0" y="0"/>
            <wp:positionH relativeFrom="column">
              <wp:posOffset>842646</wp:posOffset>
            </wp:positionH>
            <wp:positionV relativeFrom="paragraph">
              <wp:posOffset>-15240</wp:posOffset>
            </wp:positionV>
            <wp:extent cx="4038600" cy="4219575"/>
            <wp:effectExtent l="95250" t="0" r="76200"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4038600" cy="4219575"/>
                    </a:xfrm>
                    <a:prstGeom prst="rect">
                      <a:avLst/>
                    </a:prstGeom>
                    <a:noFill/>
                    <a:ln>
                      <a:noFill/>
                    </a:ln>
                    <a:effectLst/>
                  </pic:spPr>
                </pic:pic>
              </a:graphicData>
            </a:graphic>
          </wp:anchor>
        </w:drawing>
      </w:r>
    </w:p>
    <w:p w:rsidR="007F3362" w:rsidRDefault="007F3362" w:rsidP="00694033">
      <w:pPr>
        <w:spacing w:line="560" w:lineRule="exact"/>
        <w:ind w:firstLineChars="200" w:firstLine="420"/>
        <w:rPr>
          <w:rFonts w:asciiTheme="minorEastAsia" w:eastAsiaTheme="minorEastAsia" w:hAnsiTheme="minorEastAsia"/>
          <w:sz w:val="28"/>
          <w:szCs w:val="28"/>
        </w:rPr>
      </w:pPr>
      <w:r>
        <w:rPr>
          <w:noProof/>
        </w:rPr>
        <w:drawing>
          <wp:anchor distT="0" distB="0" distL="114300" distR="114300" simplePos="0" relativeHeight="251718656" behindDoc="0" locked="0" layoutInCell="1" allowOverlap="1">
            <wp:simplePos x="0" y="0"/>
            <wp:positionH relativeFrom="column">
              <wp:posOffset>1471295</wp:posOffset>
            </wp:positionH>
            <wp:positionV relativeFrom="paragraph">
              <wp:posOffset>406400</wp:posOffset>
            </wp:positionV>
            <wp:extent cx="2657475" cy="2667000"/>
            <wp:effectExtent l="0" t="0" r="0" b="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2667000"/>
                    </a:xfrm>
                    <a:prstGeom prst="rect">
                      <a:avLst/>
                    </a:prstGeom>
                    <a:noFill/>
                    <a:ln>
                      <a:noFill/>
                    </a:ln>
                    <a:effectLst/>
                  </pic:spPr>
                </pic:pic>
              </a:graphicData>
            </a:graphic>
          </wp:anchor>
        </w:drawing>
      </w:r>
      <w:r w:rsidRPr="007F3362">
        <w:rPr>
          <w:rFonts w:asciiTheme="minorEastAsia" w:eastAsiaTheme="minorEastAsia" w:hAnsiTheme="minorEastAsia" w:hint="eastAsia"/>
          <w:sz w:val="28"/>
          <w:szCs w:val="28"/>
        </w:rPr>
        <w:t>8、冷却塔层楼地面瓷砖修复（2处7㎡）。</w:t>
      </w:r>
    </w:p>
    <w:p w:rsidR="004D5436" w:rsidRPr="004D5436" w:rsidRDefault="004D5436" w:rsidP="007F3362">
      <w:pPr>
        <w:spacing w:line="560" w:lineRule="exact"/>
        <w:rPr>
          <w:rFonts w:asciiTheme="minorEastAsia" w:eastAsiaTheme="minorEastAsia" w:hAnsiTheme="minorEastAsia"/>
          <w:sz w:val="28"/>
          <w:szCs w:val="28"/>
        </w:rPr>
      </w:pPr>
    </w:p>
    <w:p w:rsidR="00B9496A" w:rsidRDefault="006F1914" w:rsidP="00694033">
      <w:pPr>
        <w:spacing w:line="560" w:lineRule="exact"/>
        <w:ind w:firstLineChars="200" w:firstLine="562"/>
        <w:rPr>
          <w:b/>
          <w:sz w:val="28"/>
          <w:szCs w:val="28"/>
        </w:rPr>
      </w:pPr>
      <w:r>
        <w:rPr>
          <w:rFonts w:hint="eastAsia"/>
          <w:b/>
          <w:sz w:val="28"/>
          <w:szCs w:val="28"/>
        </w:rPr>
        <w:t>四</w:t>
      </w:r>
      <w:r w:rsidR="00B9496A" w:rsidRPr="00B9496A">
        <w:rPr>
          <w:rFonts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294486">
      <w:pPr>
        <w:spacing w:line="560" w:lineRule="exact"/>
        <w:ind w:firstLineChars="200" w:firstLine="560"/>
        <w:rPr>
          <w:sz w:val="28"/>
          <w:szCs w:val="28"/>
        </w:rPr>
      </w:pPr>
      <w:r w:rsidRPr="009B745A">
        <w:rPr>
          <w:rFonts w:hint="eastAsia"/>
          <w:sz w:val="28"/>
          <w:szCs w:val="28"/>
        </w:rPr>
        <w:t>（一）主要工程量</w:t>
      </w:r>
      <w:r>
        <w:rPr>
          <w:rFonts w:hint="eastAsia"/>
          <w:sz w:val="28"/>
          <w:szCs w:val="28"/>
        </w:rPr>
        <w:t>清单</w:t>
      </w:r>
    </w:p>
    <w:p w:rsidR="00171297" w:rsidRDefault="00B9496A" w:rsidP="007A3422">
      <w:pPr>
        <w:spacing w:line="560" w:lineRule="exact"/>
        <w:ind w:firstLineChars="200" w:firstLine="560"/>
        <w:rPr>
          <w:sz w:val="28"/>
          <w:szCs w:val="28"/>
        </w:rPr>
      </w:pPr>
      <w:r w:rsidRPr="00B9496A">
        <w:rPr>
          <w:rFonts w:hint="eastAsia"/>
          <w:sz w:val="28"/>
          <w:szCs w:val="28"/>
        </w:rPr>
        <w:t>以下工程量仅作参考，投标人应根据下表及结合现场实际情况综合考</w:t>
      </w:r>
      <w:r w:rsidRPr="00B9496A">
        <w:rPr>
          <w:rFonts w:hint="eastAsia"/>
          <w:sz w:val="28"/>
          <w:szCs w:val="28"/>
        </w:rPr>
        <w:lastRenderedPageBreak/>
        <w:t>虑再进行报价。</w:t>
      </w:r>
    </w:p>
    <w:tbl>
      <w:tblPr>
        <w:tblpPr w:leftFromText="180" w:rightFromText="180" w:vertAnchor="text" w:horzAnchor="page" w:tblpXSpec="center" w:tblpY="212"/>
        <w:tblOverlap w:val="neve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1494"/>
        <w:gridCol w:w="4993"/>
        <w:gridCol w:w="711"/>
        <w:gridCol w:w="708"/>
        <w:gridCol w:w="1101"/>
      </w:tblGrid>
      <w:tr w:rsidR="007F3362" w:rsidTr="007F3362">
        <w:trPr>
          <w:jc w:val="center"/>
        </w:trPr>
        <w:tc>
          <w:tcPr>
            <w:tcW w:w="457" w:type="dxa"/>
            <w:tcBorders>
              <w:bottom w:val="single" w:sz="4" w:space="0" w:color="auto"/>
            </w:tcBorders>
            <w:vAlign w:val="center"/>
          </w:tcPr>
          <w:p w:rsidR="007F3362" w:rsidRDefault="007F3362" w:rsidP="009002D8">
            <w:pPr>
              <w:widowControl/>
              <w:spacing w:line="0" w:lineRule="atLeast"/>
              <w:jc w:val="left"/>
              <w:textAlignment w:val="center"/>
              <w:rPr>
                <w:rFonts w:ascii="宋体" w:hAnsi="宋体" w:cs="宋体"/>
                <w:b/>
                <w:color w:val="000000"/>
                <w:sz w:val="24"/>
              </w:rPr>
            </w:pPr>
            <w:r>
              <w:rPr>
                <w:rFonts w:ascii="宋体" w:hAnsi="宋体" w:cs="宋体" w:hint="eastAsia"/>
                <w:color w:val="000000"/>
                <w:kern w:val="0"/>
                <w:sz w:val="24"/>
                <w:lang w:bidi="ar"/>
              </w:rPr>
              <w:t>序号</w:t>
            </w:r>
          </w:p>
        </w:tc>
        <w:tc>
          <w:tcPr>
            <w:tcW w:w="1494" w:type="dxa"/>
            <w:tcBorders>
              <w:bottom w:val="single" w:sz="4" w:space="0" w:color="auto"/>
            </w:tcBorders>
            <w:vAlign w:val="center"/>
          </w:tcPr>
          <w:p w:rsidR="007F3362" w:rsidRDefault="007F3362" w:rsidP="009002D8">
            <w:pPr>
              <w:widowControl/>
              <w:spacing w:line="0" w:lineRule="atLeast"/>
              <w:jc w:val="center"/>
              <w:textAlignment w:val="center"/>
              <w:rPr>
                <w:rFonts w:ascii="宋体" w:hAnsi="宋体" w:cs="宋体"/>
                <w:b/>
                <w:color w:val="000000"/>
                <w:sz w:val="24"/>
              </w:rPr>
            </w:pPr>
            <w:r>
              <w:rPr>
                <w:rFonts w:ascii="宋体" w:hAnsi="宋体" w:cs="宋体" w:hint="eastAsia"/>
                <w:color w:val="000000"/>
                <w:kern w:val="0"/>
                <w:sz w:val="24"/>
                <w:lang w:bidi="ar"/>
              </w:rPr>
              <w:t>项目名称</w:t>
            </w:r>
          </w:p>
        </w:tc>
        <w:tc>
          <w:tcPr>
            <w:tcW w:w="4993" w:type="dxa"/>
            <w:tcBorders>
              <w:bottom w:val="single" w:sz="4" w:space="0" w:color="auto"/>
            </w:tcBorders>
            <w:vAlign w:val="center"/>
          </w:tcPr>
          <w:p w:rsidR="007F3362" w:rsidRDefault="007F3362" w:rsidP="009002D8">
            <w:pPr>
              <w:widowControl/>
              <w:spacing w:line="0" w:lineRule="atLeast"/>
              <w:jc w:val="center"/>
              <w:textAlignment w:val="center"/>
              <w:rPr>
                <w:rFonts w:ascii="宋体" w:hAnsi="宋体" w:cs="宋体"/>
                <w:b/>
                <w:color w:val="000000"/>
                <w:sz w:val="24"/>
              </w:rPr>
            </w:pPr>
            <w:r>
              <w:rPr>
                <w:rFonts w:ascii="宋体" w:hAnsi="宋体" w:cs="宋体" w:hint="eastAsia"/>
                <w:color w:val="000000"/>
                <w:kern w:val="0"/>
                <w:sz w:val="24"/>
                <w:lang w:bidi="ar"/>
              </w:rPr>
              <w:t>项目特征</w:t>
            </w:r>
          </w:p>
        </w:tc>
        <w:tc>
          <w:tcPr>
            <w:tcW w:w="711" w:type="dxa"/>
            <w:tcBorders>
              <w:bottom w:val="single" w:sz="4" w:space="0" w:color="auto"/>
            </w:tcBorders>
            <w:vAlign w:val="center"/>
          </w:tcPr>
          <w:p w:rsidR="007F3362" w:rsidRDefault="007F3362" w:rsidP="009002D8">
            <w:pPr>
              <w:widowControl/>
              <w:spacing w:line="0" w:lineRule="atLeast"/>
              <w:jc w:val="center"/>
              <w:textAlignment w:val="center"/>
            </w:pPr>
            <w:r>
              <w:rPr>
                <w:rFonts w:ascii="宋体" w:hAnsi="宋体" w:cs="宋体" w:hint="eastAsia"/>
                <w:color w:val="000000"/>
                <w:kern w:val="0"/>
                <w:sz w:val="24"/>
                <w:lang w:bidi="ar"/>
              </w:rPr>
              <w:t>计量单位</w:t>
            </w:r>
          </w:p>
        </w:tc>
        <w:tc>
          <w:tcPr>
            <w:tcW w:w="708" w:type="dxa"/>
            <w:tcBorders>
              <w:bottom w:val="single" w:sz="4" w:space="0" w:color="auto"/>
            </w:tcBorders>
            <w:vAlign w:val="center"/>
          </w:tcPr>
          <w:p w:rsidR="007F3362" w:rsidRDefault="007F3362" w:rsidP="009002D8">
            <w:pPr>
              <w:widowControl/>
              <w:spacing w:line="0" w:lineRule="atLeast"/>
              <w:jc w:val="left"/>
              <w:textAlignment w:val="center"/>
            </w:pPr>
            <w:r>
              <w:rPr>
                <w:rFonts w:ascii="宋体" w:hAnsi="宋体" w:cs="宋体" w:hint="eastAsia"/>
                <w:color w:val="000000"/>
                <w:kern w:val="0"/>
                <w:sz w:val="24"/>
                <w:lang w:bidi="ar"/>
              </w:rPr>
              <w:t>工程量</w:t>
            </w:r>
          </w:p>
        </w:tc>
        <w:tc>
          <w:tcPr>
            <w:tcW w:w="1101" w:type="dxa"/>
            <w:tcBorders>
              <w:bottom w:val="single" w:sz="4" w:space="0" w:color="auto"/>
            </w:tcBorders>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备注</w:t>
            </w:r>
          </w:p>
        </w:tc>
      </w:tr>
      <w:tr w:rsidR="007F3362" w:rsidTr="007F3362">
        <w:trPr>
          <w:jc w:val="center"/>
        </w:trPr>
        <w:tc>
          <w:tcPr>
            <w:tcW w:w="457" w:type="dxa"/>
            <w:tcBorders>
              <w:top w:val="single" w:sz="4" w:space="0" w:color="auto"/>
            </w:tcBorders>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494" w:type="dxa"/>
            <w:tcBorders>
              <w:top w:val="single" w:sz="4" w:space="0" w:color="auto"/>
            </w:tcBorders>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2#冷站冰槽保温门更换</w:t>
            </w:r>
          </w:p>
        </w:tc>
        <w:tc>
          <w:tcPr>
            <w:tcW w:w="4993" w:type="dxa"/>
            <w:tcBorders>
              <w:top w:val="single" w:sz="4" w:space="0" w:color="auto"/>
            </w:tcBorders>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1、拆除现有破旧的保温门框及门扇，放置业主指定位置或由施工方外运处理，具体根据业主需求决定</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2、安装新门框+门扇，采用发泡胶固定门框,开向室外；</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3、尺寸2200mm*2000mm，厚度50mm，门框厚度1.mm，门板厚度0.8mm，骨架及外表采用钢质材料，内填充B2级的保温材料，模塑聚苯板(EPS)、挤塑聚苯板(XPS)、防火珍珠岩；背贴粘贴2cm聚氨酯保温层</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4、配备五金构件，如防火锁具、防火链条；采用发泡胶填缝，两门扇门内外均有不锈钢拉手；</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5、门整体安装后对门框周边局部进行恢复（如批挡、铺贴墙瓷片、保温层）</w:t>
            </w:r>
          </w:p>
        </w:tc>
        <w:tc>
          <w:tcPr>
            <w:tcW w:w="711" w:type="dxa"/>
            <w:tcBorders>
              <w:top w:val="single" w:sz="4" w:space="0" w:color="auto"/>
            </w:tcBorders>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扇</w:t>
            </w:r>
          </w:p>
        </w:tc>
        <w:tc>
          <w:tcPr>
            <w:tcW w:w="708" w:type="dxa"/>
            <w:tcBorders>
              <w:top w:val="single" w:sz="4" w:space="0" w:color="auto"/>
            </w:tcBorders>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p>
        </w:tc>
        <w:tc>
          <w:tcPr>
            <w:tcW w:w="1101" w:type="dxa"/>
            <w:tcBorders>
              <w:top w:val="single" w:sz="4" w:space="0" w:color="auto"/>
            </w:tcBorders>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p>
        </w:tc>
      </w:tr>
      <w:tr w:rsidR="007F3362" w:rsidTr="007F3362">
        <w:trPr>
          <w:jc w:val="center"/>
        </w:trPr>
        <w:tc>
          <w:tcPr>
            <w:tcW w:w="457" w:type="dxa"/>
            <w:tcBorders>
              <w:top w:val="single" w:sz="4" w:space="0" w:color="auto"/>
            </w:tcBorders>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494" w:type="dxa"/>
            <w:tcBorders>
              <w:top w:val="single" w:sz="4" w:space="0" w:color="auto"/>
            </w:tcBorders>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2#冷站防火门更换</w:t>
            </w:r>
          </w:p>
        </w:tc>
        <w:tc>
          <w:tcPr>
            <w:tcW w:w="4993" w:type="dxa"/>
            <w:tcBorders>
              <w:top w:val="single" w:sz="4" w:space="0" w:color="auto"/>
            </w:tcBorders>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1、拆除现有破旧的防火门框及门扇，放置业主指定位置或由施工方外运处理，具体根据业主需求决定</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2、安装新门框+门扇，采用发泡胶固定门框,开向室外；</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3、甲级防火门，附带窗口，尺寸2200mm*1500mm，厚度50mm，门框厚度1.mm，门板厚度0.8mm，门框、门扇骨架及外表采用钢质材料，内填充B2级的保温材料，模塑聚苯板(EPS)、挤塑聚苯板(XPS)、防火珍珠岩；</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4、配备五金构件，如防火锁具、防火链条；采用发泡胶填缝，两门扇门内外均有不锈钢拉手；</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5、门整体安装后对门框周边局部进行恢复（如批挡、铺贴墙瓷片、保温层）</w:t>
            </w:r>
          </w:p>
        </w:tc>
        <w:tc>
          <w:tcPr>
            <w:tcW w:w="711" w:type="dxa"/>
            <w:tcBorders>
              <w:top w:val="single" w:sz="4" w:space="0" w:color="auto"/>
            </w:tcBorders>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扇</w:t>
            </w:r>
          </w:p>
        </w:tc>
        <w:tc>
          <w:tcPr>
            <w:tcW w:w="708" w:type="dxa"/>
            <w:tcBorders>
              <w:top w:val="single" w:sz="4" w:space="0" w:color="auto"/>
            </w:tcBorders>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w:t>
            </w:r>
          </w:p>
        </w:tc>
        <w:tc>
          <w:tcPr>
            <w:tcW w:w="1101" w:type="dxa"/>
            <w:tcBorders>
              <w:top w:val="single" w:sz="4" w:space="0" w:color="auto"/>
            </w:tcBorders>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附带窗口</w:t>
            </w:r>
          </w:p>
        </w:tc>
      </w:tr>
      <w:tr w:rsidR="007F3362" w:rsidTr="007F3362">
        <w:trPr>
          <w:jc w:val="center"/>
        </w:trPr>
        <w:tc>
          <w:tcPr>
            <w:tcW w:w="457" w:type="dxa"/>
            <w:tcBorders>
              <w:top w:val="single" w:sz="4" w:space="0" w:color="auto"/>
            </w:tcBorders>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w:t>
            </w:r>
          </w:p>
        </w:tc>
        <w:tc>
          <w:tcPr>
            <w:tcW w:w="1494" w:type="dxa"/>
            <w:tcBorders>
              <w:top w:val="single" w:sz="4" w:space="0" w:color="auto"/>
            </w:tcBorders>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2#冷站自控室门维修</w:t>
            </w:r>
          </w:p>
        </w:tc>
        <w:tc>
          <w:tcPr>
            <w:tcW w:w="4993" w:type="dxa"/>
            <w:tcBorders>
              <w:top w:val="single" w:sz="4" w:space="0" w:color="auto"/>
            </w:tcBorders>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1、维修不锈钢自控室门，满足正常使用</w:t>
            </w:r>
          </w:p>
        </w:tc>
        <w:tc>
          <w:tcPr>
            <w:tcW w:w="711" w:type="dxa"/>
            <w:tcBorders>
              <w:top w:val="single" w:sz="4" w:space="0" w:color="auto"/>
            </w:tcBorders>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扇</w:t>
            </w:r>
          </w:p>
        </w:tc>
        <w:tc>
          <w:tcPr>
            <w:tcW w:w="708" w:type="dxa"/>
            <w:tcBorders>
              <w:top w:val="single" w:sz="4" w:space="0" w:color="auto"/>
            </w:tcBorders>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101" w:type="dxa"/>
            <w:tcBorders>
              <w:top w:val="single" w:sz="4" w:space="0" w:color="auto"/>
            </w:tcBorders>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p>
        </w:tc>
      </w:tr>
      <w:tr w:rsidR="007F3362" w:rsidTr="007F3362">
        <w:trPr>
          <w:jc w:val="center"/>
        </w:trPr>
        <w:tc>
          <w:tcPr>
            <w:tcW w:w="457" w:type="dxa"/>
            <w:tcBorders>
              <w:top w:val="single" w:sz="4" w:space="0" w:color="auto"/>
            </w:tcBorders>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p>
        </w:tc>
        <w:tc>
          <w:tcPr>
            <w:tcW w:w="1494" w:type="dxa"/>
            <w:tcBorders>
              <w:top w:val="single" w:sz="4" w:space="0" w:color="auto"/>
            </w:tcBorders>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2#冷站仓库加装排气扇</w:t>
            </w:r>
          </w:p>
        </w:tc>
        <w:tc>
          <w:tcPr>
            <w:tcW w:w="4993" w:type="dxa"/>
            <w:tcBorders>
              <w:top w:val="single" w:sz="4" w:space="0" w:color="auto"/>
            </w:tcBorders>
            <w:vAlign w:val="center"/>
          </w:tcPr>
          <w:p w:rsidR="007F3362" w:rsidRDefault="007F3362" w:rsidP="007F3362">
            <w:pPr>
              <w:widowControl/>
              <w:numPr>
                <w:ilvl w:val="0"/>
                <w:numId w:val="21"/>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现有填充墙体切割洞口；</w:t>
            </w:r>
          </w:p>
          <w:p w:rsidR="007F3362" w:rsidRDefault="007F3362" w:rsidP="007F3362">
            <w:pPr>
              <w:widowControl/>
              <w:numPr>
                <w:ilvl w:val="0"/>
                <w:numId w:val="21"/>
              </w:numPr>
              <w:spacing w:line="0" w:lineRule="atLeast"/>
              <w:jc w:val="left"/>
              <w:textAlignment w:val="center"/>
              <w:rPr>
                <w:rFonts w:ascii="宋体" w:hAnsi="宋体" w:cs="宋体"/>
                <w:color w:val="000000"/>
                <w:sz w:val="24"/>
              </w:rPr>
            </w:pPr>
            <w:r>
              <w:rPr>
                <w:rFonts w:ascii="宋体" w:hAnsi="宋体" w:cs="宋体" w:hint="eastAsia"/>
                <w:color w:val="000000"/>
                <w:kern w:val="0"/>
                <w:sz w:val="24"/>
                <w:lang w:bidi="ar"/>
              </w:rPr>
              <w:t>安装排气扇，外加防护罩（防雨水、防虫），</w:t>
            </w:r>
            <w:r>
              <w:rPr>
                <w:rFonts w:ascii="宋体" w:hAnsi="宋体" w:cs="宋体" w:hint="eastAsia"/>
                <w:color w:val="000000"/>
                <w:sz w:val="24"/>
              </w:rPr>
              <w:t>金羚（JINLING）牌排气扇，墙窗式6寸APC15-2-2H，电压220（V），开孔直径153，额定功率17(w)，噪音30-40(dB(A))</w:t>
            </w:r>
          </w:p>
          <w:p w:rsidR="007F3362" w:rsidRDefault="007F3362" w:rsidP="007F3362">
            <w:pPr>
              <w:widowControl/>
              <w:numPr>
                <w:ilvl w:val="0"/>
                <w:numId w:val="21"/>
              </w:numPr>
              <w:spacing w:line="0" w:lineRule="atLeast"/>
              <w:jc w:val="left"/>
              <w:textAlignment w:val="center"/>
              <w:rPr>
                <w:rFonts w:ascii="宋体" w:hAnsi="宋体" w:cs="宋体"/>
                <w:color w:val="000000"/>
                <w:kern w:val="0"/>
                <w:sz w:val="24"/>
                <w:lang w:bidi="ar"/>
              </w:rPr>
            </w:pPr>
            <w:r>
              <w:rPr>
                <w:rFonts w:ascii="宋体" w:hAnsi="宋体" w:cs="宋体" w:hint="eastAsia"/>
                <w:color w:val="000000"/>
                <w:sz w:val="24"/>
              </w:rPr>
              <w:t>含墙壁开孔、清理，周边收口修复，</w:t>
            </w:r>
          </w:p>
        </w:tc>
        <w:tc>
          <w:tcPr>
            <w:tcW w:w="711" w:type="dxa"/>
            <w:tcBorders>
              <w:top w:val="single" w:sz="4" w:space="0" w:color="auto"/>
            </w:tcBorders>
            <w:vAlign w:val="center"/>
          </w:tcPr>
          <w:p w:rsidR="007F3362" w:rsidRDefault="007F3362" w:rsidP="009002D8">
            <w:pPr>
              <w:widowControl/>
              <w:spacing w:line="0" w:lineRule="atLeast"/>
              <w:jc w:val="center"/>
              <w:textAlignment w:val="center"/>
              <w:rPr>
                <w:rFonts w:ascii="宋体" w:hAnsi="宋体" w:cs="宋体"/>
              </w:rPr>
            </w:pPr>
            <w:r>
              <w:rPr>
                <w:rFonts w:ascii="宋体" w:hAnsi="宋体" w:cs="宋体" w:hint="eastAsia"/>
                <w:color w:val="000000"/>
                <w:kern w:val="0"/>
                <w:sz w:val="24"/>
                <w:lang w:bidi="ar"/>
              </w:rPr>
              <w:t>个</w:t>
            </w:r>
          </w:p>
        </w:tc>
        <w:tc>
          <w:tcPr>
            <w:tcW w:w="708" w:type="dxa"/>
            <w:tcBorders>
              <w:top w:val="single" w:sz="4" w:space="0" w:color="auto"/>
            </w:tcBorders>
            <w:vAlign w:val="center"/>
          </w:tcPr>
          <w:p w:rsidR="007F3362" w:rsidRDefault="007F3362" w:rsidP="009002D8">
            <w:pPr>
              <w:widowControl/>
              <w:spacing w:line="0" w:lineRule="atLeast"/>
              <w:jc w:val="center"/>
              <w:textAlignment w:val="center"/>
              <w:rPr>
                <w:rFonts w:ascii="宋体" w:hAnsi="宋体" w:cs="宋体"/>
              </w:rPr>
            </w:pPr>
            <w:r>
              <w:rPr>
                <w:rFonts w:ascii="宋体" w:hAnsi="宋体" w:cs="宋体" w:hint="eastAsia"/>
                <w:color w:val="000000"/>
                <w:kern w:val="0"/>
                <w:sz w:val="24"/>
                <w:lang w:bidi="ar"/>
              </w:rPr>
              <w:t>1</w:t>
            </w:r>
          </w:p>
        </w:tc>
        <w:tc>
          <w:tcPr>
            <w:tcW w:w="1101" w:type="dxa"/>
            <w:tcBorders>
              <w:top w:val="single" w:sz="4" w:space="0" w:color="auto"/>
            </w:tcBorders>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p>
        </w:tc>
      </w:tr>
      <w:tr w:rsidR="007F3362" w:rsidTr="007F3362">
        <w:trPr>
          <w:jc w:val="center"/>
        </w:trPr>
        <w:tc>
          <w:tcPr>
            <w:tcW w:w="457" w:type="dxa"/>
            <w:tcBorders>
              <w:top w:val="single" w:sz="4" w:space="0" w:color="auto"/>
            </w:tcBorders>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5</w:t>
            </w:r>
          </w:p>
        </w:tc>
        <w:tc>
          <w:tcPr>
            <w:tcW w:w="1494" w:type="dxa"/>
            <w:tcBorders>
              <w:top w:val="single" w:sz="4" w:space="0" w:color="auto"/>
            </w:tcBorders>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2#冷站仓库排气扇接线</w:t>
            </w:r>
          </w:p>
        </w:tc>
        <w:tc>
          <w:tcPr>
            <w:tcW w:w="4993" w:type="dxa"/>
            <w:tcBorders>
              <w:top w:val="single" w:sz="4" w:space="0" w:color="auto"/>
            </w:tcBorders>
            <w:vAlign w:val="center"/>
          </w:tcPr>
          <w:p w:rsidR="007F3362" w:rsidRDefault="007F3362" w:rsidP="007F3362">
            <w:pPr>
              <w:widowControl/>
              <w:numPr>
                <w:ilvl w:val="0"/>
                <w:numId w:val="36"/>
              </w:numPr>
              <w:jc w:val="left"/>
              <w:textAlignment w:val="center"/>
              <w:rPr>
                <w:rFonts w:ascii="宋体" w:hAnsi="宋体" w:cs="宋体"/>
                <w:color w:val="000000"/>
                <w:kern w:val="0"/>
                <w:sz w:val="24"/>
                <w:lang w:bidi="ar"/>
              </w:rPr>
            </w:pPr>
            <w:r>
              <w:rPr>
                <w:rFonts w:ascii="宋体" w:hAnsi="宋体" w:cs="宋体" w:hint="eastAsia"/>
                <w:color w:val="000000"/>
                <w:sz w:val="24"/>
              </w:rPr>
              <w:t>电线BV-3*1.5mm2，线管为专用管，明敷。</w:t>
            </w:r>
          </w:p>
        </w:tc>
        <w:tc>
          <w:tcPr>
            <w:tcW w:w="711" w:type="dxa"/>
            <w:tcBorders>
              <w:top w:val="single" w:sz="4" w:space="0" w:color="auto"/>
            </w:tcBorders>
            <w:vAlign w:val="center"/>
          </w:tcPr>
          <w:p w:rsidR="007F3362" w:rsidRDefault="007F3362" w:rsidP="009002D8">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w:t>
            </w:r>
          </w:p>
        </w:tc>
        <w:tc>
          <w:tcPr>
            <w:tcW w:w="708" w:type="dxa"/>
            <w:tcBorders>
              <w:top w:val="single" w:sz="4" w:space="0" w:color="auto"/>
            </w:tcBorders>
            <w:vAlign w:val="center"/>
          </w:tcPr>
          <w:p w:rsidR="007F3362" w:rsidRDefault="007F3362" w:rsidP="009002D8">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30</w:t>
            </w:r>
          </w:p>
        </w:tc>
        <w:tc>
          <w:tcPr>
            <w:tcW w:w="1101" w:type="dxa"/>
            <w:tcBorders>
              <w:top w:val="single" w:sz="4" w:space="0" w:color="auto"/>
            </w:tcBorders>
            <w:vAlign w:val="center"/>
          </w:tcPr>
          <w:p w:rsidR="007F3362" w:rsidRDefault="007F3362" w:rsidP="009002D8">
            <w:pPr>
              <w:pStyle w:val="af"/>
              <w:spacing w:line="0" w:lineRule="atLeast"/>
              <w:ind w:leftChars="0" w:left="0"/>
              <w:jc w:val="center"/>
              <w:rPr>
                <w:rFonts w:ascii="宋体" w:hAnsi="宋体" w:cs="宋体"/>
                <w:color w:val="000000"/>
                <w:kern w:val="0"/>
                <w:sz w:val="24"/>
                <w:szCs w:val="24"/>
                <w:lang w:bidi="ar"/>
              </w:rPr>
            </w:pPr>
            <w:r>
              <w:rPr>
                <w:rFonts w:ascii="宋体" w:hAnsi="宋体" w:cs="宋体" w:hint="eastAsia"/>
                <w:color w:val="000000"/>
                <w:sz w:val="24"/>
                <w:szCs w:val="24"/>
              </w:rPr>
              <w:t>该项以单根电线长度</w:t>
            </w:r>
            <w:r>
              <w:rPr>
                <w:rFonts w:ascii="宋体" w:hAnsi="宋体" w:cs="宋体" w:hint="eastAsia"/>
                <w:color w:val="000000"/>
                <w:sz w:val="24"/>
                <w:szCs w:val="24"/>
              </w:rPr>
              <w:lastRenderedPageBreak/>
              <w:t>进行计量</w:t>
            </w:r>
          </w:p>
        </w:tc>
      </w:tr>
      <w:tr w:rsidR="007F3362" w:rsidTr="007F3362">
        <w:trPr>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lastRenderedPageBreak/>
              <w:t>6</w:t>
            </w:r>
          </w:p>
        </w:tc>
        <w:tc>
          <w:tcPr>
            <w:tcW w:w="1494" w:type="dxa"/>
            <w:vAlign w:val="center"/>
          </w:tcPr>
          <w:p w:rsidR="007F3362" w:rsidRDefault="007F3362" w:rsidP="009002D8">
            <w:pPr>
              <w:widowControl/>
              <w:spacing w:line="0" w:lineRule="atLeast"/>
              <w:jc w:val="left"/>
              <w:textAlignment w:val="center"/>
              <w:rPr>
                <w:rFonts w:ascii="仿宋" w:eastAsia="仿宋" w:hAnsi="仿宋"/>
                <w:color w:val="000000"/>
                <w:sz w:val="30"/>
                <w:szCs w:val="30"/>
              </w:rPr>
            </w:pPr>
            <w:r>
              <w:rPr>
                <w:rFonts w:ascii="宋体" w:hAnsi="宋体" w:cs="宋体" w:hint="eastAsia"/>
                <w:color w:val="000000"/>
                <w:kern w:val="0"/>
                <w:sz w:val="24"/>
                <w:lang w:bidi="ar"/>
              </w:rPr>
              <w:t>2#冷站仓库开关（带插座）</w:t>
            </w:r>
          </w:p>
        </w:tc>
        <w:tc>
          <w:tcPr>
            <w:tcW w:w="4993" w:type="dxa"/>
            <w:vAlign w:val="center"/>
          </w:tcPr>
          <w:p w:rsidR="007F3362" w:rsidRDefault="007F3362" w:rsidP="009002D8">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1、规格10A，AC250V，带三孔插座，施耐德等同等质量品牌</w:t>
            </w:r>
          </w:p>
        </w:tc>
        <w:tc>
          <w:tcPr>
            <w:tcW w:w="711" w:type="dxa"/>
            <w:vAlign w:val="center"/>
          </w:tcPr>
          <w:p w:rsidR="007F3362" w:rsidRDefault="007F3362" w:rsidP="009002D8">
            <w:pPr>
              <w:pStyle w:val="af"/>
              <w:spacing w:line="0" w:lineRule="atLeast"/>
              <w:ind w:leftChars="0" w:left="0"/>
              <w:jc w:val="center"/>
            </w:pPr>
            <w:r>
              <w:rPr>
                <w:rFonts w:hint="eastAsia"/>
              </w:rPr>
              <w:t>个</w:t>
            </w:r>
          </w:p>
        </w:tc>
        <w:tc>
          <w:tcPr>
            <w:tcW w:w="708" w:type="dxa"/>
            <w:vAlign w:val="center"/>
          </w:tcPr>
          <w:p w:rsidR="007F3362" w:rsidRDefault="007F3362" w:rsidP="009002D8">
            <w:pPr>
              <w:widowControl/>
              <w:spacing w:line="0" w:lineRule="atLeast"/>
              <w:jc w:val="center"/>
              <w:textAlignment w:val="center"/>
            </w:pPr>
            <w:r>
              <w:rPr>
                <w:rFonts w:ascii="宋体" w:hAnsi="宋体" w:cs="宋体" w:hint="eastAsia"/>
                <w:color w:val="000000"/>
                <w:kern w:val="0"/>
                <w:sz w:val="24"/>
                <w:lang w:bidi="ar"/>
              </w:rPr>
              <w:t>1</w:t>
            </w:r>
          </w:p>
        </w:tc>
        <w:tc>
          <w:tcPr>
            <w:tcW w:w="1101"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p>
        </w:tc>
      </w:tr>
      <w:tr w:rsidR="007F3362" w:rsidTr="007F3362">
        <w:trPr>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7</w:t>
            </w:r>
          </w:p>
        </w:tc>
        <w:tc>
          <w:tcPr>
            <w:tcW w:w="1494"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2#冷站仓库地面找坡排水</w:t>
            </w:r>
          </w:p>
        </w:tc>
        <w:tc>
          <w:tcPr>
            <w:tcW w:w="4993" w:type="dxa"/>
            <w:vAlign w:val="center"/>
          </w:tcPr>
          <w:p w:rsidR="007F3362" w:rsidRDefault="007F3362" w:rsidP="007F3362">
            <w:pPr>
              <w:widowControl/>
              <w:numPr>
                <w:ilvl w:val="0"/>
                <w:numId w:val="40"/>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铺C20素混凝土,最薄处不少于5cm，坡度不少于1%；</w:t>
            </w:r>
          </w:p>
        </w:tc>
        <w:tc>
          <w:tcPr>
            <w:tcW w:w="711" w:type="dxa"/>
            <w:vAlign w:val="center"/>
          </w:tcPr>
          <w:p w:rsidR="007F3362" w:rsidRDefault="007F3362" w:rsidP="009002D8">
            <w:pPr>
              <w:widowControl/>
              <w:spacing w:line="0" w:lineRule="atLeast"/>
              <w:jc w:val="center"/>
              <w:textAlignment w:val="center"/>
            </w:pPr>
            <w:r>
              <w:rPr>
                <w:rFonts w:ascii="宋体" w:hAnsi="宋体" w:cs="宋体" w:hint="eastAsia"/>
                <w:color w:val="000000"/>
                <w:kern w:val="0"/>
                <w:sz w:val="24"/>
                <w:lang w:bidi="ar"/>
              </w:rPr>
              <w:t>㎡</w:t>
            </w:r>
          </w:p>
        </w:tc>
        <w:tc>
          <w:tcPr>
            <w:tcW w:w="708" w:type="dxa"/>
            <w:vAlign w:val="center"/>
          </w:tcPr>
          <w:p w:rsidR="007F3362" w:rsidRDefault="007F3362" w:rsidP="009002D8">
            <w:pPr>
              <w:widowControl/>
              <w:spacing w:line="0" w:lineRule="atLeast"/>
              <w:jc w:val="center"/>
              <w:textAlignment w:val="center"/>
            </w:pPr>
            <w:r>
              <w:rPr>
                <w:rFonts w:ascii="宋体" w:hAnsi="宋体" w:cs="宋体" w:hint="eastAsia"/>
                <w:color w:val="000000"/>
                <w:kern w:val="0"/>
                <w:sz w:val="24"/>
                <w:lang w:bidi="ar"/>
              </w:rPr>
              <w:t>24</w:t>
            </w:r>
          </w:p>
        </w:tc>
        <w:tc>
          <w:tcPr>
            <w:tcW w:w="1101"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p>
        </w:tc>
      </w:tr>
      <w:tr w:rsidR="007F3362" w:rsidTr="007F3362">
        <w:trPr>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8</w:t>
            </w:r>
          </w:p>
        </w:tc>
        <w:tc>
          <w:tcPr>
            <w:tcW w:w="1494"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3#冷站防火门更换</w:t>
            </w:r>
          </w:p>
        </w:tc>
        <w:tc>
          <w:tcPr>
            <w:tcW w:w="4993"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1、拆除现有破旧的防火门框及门扇，放置业主指定位置或由施工方外运处理，具体根据业主需求决定</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2、安装新门框+门扇，采用发泡胶固定门框,开向室外；</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3、甲级防火门，尺寸2200mm*1500mm，厚度50mm，门框厚度1.mm，门板厚度0.8mm，门框、门扇骨架及外表采用钢质材料，内填充B2级的保温材料，模塑聚苯板(EPS)、挤塑聚苯板(XPS)、防火珍珠岩；</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4、配备五金构件，如防火锁具、防火链条；采用发泡胶填缝，两门扇门内外均有不锈钢拉手；</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5、门整体安装后对门框周边局部进行恢复（如批挡、铺贴墙瓷片、保温层）</w:t>
            </w:r>
          </w:p>
        </w:tc>
        <w:tc>
          <w:tcPr>
            <w:tcW w:w="711"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扇</w:t>
            </w:r>
          </w:p>
        </w:tc>
        <w:tc>
          <w:tcPr>
            <w:tcW w:w="708"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101"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p>
        </w:tc>
      </w:tr>
      <w:tr w:rsidR="007F3362" w:rsidTr="007F3362">
        <w:trPr>
          <w:trHeight w:val="2097"/>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9</w:t>
            </w:r>
          </w:p>
        </w:tc>
        <w:tc>
          <w:tcPr>
            <w:tcW w:w="1494" w:type="dxa"/>
            <w:vAlign w:val="center"/>
          </w:tcPr>
          <w:p w:rsidR="007F3362" w:rsidRDefault="007F3362" w:rsidP="009002D8">
            <w:pPr>
              <w:widowControl/>
              <w:jc w:val="left"/>
              <w:rPr>
                <w:rFonts w:ascii="宋体" w:hAnsi="宋体" w:cs="宋体"/>
                <w:color w:val="000000"/>
                <w:kern w:val="0"/>
                <w:sz w:val="24"/>
                <w:lang w:bidi="ar"/>
              </w:rPr>
            </w:pPr>
            <w:r>
              <w:rPr>
                <w:rFonts w:ascii="宋体" w:hAnsi="宋体" w:cs="宋体" w:hint="eastAsia"/>
                <w:color w:val="000000"/>
                <w:kern w:val="0"/>
                <w:sz w:val="24"/>
                <w:lang w:bidi="ar"/>
              </w:rPr>
              <w:t>4#冷站室内墙面腻子修复</w:t>
            </w:r>
          </w:p>
        </w:tc>
        <w:tc>
          <w:tcPr>
            <w:tcW w:w="4993" w:type="dxa"/>
            <w:vAlign w:val="center"/>
          </w:tcPr>
          <w:p w:rsidR="007F3362" w:rsidRDefault="007F3362" w:rsidP="007F3362">
            <w:pPr>
              <w:widowControl/>
              <w:numPr>
                <w:ilvl w:val="0"/>
                <w:numId w:val="41"/>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基层清理干净，无旧腻子；</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2、刷界面剂；</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3、涂刷腻子，德高、百得、立邦等同等质量品牌，涂刷乳胶漆</w:t>
            </w:r>
          </w:p>
        </w:tc>
        <w:tc>
          <w:tcPr>
            <w:tcW w:w="711" w:type="dxa"/>
            <w:vAlign w:val="center"/>
          </w:tcPr>
          <w:p w:rsidR="007F3362" w:rsidRDefault="007F3362" w:rsidP="009002D8">
            <w:pPr>
              <w:widowControl/>
              <w:jc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708" w:type="dxa"/>
            <w:vAlign w:val="center"/>
          </w:tcPr>
          <w:p w:rsidR="007F3362" w:rsidRDefault="007F3362" w:rsidP="009002D8">
            <w:pPr>
              <w:widowControl/>
              <w:jc w:val="center"/>
              <w:rPr>
                <w:rFonts w:ascii="宋体" w:hAnsi="宋体" w:cs="宋体"/>
                <w:color w:val="000000"/>
                <w:kern w:val="0"/>
                <w:szCs w:val="21"/>
                <w:lang w:bidi="ar"/>
              </w:rPr>
            </w:pPr>
            <w:r>
              <w:rPr>
                <w:rFonts w:ascii="宋体" w:hAnsi="宋体" w:cs="宋体" w:hint="eastAsia"/>
                <w:color w:val="000000"/>
                <w:kern w:val="0"/>
                <w:szCs w:val="21"/>
                <w:lang w:bidi="ar"/>
              </w:rPr>
              <w:t>750</w:t>
            </w:r>
          </w:p>
        </w:tc>
        <w:tc>
          <w:tcPr>
            <w:tcW w:w="1101" w:type="dxa"/>
            <w:vAlign w:val="center"/>
          </w:tcPr>
          <w:p w:rsidR="007F3362" w:rsidRDefault="007F3362" w:rsidP="009002D8">
            <w:pPr>
              <w:jc w:val="left"/>
              <w:rPr>
                <w:rFonts w:ascii="宋体" w:hAnsi="宋体" w:cs="宋体"/>
                <w:color w:val="000000"/>
                <w:kern w:val="0"/>
                <w:szCs w:val="21"/>
                <w:lang w:bidi="ar"/>
              </w:rPr>
            </w:pPr>
            <w:r>
              <w:rPr>
                <w:rFonts w:ascii="宋体" w:hAnsi="宋体" w:cs="宋体" w:hint="eastAsia"/>
                <w:szCs w:val="21"/>
              </w:rPr>
              <w:t>南边楼梯间墙面+值班室一墙面+工具房+洗手间门口+三层走廊墙面</w:t>
            </w:r>
          </w:p>
        </w:tc>
      </w:tr>
      <w:tr w:rsidR="007F3362" w:rsidTr="007F3362">
        <w:trPr>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10</w:t>
            </w:r>
          </w:p>
        </w:tc>
        <w:tc>
          <w:tcPr>
            <w:tcW w:w="1494"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4#冷站冷却塔层栏杆踢脚板</w:t>
            </w:r>
          </w:p>
        </w:tc>
        <w:tc>
          <w:tcPr>
            <w:tcW w:w="4993" w:type="dxa"/>
            <w:vAlign w:val="center"/>
          </w:tcPr>
          <w:p w:rsidR="007F3362" w:rsidRDefault="007F3362" w:rsidP="007F3362">
            <w:pPr>
              <w:widowControl/>
              <w:numPr>
                <w:ilvl w:val="0"/>
                <w:numId w:val="42"/>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踢脚板下与通道（楼梯踏步）平齐，上与至栏杆第一条横杆齐平，具体高度以现场实测为准</w:t>
            </w:r>
          </w:p>
          <w:p w:rsidR="007F3362" w:rsidRDefault="007F3362" w:rsidP="007F3362">
            <w:pPr>
              <w:widowControl/>
              <w:numPr>
                <w:ilvl w:val="0"/>
                <w:numId w:val="42"/>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通道处采用304不锈钢、厚度1.5mm，楼梯踏步处采用304不锈钢、厚度2.0mm</w:t>
            </w:r>
          </w:p>
        </w:tc>
        <w:tc>
          <w:tcPr>
            <w:tcW w:w="711"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w:t>
            </w:r>
          </w:p>
        </w:tc>
        <w:tc>
          <w:tcPr>
            <w:tcW w:w="708"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250</w:t>
            </w:r>
          </w:p>
        </w:tc>
        <w:tc>
          <w:tcPr>
            <w:tcW w:w="1101"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sz w:val="24"/>
              </w:rPr>
              <w:t>该项以安装踢脚线长度进行计量</w:t>
            </w:r>
          </w:p>
        </w:tc>
      </w:tr>
      <w:tr w:rsidR="007F3362" w:rsidTr="007F3362">
        <w:trPr>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11</w:t>
            </w:r>
          </w:p>
        </w:tc>
        <w:tc>
          <w:tcPr>
            <w:tcW w:w="1494"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4#冷站冷却塔层伸缩缝板</w:t>
            </w:r>
          </w:p>
        </w:tc>
        <w:tc>
          <w:tcPr>
            <w:tcW w:w="4993" w:type="dxa"/>
            <w:vAlign w:val="center"/>
          </w:tcPr>
          <w:p w:rsidR="007F3362" w:rsidRDefault="007F3362" w:rsidP="007F3362">
            <w:pPr>
              <w:widowControl/>
              <w:numPr>
                <w:ilvl w:val="0"/>
                <w:numId w:val="43"/>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处采用两块304不锈钢、厚度2.0mm铺设，长度与现有伸缩缝一致（约2m，具体实测为准），一端固定、另一端交叉叠合，表面防滑处理</w:t>
            </w:r>
          </w:p>
        </w:tc>
        <w:tc>
          <w:tcPr>
            <w:tcW w:w="711"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套</w:t>
            </w:r>
          </w:p>
        </w:tc>
        <w:tc>
          <w:tcPr>
            <w:tcW w:w="708"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101"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p>
        </w:tc>
      </w:tr>
      <w:tr w:rsidR="007F3362" w:rsidTr="007F3362">
        <w:trPr>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12</w:t>
            </w:r>
          </w:p>
        </w:tc>
        <w:tc>
          <w:tcPr>
            <w:tcW w:w="1494"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4#冷站冷却塔层设备与平台间缝隙封堵</w:t>
            </w:r>
          </w:p>
        </w:tc>
        <w:tc>
          <w:tcPr>
            <w:tcW w:w="4993"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1、缝长8m、宽15cm，表面采用两块304不锈钢、厚度2.0mm铺设覆盖，一端支撑点（可靠牢固）落地、另一端搭在设备外壳上但不能与设备外壳点焊，表面防滑处理</w:t>
            </w:r>
          </w:p>
        </w:tc>
        <w:tc>
          <w:tcPr>
            <w:tcW w:w="711"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处</w:t>
            </w:r>
          </w:p>
        </w:tc>
        <w:tc>
          <w:tcPr>
            <w:tcW w:w="708"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p>
        </w:tc>
        <w:tc>
          <w:tcPr>
            <w:tcW w:w="1101"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p>
        </w:tc>
      </w:tr>
      <w:tr w:rsidR="007F3362" w:rsidTr="007F3362">
        <w:trPr>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13</w:t>
            </w:r>
          </w:p>
        </w:tc>
        <w:tc>
          <w:tcPr>
            <w:tcW w:w="1494"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4#冷站停车</w:t>
            </w:r>
            <w:r>
              <w:rPr>
                <w:rFonts w:ascii="宋体" w:hAnsi="宋体" w:cs="宋体" w:hint="eastAsia"/>
                <w:color w:val="000000"/>
                <w:kern w:val="0"/>
                <w:sz w:val="24"/>
                <w:lang w:bidi="ar"/>
              </w:rPr>
              <w:lastRenderedPageBreak/>
              <w:t>位区域清理</w:t>
            </w:r>
          </w:p>
        </w:tc>
        <w:tc>
          <w:tcPr>
            <w:tcW w:w="4993" w:type="dxa"/>
            <w:vAlign w:val="center"/>
          </w:tcPr>
          <w:p w:rsidR="007F3362" w:rsidRDefault="007F3362" w:rsidP="007F3362">
            <w:pPr>
              <w:numPr>
                <w:ilvl w:val="0"/>
                <w:numId w:val="44"/>
              </w:numPr>
              <w:rPr>
                <w:rFonts w:ascii="宋体" w:hAnsi="宋体" w:cs="宋体"/>
                <w:color w:val="000000"/>
                <w:kern w:val="0"/>
                <w:sz w:val="24"/>
                <w:lang w:bidi="ar"/>
              </w:rPr>
            </w:pPr>
            <w:r>
              <w:rPr>
                <w:rFonts w:ascii="宋体" w:hAnsi="宋体" w:cs="宋体" w:hint="eastAsia"/>
              </w:rPr>
              <w:lastRenderedPageBreak/>
              <w:t>清理停车区及周围2m范围内现有渣土，清理基</w:t>
            </w:r>
            <w:r>
              <w:rPr>
                <w:rFonts w:ascii="宋体" w:hAnsi="宋体" w:cs="宋体" w:hint="eastAsia"/>
              </w:rPr>
              <w:lastRenderedPageBreak/>
              <w:t>层、已算坏路沿石，夯实基础并找平，废料外运</w:t>
            </w:r>
          </w:p>
        </w:tc>
        <w:tc>
          <w:tcPr>
            <w:tcW w:w="711"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lastRenderedPageBreak/>
              <w:t>㎡</w:t>
            </w:r>
          </w:p>
        </w:tc>
        <w:tc>
          <w:tcPr>
            <w:tcW w:w="708"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300</w:t>
            </w:r>
          </w:p>
        </w:tc>
        <w:tc>
          <w:tcPr>
            <w:tcW w:w="1101"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p>
        </w:tc>
      </w:tr>
      <w:tr w:rsidR="007F3362" w:rsidTr="007F3362">
        <w:trPr>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14</w:t>
            </w:r>
          </w:p>
        </w:tc>
        <w:tc>
          <w:tcPr>
            <w:tcW w:w="1494"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4#冷站停车位安装</w:t>
            </w:r>
          </w:p>
        </w:tc>
        <w:tc>
          <w:tcPr>
            <w:tcW w:w="4993" w:type="dxa"/>
            <w:vAlign w:val="center"/>
          </w:tcPr>
          <w:p w:rsidR="007F3362" w:rsidRDefault="007F3362" w:rsidP="009002D8">
            <w:pPr>
              <w:rPr>
                <w:rFonts w:ascii="宋体" w:hAnsi="宋体" w:cs="宋体"/>
              </w:rPr>
            </w:pPr>
            <w:r>
              <w:rPr>
                <w:rFonts w:ascii="宋体" w:hAnsi="宋体" w:cs="宋体" w:hint="eastAsia"/>
              </w:rPr>
              <w:t>1、清理停车区及周围2m范围内现有渣土，清理基层、路沿石，并找平，单个停车位尺寸不少于2.6m*5.5m；</w:t>
            </w:r>
          </w:p>
          <w:p w:rsidR="007F3362" w:rsidRDefault="007F3362" w:rsidP="009002D8">
            <w:pPr>
              <w:rPr>
                <w:rFonts w:ascii="宋体" w:hAnsi="宋体" w:cs="宋体"/>
              </w:rPr>
            </w:pPr>
            <w:r>
              <w:rPr>
                <w:rFonts w:ascii="宋体" w:hAnsi="宋体" w:cs="宋体" w:hint="eastAsia"/>
              </w:rPr>
              <w:t>2、铺贴植草砖，完成面标高比现有道路路面高4cm左右，并与路面衔接平缓，避免积水；植草砖规格400mm*200mm*80mm，C30+（Mpa）混凝土材质，</w:t>
            </w:r>
          </w:p>
          <w:p w:rsidR="007F3362" w:rsidRDefault="007F3362" w:rsidP="009002D8">
            <w:pPr>
              <w:rPr>
                <w:rFonts w:ascii="宋体" w:hAnsi="宋体" w:cs="宋体"/>
              </w:rPr>
            </w:pPr>
            <w:r>
              <w:rPr>
                <w:rFonts w:ascii="宋体" w:hAnsi="宋体" w:cs="宋体" w:hint="eastAsia"/>
              </w:rPr>
              <w:t>3、安装停车区周边侧石，C30+（Mpa）混凝土材质</w:t>
            </w:r>
          </w:p>
        </w:tc>
        <w:tc>
          <w:tcPr>
            <w:tcW w:w="711"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708"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170</w:t>
            </w:r>
          </w:p>
        </w:tc>
        <w:tc>
          <w:tcPr>
            <w:tcW w:w="1101"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该项工程量以停车位的面积进行计量</w:t>
            </w:r>
          </w:p>
        </w:tc>
      </w:tr>
      <w:tr w:rsidR="007F3362" w:rsidTr="007F3362">
        <w:trPr>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15</w:t>
            </w:r>
          </w:p>
        </w:tc>
        <w:tc>
          <w:tcPr>
            <w:tcW w:w="1494"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4#冷站防火门更换</w:t>
            </w:r>
          </w:p>
        </w:tc>
        <w:tc>
          <w:tcPr>
            <w:tcW w:w="4993"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1、拆除现有破旧的防火门框及门扇，放置业主指定位置或由施工方外运处理，具体根据业主需求决定</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2、安装新门框+门扇，采用发泡胶固定门框,开向室外；</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3、甲级防火门，尺寸2200mm*1500mm，厚度50mm，门框厚度1.mm，门板厚度0.8mm，门框、门扇骨架及外表采用钢质材料，内填充B2级的保温材料，模塑聚苯板(EPS)、挤塑聚苯板(XPS)、防火珍珠岩；</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4、配备五金构件，如防火锁具、防火链条；采用发泡胶填缝，两门扇门内外均有不锈钢拉手；</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5、门整体安装后对门框周边局部进行恢复（如批挡、铺贴墙瓷片、保温层）</w:t>
            </w:r>
          </w:p>
        </w:tc>
        <w:tc>
          <w:tcPr>
            <w:tcW w:w="711"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扇</w:t>
            </w:r>
          </w:p>
        </w:tc>
        <w:tc>
          <w:tcPr>
            <w:tcW w:w="708"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101"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p>
        </w:tc>
      </w:tr>
      <w:tr w:rsidR="007F3362" w:rsidTr="007F3362">
        <w:trPr>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16</w:t>
            </w:r>
          </w:p>
        </w:tc>
        <w:tc>
          <w:tcPr>
            <w:tcW w:w="1494"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4#冷站路面局部修复</w:t>
            </w:r>
          </w:p>
        </w:tc>
        <w:tc>
          <w:tcPr>
            <w:tcW w:w="4993" w:type="dxa"/>
            <w:vAlign w:val="center"/>
          </w:tcPr>
          <w:p w:rsidR="007F3362" w:rsidRDefault="007F3362" w:rsidP="007F3362">
            <w:pPr>
              <w:widowControl/>
              <w:numPr>
                <w:ilvl w:val="0"/>
                <w:numId w:val="45"/>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开槽30cm宽、不少于5cm深，清理基层，重新浇注C30细石混凝土（3处）</w:t>
            </w:r>
          </w:p>
          <w:p w:rsidR="007F3362" w:rsidRDefault="007F3362" w:rsidP="007F3362">
            <w:pPr>
              <w:widowControl/>
              <w:numPr>
                <w:ilvl w:val="0"/>
                <w:numId w:val="45"/>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新旧混凝土交接处切缝</w:t>
            </w:r>
          </w:p>
        </w:tc>
        <w:tc>
          <w:tcPr>
            <w:tcW w:w="711"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处</w:t>
            </w:r>
          </w:p>
        </w:tc>
        <w:tc>
          <w:tcPr>
            <w:tcW w:w="708"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w:t>
            </w:r>
          </w:p>
        </w:tc>
        <w:tc>
          <w:tcPr>
            <w:tcW w:w="1101"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p>
        </w:tc>
      </w:tr>
      <w:tr w:rsidR="007F3362" w:rsidTr="007F3362">
        <w:trPr>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17</w:t>
            </w:r>
          </w:p>
        </w:tc>
        <w:tc>
          <w:tcPr>
            <w:tcW w:w="1494"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4#井盖修复</w:t>
            </w:r>
          </w:p>
        </w:tc>
        <w:tc>
          <w:tcPr>
            <w:tcW w:w="4993"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1、拆下井盖，修复井盖支撑点，重新安装井盖</w:t>
            </w:r>
          </w:p>
        </w:tc>
        <w:tc>
          <w:tcPr>
            <w:tcW w:w="711"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个</w:t>
            </w:r>
          </w:p>
        </w:tc>
        <w:tc>
          <w:tcPr>
            <w:tcW w:w="708"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101"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p>
        </w:tc>
      </w:tr>
      <w:tr w:rsidR="007F3362" w:rsidTr="007F3362">
        <w:trPr>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18</w:t>
            </w:r>
          </w:p>
        </w:tc>
        <w:tc>
          <w:tcPr>
            <w:tcW w:w="1494"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4#排水沟盖板更换</w:t>
            </w:r>
          </w:p>
        </w:tc>
        <w:tc>
          <w:tcPr>
            <w:tcW w:w="4993"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1、拆下破损盖板，安装新盖板，尺寸、厚度、形状、预埋钢筋与原盖板一致</w:t>
            </w:r>
          </w:p>
        </w:tc>
        <w:tc>
          <w:tcPr>
            <w:tcW w:w="711"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块</w:t>
            </w:r>
          </w:p>
        </w:tc>
        <w:tc>
          <w:tcPr>
            <w:tcW w:w="708"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10</w:t>
            </w:r>
          </w:p>
        </w:tc>
        <w:tc>
          <w:tcPr>
            <w:tcW w:w="1101"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p>
        </w:tc>
      </w:tr>
      <w:tr w:rsidR="007F3362" w:rsidTr="007F3362">
        <w:trPr>
          <w:jc w:val="center"/>
        </w:trPr>
        <w:tc>
          <w:tcPr>
            <w:tcW w:w="457"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19</w:t>
            </w:r>
          </w:p>
        </w:tc>
        <w:tc>
          <w:tcPr>
            <w:tcW w:w="1494"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4#冷却塔层楼面局部修复</w:t>
            </w:r>
          </w:p>
        </w:tc>
        <w:tc>
          <w:tcPr>
            <w:tcW w:w="4993" w:type="dxa"/>
            <w:vAlign w:val="center"/>
          </w:tcPr>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1、拆下空鼓地面瓷砖，并外运</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2、涂刷界面剂、涂刷无机防水涂料</w:t>
            </w:r>
          </w:p>
          <w:p w:rsidR="007F3362" w:rsidRDefault="007F3362" w:rsidP="009002D8">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3、贴地面瓷砖，样式与原地面瓷砖一致</w:t>
            </w:r>
          </w:p>
        </w:tc>
        <w:tc>
          <w:tcPr>
            <w:tcW w:w="711"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708"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7</w:t>
            </w:r>
          </w:p>
        </w:tc>
        <w:tc>
          <w:tcPr>
            <w:tcW w:w="1101" w:type="dxa"/>
            <w:vAlign w:val="center"/>
          </w:tcPr>
          <w:p w:rsidR="007F3362" w:rsidRDefault="007F3362" w:rsidP="009002D8">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2处</w:t>
            </w:r>
          </w:p>
        </w:tc>
      </w:tr>
    </w:tbl>
    <w:p w:rsidR="00A963B9" w:rsidRDefault="006F1914" w:rsidP="007F3362">
      <w:pPr>
        <w:spacing w:line="560" w:lineRule="exact"/>
        <w:ind w:firstLineChars="200" w:firstLine="560"/>
        <w:rPr>
          <w:rFonts w:asciiTheme="minorEastAsia" w:eastAsiaTheme="minorEastAsia" w:hAnsiTheme="minorEastAsia"/>
          <w:sz w:val="28"/>
          <w:szCs w:val="28"/>
        </w:rPr>
      </w:pPr>
      <w:r w:rsidRPr="006F1914">
        <w:rPr>
          <w:rFonts w:ascii="宋体" w:hAnsi="宋体" w:cs="宋体" w:hint="eastAsia"/>
          <w:color w:val="000000"/>
          <w:kern w:val="0"/>
          <w:sz w:val="28"/>
          <w:szCs w:val="28"/>
          <w:lang w:bidi="ar"/>
        </w:rPr>
        <w:t>注：1、</w:t>
      </w:r>
      <w:r w:rsidR="00A963B9" w:rsidRPr="00171297">
        <w:rPr>
          <w:rFonts w:asciiTheme="minorEastAsia" w:eastAsiaTheme="minorEastAsia" w:hAnsiTheme="minorEastAsia" w:hint="eastAsia"/>
          <w:sz w:val="28"/>
          <w:szCs w:val="28"/>
        </w:rPr>
        <w:t>工程量清单报价时建议按上述表格人工、材料分开单列报价</w:t>
      </w:r>
      <w:r w:rsidR="00191017">
        <w:rPr>
          <w:rFonts w:asciiTheme="minorEastAsia" w:eastAsiaTheme="minorEastAsia" w:hAnsiTheme="minorEastAsia" w:hint="eastAsia"/>
          <w:sz w:val="28"/>
          <w:szCs w:val="28"/>
        </w:rPr>
        <w:t>；</w:t>
      </w:r>
    </w:p>
    <w:p w:rsidR="00191017" w:rsidRDefault="00191017" w:rsidP="00191017">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 xml:space="preserve">   2</w:t>
      </w:r>
      <w:r>
        <w:rPr>
          <w:rFonts w:asciiTheme="minorEastAsia" w:eastAsiaTheme="minorEastAsia" w:hAnsiTheme="minorEastAsia" w:hint="eastAsia"/>
          <w:sz w:val="28"/>
          <w:szCs w:val="28"/>
        </w:rPr>
        <w:t>、</w:t>
      </w:r>
      <w:r w:rsidR="00694033" w:rsidRPr="00694033">
        <w:rPr>
          <w:rFonts w:asciiTheme="minorEastAsia" w:eastAsiaTheme="minorEastAsia" w:hAnsiTheme="minorEastAsia" w:hint="eastAsia"/>
          <w:sz w:val="28"/>
          <w:szCs w:val="28"/>
        </w:rPr>
        <w:t>上述工程量中涉及外观、观感的材料、半成品、成品均须提供样品或实物图，并征得</w:t>
      </w:r>
      <w:r w:rsidR="00694033">
        <w:rPr>
          <w:rFonts w:asciiTheme="minorEastAsia" w:eastAsiaTheme="minorEastAsia" w:hAnsiTheme="minorEastAsia" w:hint="eastAsia"/>
          <w:sz w:val="28"/>
          <w:szCs w:val="28"/>
        </w:rPr>
        <w:t>采购方</w:t>
      </w:r>
      <w:r w:rsidR="00694033" w:rsidRPr="00694033">
        <w:rPr>
          <w:rFonts w:asciiTheme="minorEastAsia" w:eastAsiaTheme="minorEastAsia" w:hAnsiTheme="minorEastAsia" w:hint="eastAsia"/>
          <w:sz w:val="28"/>
          <w:szCs w:val="28"/>
        </w:rPr>
        <w:t>同意后实施；上述工程量均含运输费、搬运费、安装费、清理费</w:t>
      </w:r>
      <w:r w:rsidRPr="00191017">
        <w:rPr>
          <w:rFonts w:asciiTheme="minorEastAsia" w:eastAsiaTheme="minorEastAsia" w:hAnsiTheme="minorEastAsia" w:hint="eastAsia"/>
          <w:sz w:val="28"/>
          <w:szCs w:val="28"/>
        </w:rPr>
        <w:t>。</w:t>
      </w:r>
    </w:p>
    <w:p w:rsidR="00715897" w:rsidRDefault="00205D19" w:rsidP="007F4585">
      <w:pPr>
        <w:widowControl/>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五</w:t>
      </w:r>
      <w:r w:rsidR="00715897" w:rsidRPr="00715897">
        <w:rPr>
          <w:rFonts w:asciiTheme="minorEastAsia" w:eastAsiaTheme="minorEastAsia" w:hAnsiTheme="minorEastAsia" w:hint="eastAsia"/>
          <w:b/>
          <w:sz w:val="28"/>
          <w:szCs w:val="28"/>
        </w:rPr>
        <w:t>、</w:t>
      </w:r>
      <w:r w:rsidR="009B745A" w:rsidRPr="009B745A">
        <w:rPr>
          <w:rFonts w:asciiTheme="minorEastAsia" w:eastAsiaTheme="minorEastAsia" w:hAnsiTheme="minorEastAsia" w:hint="eastAsia"/>
          <w:b/>
          <w:sz w:val="28"/>
          <w:szCs w:val="28"/>
        </w:rPr>
        <w:t>工程施工注意事项</w:t>
      </w:r>
    </w:p>
    <w:p w:rsidR="008451F2" w:rsidRPr="008451F2" w:rsidRDefault="008451F2" w:rsidP="007F4585">
      <w:pPr>
        <w:widowControl/>
        <w:ind w:firstLineChars="200" w:firstLine="560"/>
        <w:jc w:val="left"/>
        <w:rPr>
          <w:rFonts w:asciiTheme="minorEastAsia" w:eastAsiaTheme="minorEastAsia" w:hAnsiTheme="minorEastAsia"/>
          <w:sz w:val="28"/>
          <w:szCs w:val="28"/>
        </w:rPr>
      </w:pPr>
      <w:r w:rsidRPr="008451F2">
        <w:rPr>
          <w:rFonts w:asciiTheme="minorEastAsia" w:eastAsiaTheme="minorEastAsia" w:hAnsiTheme="minorEastAsia" w:hint="eastAsia"/>
          <w:sz w:val="28"/>
          <w:szCs w:val="28"/>
        </w:rPr>
        <w:t>1、门框尺寸应现场进行测量，包门框、门扇安装。</w:t>
      </w:r>
    </w:p>
    <w:p w:rsidR="006F1914" w:rsidRPr="006F1914" w:rsidRDefault="008451F2"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2、</w:t>
      </w:r>
      <w:r w:rsidR="006F1914" w:rsidRPr="006F1914">
        <w:rPr>
          <w:rFonts w:asciiTheme="minorEastAsia" w:eastAsiaTheme="minorEastAsia" w:hAnsiTheme="minorEastAsia" w:hint="eastAsia"/>
          <w:sz w:val="28"/>
          <w:szCs w:val="28"/>
        </w:rPr>
        <w:t>安全第一。服从</w:t>
      </w:r>
      <w:r w:rsidR="006F1914">
        <w:rPr>
          <w:rFonts w:asciiTheme="minorEastAsia" w:eastAsiaTheme="minorEastAsia" w:hAnsiTheme="minorEastAsia" w:hint="eastAsia"/>
          <w:sz w:val="28"/>
          <w:szCs w:val="28"/>
        </w:rPr>
        <w:t>采购</w:t>
      </w:r>
      <w:r w:rsidR="006F1914" w:rsidRPr="006F1914">
        <w:rPr>
          <w:rFonts w:asciiTheme="minorEastAsia" w:eastAsiaTheme="minorEastAsia" w:hAnsiTheme="minorEastAsia" w:hint="eastAsia"/>
          <w:sz w:val="28"/>
          <w:szCs w:val="28"/>
        </w:rPr>
        <w:t>方的安全管理规章制度，严格执行。</w:t>
      </w:r>
    </w:p>
    <w:p w:rsidR="006F1914" w:rsidRPr="006F1914" w:rsidRDefault="008451F2"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3、</w:t>
      </w:r>
      <w:r w:rsidR="006F1914" w:rsidRPr="006F1914">
        <w:rPr>
          <w:rFonts w:asciiTheme="minorEastAsia" w:eastAsiaTheme="minorEastAsia" w:hAnsiTheme="minorEastAsia" w:hint="eastAsia"/>
          <w:sz w:val="28"/>
          <w:szCs w:val="28"/>
        </w:rPr>
        <w:t>施工时，注意成品保护</w:t>
      </w:r>
      <w:r w:rsidRPr="008451F2">
        <w:rPr>
          <w:rFonts w:asciiTheme="minorEastAsia" w:eastAsiaTheme="minorEastAsia" w:hAnsiTheme="minorEastAsia" w:hint="eastAsia"/>
          <w:sz w:val="28"/>
          <w:szCs w:val="28"/>
        </w:rPr>
        <w:t>（如</w:t>
      </w:r>
      <w:r>
        <w:rPr>
          <w:rFonts w:asciiTheme="minorEastAsia" w:eastAsiaTheme="minorEastAsia" w:hAnsiTheme="minorEastAsia" w:hint="eastAsia"/>
          <w:sz w:val="28"/>
          <w:szCs w:val="28"/>
        </w:rPr>
        <w:t>破坏须无偿修复），充分考虑拆除作业对现有物品的损害，并进行修复</w:t>
      </w:r>
      <w:r w:rsidR="006F1914" w:rsidRPr="006F1914">
        <w:rPr>
          <w:rFonts w:asciiTheme="minorEastAsia" w:eastAsiaTheme="minorEastAsia" w:hAnsiTheme="minorEastAsia" w:hint="eastAsia"/>
          <w:sz w:val="28"/>
          <w:szCs w:val="28"/>
        </w:rPr>
        <w:t>，必要时采取围护、覆盖等有效措施。</w:t>
      </w:r>
    </w:p>
    <w:p w:rsidR="006F1914" w:rsidRPr="006F1914" w:rsidRDefault="008451F2"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4</w:t>
      </w:r>
      <w:r>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包建筑垃圾外运，完工后场地清理。</w:t>
      </w:r>
    </w:p>
    <w:p w:rsidR="00715897" w:rsidRPr="009B745A" w:rsidRDefault="008451F2" w:rsidP="006F1914">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5</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8160FF" w:rsidRDefault="00205D19" w:rsidP="00DE00B8">
      <w:pPr>
        <w:ind w:firstLineChars="200" w:firstLine="562"/>
        <w:rPr>
          <w:b/>
          <w:sz w:val="28"/>
          <w:szCs w:val="28"/>
        </w:rPr>
      </w:pPr>
      <w:r>
        <w:rPr>
          <w:rFonts w:hint="eastAsia"/>
          <w:b/>
          <w:sz w:val="28"/>
          <w:szCs w:val="28"/>
        </w:rPr>
        <w:t>六</w:t>
      </w:r>
      <w:r w:rsidR="006B2E51">
        <w:rPr>
          <w:rFonts w:hint="eastAsia"/>
          <w:b/>
          <w:sz w:val="28"/>
          <w:szCs w:val="28"/>
        </w:rPr>
        <w:t>、</w:t>
      </w:r>
      <w:r w:rsidR="00646FC2">
        <w:rPr>
          <w:rFonts w:hint="eastAsia"/>
          <w:b/>
          <w:sz w:val="28"/>
          <w:szCs w:val="28"/>
        </w:rPr>
        <w:t>项目工期及验收标准</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497671" w:rsidRDefault="00715897"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本项目总工期为</w:t>
      </w:r>
      <w:r w:rsidR="008451F2">
        <w:rPr>
          <w:rFonts w:asciiTheme="minorEastAsia" w:eastAsiaTheme="minorEastAsia" w:hAnsiTheme="minorEastAsia"/>
          <w:sz w:val="28"/>
          <w:szCs w:val="28"/>
        </w:rPr>
        <w:t>3</w:t>
      </w:r>
      <w:r w:rsidR="00694033">
        <w:rPr>
          <w:rFonts w:asciiTheme="minorEastAsia" w:eastAsiaTheme="minorEastAsia" w:hAnsiTheme="minorEastAsia"/>
          <w:sz w:val="28"/>
          <w:szCs w:val="28"/>
        </w:rPr>
        <w:t>5</w:t>
      </w:r>
      <w:r w:rsidR="00C85998">
        <w:rPr>
          <w:rFonts w:asciiTheme="minorEastAsia" w:eastAsiaTheme="minorEastAsia" w:hAnsiTheme="minorEastAsia" w:hint="eastAsia"/>
          <w:sz w:val="28"/>
          <w:szCs w:val="28"/>
        </w:rPr>
        <w:t>日历</w:t>
      </w:r>
      <w:r w:rsidR="00C85998" w:rsidRPr="00C85998">
        <w:rPr>
          <w:rFonts w:asciiTheme="minorEastAsia" w:eastAsiaTheme="minorEastAsia" w:hAnsiTheme="minorEastAsia" w:hint="eastAsia"/>
          <w:sz w:val="28"/>
          <w:szCs w:val="28"/>
        </w:rPr>
        <w:t>天</w:t>
      </w:r>
      <w:r w:rsidR="008A3D6E">
        <w:rPr>
          <w:rFonts w:asciiTheme="minorEastAsia" w:eastAsiaTheme="minorEastAsia" w:hAnsiTheme="minorEastAsia" w:hint="eastAsia"/>
          <w:sz w:val="28"/>
          <w:szCs w:val="28"/>
        </w:rPr>
        <w:t>，</w:t>
      </w:r>
      <w:r w:rsidR="00646FC2" w:rsidRPr="00646FC2">
        <w:rPr>
          <w:rFonts w:asciiTheme="minorEastAsia" w:eastAsiaTheme="minorEastAsia" w:hAnsiTheme="minorEastAsia" w:hint="eastAsia"/>
          <w:sz w:val="28"/>
          <w:szCs w:val="28"/>
        </w:rPr>
        <w:t>自</w:t>
      </w:r>
      <w:r>
        <w:rPr>
          <w:rFonts w:asciiTheme="minorEastAsia" w:eastAsiaTheme="minorEastAsia" w:hAnsiTheme="minorEastAsia" w:hint="eastAsia"/>
          <w:sz w:val="28"/>
          <w:szCs w:val="28"/>
        </w:rPr>
        <w:t>甲方</w:t>
      </w:r>
      <w:r w:rsidR="00646FC2" w:rsidRPr="00646FC2">
        <w:rPr>
          <w:rFonts w:asciiTheme="minorEastAsia" w:eastAsiaTheme="minorEastAsia" w:hAnsiTheme="minorEastAsia" w:hint="eastAsia"/>
          <w:sz w:val="28"/>
          <w:szCs w:val="28"/>
        </w:rPr>
        <w:t>发出开工指令的次日起算。</w:t>
      </w:r>
    </w:p>
    <w:p w:rsidR="00694033" w:rsidRDefault="00694033"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（二）选材要求</w:t>
      </w:r>
    </w:p>
    <w:p w:rsidR="00694033" w:rsidRPr="00694033" w:rsidRDefault="008451F2" w:rsidP="00497671">
      <w:pPr>
        <w:ind w:firstLineChars="200" w:firstLine="560"/>
        <w:rPr>
          <w:rFonts w:asciiTheme="minorEastAsia" w:eastAsiaTheme="minorEastAsia" w:hAnsiTheme="minorEastAsia"/>
          <w:sz w:val="28"/>
          <w:szCs w:val="28"/>
        </w:rPr>
      </w:pPr>
      <w:r w:rsidRPr="008451F2">
        <w:rPr>
          <w:rFonts w:asciiTheme="minorEastAsia" w:eastAsiaTheme="minorEastAsia" w:hAnsiTheme="minorEastAsia" w:hint="eastAsia"/>
          <w:sz w:val="28"/>
          <w:szCs w:val="28"/>
        </w:rPr>
        <w:t>施工单位提供主要材料样板，并由</w:t>
      </w:r>
      <w:r>
        <w:rPr>
          <w:rFonts w:asciiTheme="minorEastAsia" w:eastAsiaTheme="minorEastAsia" w:hAnsiTheme="minorEastAsia" w:hint="eastAsia"/>
          <w:sz w:val="28"/>
          <w:szCs w:val="28"/>
        </w:rPr>
        <w:t>采购方</w:t>
      </w:r>
      <w:r w:rsidRPr="008451F2">
        <w:rPr>
          <w:rFonts w:asciiTheme="minorEastAsia" w:eastAsiaTheme="minorEastAsia" w:hAnsiTheme="minorEastAsia" w:hint="eastAsia"/>
          <w:sz w:val="28"/>
          <w:szCs w:val="28"/>
        </w:rPr>
        <w:t>确定。</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694033">
        <w:rPr>
          <w:rFonts w:asciiTheme="minorEastAsia" w:eastAsiaTheme="minorEastAsia" w:hAnsiTheme="minorEastAsia" w:hint="eastAsia"/>
          <w:sz w:val="28"/>
          <w:szCs w:val="28"/>
        </w:rPr>
        <w:t>三</w:t>
      </w:r>
      <w:r>
        <w:rPr>
          <w:rFonts w:asciiTheme="minorEastAsia" w:eastAsiaTheme="minorEastAsia" w:hAnsiTheme="minorEastAsia" w:hint="eastAsia"/>
          <w:sz w:val="28"/>
          <w:szCs w:val="28"/>
        </w:rPr>
        <w:t>）验收标准</w:t>
      </w:r>
    </w:p>
    <w:p w:rsidR="00646FC2" w:rsidRDefault="00205D19" w:rsidP="00694033">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项目</w:t>
      </w:r>
      <w:r w:rsidR="009B745A" w:rsidRPr="009B745A">
        <w:rPr>
          <w:rFonts w:asciiTheme="minorEastAsia" w:eastAsiaTheme="minorEastAsia" w:hAnsiTheme="minorEastAsia" w:hint="eastAsia"/>
          <w:bCs/>
          <w:sz w:val="28"/>
          <w:szCs w:val="28"/>
        </w:rPr>
        <w:t>验收</w:t>
      </w:r>
      <w:r w:rsidR="00694033" w:rsidRPr="00694033">
        <w:rPr>
          <w:rFonts w:asciiTheme="minorEastAsia" w:eastAsiaTheme="minorEastAsia" w:hAnsiTheme="minorEastAsia" w:hint="eastAsia"/>
          <w:bCs/>
          <w:sz w:val="28"/>
          <w:szCs w:val="28"/>
        </w:rPr>
        <w:t>按</w:t>
      </w:r>
      <w:r w:rsidR="008451F2" w:rsidRPr="008451F2">
        <w:rPr>
          <w:rFonts w:asciiTheme="minorEastAsia" w:eastAsiaTheme="minorEastAsia" w:hAnsiTheme="minorEastAsia" w:hint="eastAsia"/>
          <w:bCs/>
          <w:sz w:val="28"/>
          <w:szCs w:val="28"/>
        </w:rPr>
        <w:t>《建筑装饰装修工程施工质量验收规范》（GB50210-2016）、《建筑工程施工质量验收统一标准》（GB50300-2013）、《建筑电气工程施工质量验收规范》（GB50303-2015）</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892318" w:rsidRPr="00892318" w:rsidRDefault="00892318" w:rsidP="00892318">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694033">
        <w:rPr>
          <w:rFonts w:asciiTheme="minorEastAsia" w:eastAsiaTheme="minorEastAsia" w:hAnsiTheme="minorEastAsia" w:hint="eastAsia"/>
          <w:bCs/>
          <w:sz w:val="28"/>
          <w:szCs w:val="28"/>
        </w:rPr>
        <w:t>四</w:t>
      </w:r>
      <w:r>
        <w:rPr>
          <w:rFonts w:asciiTheme="minorEastAsia" w:eastAsiaTheme="minorEastAsia" w:hAnsiTheme="minorEastAsia" w:hint="eastAsia"/>
          <w:bCs/>
          <w:sz w:val="28"/>
          <w:szCs w:val="28"/>
        </w:rPr>
        <w:t>）</w:t>
      </w:r>
      <w:r w:rsidRPr="00892318">
        <w:rPr>
          <w:rFonts w:asciiTheme="minorEastAsia" w:eastAsiaTheme="minorEastAsia" w:hAnsiTheme="minorEastAsia" w:hint="eastAsia"/>
          <w:bCs/>
          <w:sz w:val="28"/>
          <w:szCs w:val="28"/>
        </w:rPr>
        <w:t>质保期及质保期内需履行的特殊义务：质保期</w:t>
      </w:r>
      <w:r w:rsidR="008A3D6E">
        <w:rPr>
          <w:rFonts w:asciiTheme="minorEastAsia" w:eastAsiaTheme="minorEastAsia" w:hAnsiTheme="minorEastAsia"/>
          <w:bCs/>
          <w:sz w:val="28"/>
          <w:szCs w:val="28"/>
        </w:rPr>
        <w:t>1</w:t>
      </w:r>
      <w:r w:rsidRPr="00892318">
        <w:rPr>
          <w:rFonts w:asciiTheme="minorEastAsia" w:eastAsiaTheme="minorEastAsia" w:hAnsiTheme="minorEastAsia" w:hint="eastAsia"/>
          <w:bCs/>
          <w:sz w:val="28"/>
          <w:szCs w:val="28"/>
        </w:rPr>
        <w:t>年。</w:t>
      </w:r>
    </w:p>
    <w:p w:rsidR="00E47B59" w:rsidRDefault="00CC78E6">
      <w:pPr>
        <w:ind w:firstLineChars="200" w:firstLine="562"/>
        <w:rPr>
          <w:b/>
          <w:sz w:val="28"/>
          <w:szCs w:val="28"/>
        </w:rPr>
      </w:pPr>
      <w:r>
        <w:rPr>
          <w:rFonts w:hint="eastAsia"/>
          <w:b/>
          <w:sz w:val="28"/>
          <w:szCs w:val="28"/>
        </w:rPr>
        <w:t>七</w:t>
      </w:r>
      <w:r w:rsidR="008160FF">
        <w:rPr>
          <w:rFonts w:hint="eastAsia"/>
          <w:b/>
          <w:sz w:val="28"/>
          <w:szCs w:val="28"/>
        </w:rPr>
        <w:t>、</w:t>
      </w:r>
      <w:r w:rsidR="006B2E51">
        <w:rPr>
          <w:rFonts w:hint="eastAsia"/>
          <w:b/>
          <w:sz w:val="28"/>
          <w:szCs w:val="28"/>
        </w:rPr>
        <w:t>工程费用及支付方式</w:t>
      </w:r>
    </w:p>
    <w:p w:rsidR="00E47B59" w:rsidRDefault="006B2E51" w:rsidP="00892318">
      <w:pPr>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包工、包料、包工期、包质量、包安全、包安全文明施工、包验收、包调试、包结算、包资料整理、包综合治理等完成本项目的全部费用，</w:t>
      </w:r>
      <w:r w:rsidR="00892318" w:rsidRPr="00892318">
        <w:rPr>
          <w:sz w:val="28"/>
          <w:szCs w:val="28"/>
        </w:rPr>
        <w:t>工作全部完工后由双方进行工程量的核实和验收，以实际工程量进行结算。</w:t>
      </w:r>
    </w:p>
    <w:p w:rsidR="00892318" w:rsidRDefault="00892318" w:rsidP="00892318">
      <w:pPr>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w:t>
      </w:r>
      <w:r w:rsidRPr="00892318">
        <w:rPr>
          <w:rFonts w:hint="eastAsia"/>
          <w:sz w:val="28"/>
          <w:szCs w:val="28"/>
        </w:rPr>
        <w:lastRenderedPageBreak/>
        <w:t>中应预见和不可预见费用等等。</w:t>
      </w:r>
    </w:p>
    <w:p w:rsidR="008451F2" w:rsidRPr="008451F2" w:rsidRDefault="00265945" w:rsidP="008451F2">
      <w:pPr>
        <w:ind w:firstLineChars="200" w:firstLine="560"/>
        <w:rPr>
          <w:rFonts w:ascii="宋体" w:hAnsi="宋体" w:cs="Arial"/>
          <w:color w:val="000000"/>
          <w:sz w:val="28"/>
          <w:szCs w:val="28"/>
        </w:rPr>
      </w:pPr>
      <w:r>
        <w:rPr>
          <w:rFonts w:ascii="宋体" w:hAnsi="宋体" w:cs="Arial" w:hint="eastAsia"/>
          <w:color w:val="000000"/>
          <w:sz w:val="28"/>
          <w:szCs w:val="28"/>
        </w:rPr>
        <w:t>（三）</w:t>
      </w:r>
      <w:r w:rsidR="008451F2" w:rsidRPr="008451F2">
        <w:rPr>
          <w:rFonts w:ascii="宋体" w:hAnsi="宋体" w:cs="Arial" w:hint="eastAsia"/>
          <w:color w:val="000000"/>
          <w:sz w:val="28"/>
          <w:szCs w:val="28"/>
        </w:rPr>
        <w:t>合同付款按施工进度支付，具体为：</w:t>
      </w:r>
    </w:p>
    <w:p w:rsidR="008451F2" w:rsidRPr="008451F2" w:rsidRDefault="008451F2" w:rsidP="008451F2">
      <w:pPr>
        <w:ind w:firstLineChars="200" w:firstLine="560"/>
        <w:rPr>
          <w:rFonts w:ascii="宋体" w:hAnsi="宋体" w:cs="Arial"/>
          <w:color w:val="000000"/>
          <w:sz w:val="28"/>
          <w:szCs w:val="28"/>
        </w:rPr>
      </w:pPr>
      <w:r w:rsidRPr="008451F2">
        <w:rPr>
          <w:rFonts w:ascii="宋体" w:hAnsi="宋体" w:cs="Arial"/>
          <w:color w:val="000000"/>
          <w:sz w:val="28"/>
          <w:szCs w:val="28"/>
        </w:rPr>
        <w:t>1、形象进度完成30%时，甲方收到乙方请款资料后15个工作日内</w:t>
      </w:r>
      <w:r w:rsidRPr="008451F2">
        <w:rPr>
          <w:rFonts w:ascii="宋体" w:hAnsi="宋体" w:cs="Arial" w:hint="eastAsia"/>
          <w:color w:val="000000"/>
          <w:sz w:val="28"/>
          <w:szCs w:val="28"/>
        </w:rPr>
        <w:t>支付工程款至合同暂定总价的</w:t>
      </w:r>
      <w:r w:rsidRPr="008451F2">
        <w:rPr>
          <w:rFonts w:ascii="宋体" w:hAnsi="宋体" w:cs="Arial"/>
          <w:color w:val="000000"/>
          <w:sz w:val="28"/>
          <w:szCs w:val="28"/>
        </w:rPr>
        <w:t>15%。</w:t>
      </w:r>
    </w:p>
    <w:p w:rsidR="008451F2" w:rsidRPr="008451F2" w:rsidRDefault="008451F2" w:rsidP="008451F2">
      <w:pPr>
        <w:ind w:firstLineChars="200" w:firstLine="560"/>
        <w:rPr>
          <w:rFonts w:ascii="宋体" w:hAnsi="宋体" w:cs="Arial"/>
          <w:color w:val="000000"/>
          <w:sz w:val="28"/>
          <w:szCs w:val="28"/>
        </w:rPr>
      </w:pPr>
      <w:r w:rsidRPr="008451F2">
        <w:rPr>
          <w:rFonts w:ascii="宋体" w:hAnsi="宋体" w:cs="Arial"/>
          <w:color w:val="000000"/>
          <w:sz w:val="28"/>
          <w:szCs w:val="28"/>
        </w:rPr>
        <w:t>2、形象进度完成60%时，甲方收到乙方请款资料后15个工作日内</w:t>
      </w:r>
      <w:r w:rsidRPr="008451F2">
        <w:rPr>
          <w:rFonts w:ascii="宋体" w:hAnsi="宋体" w:cs="Arial" w:hint="eastAsia"/>
          <w:color w:val="000000"/>
          <w:sz w:val="28"/>
          <w:szCs w:val="28"/>
        </w:rPr>
        <w:t>支付工程款至合同暂定总价的</w:t>
      </w:r>
      <w:r w:rsidRPr="008451F2">
        <w:rPr>
          <w:rFonts w:ascii="宋体" w:hAnsi="宋体" w:cs="Arial"/>
          <w:color w:val="000000"/>
          <w:sz w:val="28"/>
          <w:szCs w:val="28"/>
        </w:rPr>
        <w:t>40%。</w:t>
      </w:r>
    </w:p>
    <w:p w:rsidR="008451F2" w:rsidRPr="008451F2" w:rsidRDefault="008451F2" w:rsidP="008451F2">
      <w:pPr>
        <w:ind w:firstLineChars="200" w:firstLine="560"/>
        <w:rPr>
          <w:rFonts w:ascii="宋体" w:hAnsi="宋体" w:cs="Arial"/>
          <w:color w:val="000000"/>
          <w:sz w:val="28"/>
          <w:szCs w:val="28"/>
        </w:rPr>
      </w:pPr>
      <w:r w:rsidRPr="008451F2">
        <w:rPr>
          <w:rFonts w:ascii="宋体" w:hAnsi="宋体" w:cs="Arial"/>
          <w:color w:val="000000"/>
          <w:sz w:val="28"/>
          <w:szCs w:val="28"/>
        </w:rPr>
        <w:t>3、形象进度完成80%时，甲方收到乙方请款资料后15个工作日内</w:t>
      </w:r>
      <w:r w:rsidRPr="008451F2">
        <w:rPr>
          <w:rFonts w:ascii="宋体" w:hAnsi="宋体" w:cs="Arial" w:hint="eastAsia"/>
          <w:color w:val="000000"/>
          <w:sz w:val="28"/>
          <w:szCs w:val="28"/>
        </w:rPr>
        <w:t>支付工程款至合同暂定总价的</w:t>
      </w:r>
      <w:r w:rsidRPr="008451F2">
        <w:rPr>
          <w:rFonts w:ascii="宋体" w:hAnsi="宋体" w:cs="Arial"/>
          <w:color w:val="000000"/>
          <w:sz w:val="28"/>
          <w:szCs w:val="28"/>
        </w:rPr>
        <w:t>60%。</w:t>
      </w:r>
    </w:p>
    <w:p w:rsidR="008451F2" w:rsidRPr="008451F2" w:rsidRDefault="008451F2" w:rsidP="008451F2">
      <w:pPr>
        <w:ind w:firstLineChars="200" w:firstLine="560"/>
        <w:rPr>
          <w:rFonts w:ascii="宋体" w:hAnsi="宋体" w:cs="Arial"/>
          <w:color w:val="000000"/>
          <w:sz w:val="28"/>
          <w:szCs w:val="28"/>
        </w:rPr>
      </w:pPr>
      <w:r w:rsidRPr="008451F2">
        <w:rPr>
          <w:rFonts w:ascii="宋体" w:hAnsi="宋体" w:cs="Arial"/>
          <w:color w:val="000000"/>
          <w:sz w:val="28"/>
          <w:szCs w:val="28"/>
        </w:rPr>
        <w:t>4、项目全部完工并竣工验收合格并按甲方要求</w:t>
      </w:r>
      <w:r w:rsidRPr="008451F2">
        <w:rPr>
          <w:rFonts w:ascii="宋体" w:hAnsi="宋体" w:cs="Arial" w:hint="eastAsia"/>
          <w:color w:val="000000"/>
          <w:sz w:val="28"/>
          <w:szCs w:val="28"/>
        </w:rPr>
        <w:t>完成合同结算手续后，甲方收到乙方请款资料后</w:t>
      </w:r>
      <w:r w:rsidRPr="008451F2">
        <w:rPr>
          <w:rFonts w:ascii="宋体" w:hAnsi="宋体" w:cs="Arial"/>
          <w:color w:val="000000"/>
          <w:sz w:val="28"/>
          <w:szCs w:val="28"/>
        </w:rPr>
        <w:t>15</w:t>
      </w:r>
      <w:r w:rsidRPr="008451F2">
        <w:rPr>
          <w:rFonts w:ascii="宋体" w:hAnsi="宋体" w:cs="Arial" w:hint="eastAsia"/>
          <w:color w:val="000000"/>
          <w:sz w:val="28"/>
          <w:szCs w:val="28"/>
        </w:rPr>
        <w:t>个工作日内支付工程款至合同结算总造价的</w:t>
      </w:r>
      <w:r w:rsidRPr="008451F2">
        <w:rPr>
          <w:rFonts w:ascii="宋体" w:hAnsi="宋体" w:cs="Arial"/>
          <w:color w:val="000000"/>
          <w:sz w:val="28"/>
          <w:szCs w:val="28"/>
        </w:rPr>
        <w:t>95%。</w:t>
      </w:r>
    </w:p>
    <w:p w:rsidR="008451F2" w:rsidRPr="008451F2" w:rsidRDefault="008451F2" w:rsidP="008451F2">
      <w:pPr>
        <w:ind w:firstLineChars="200" w:firstLine="560"/>
        <w:rPr>
          <w:rFonts w:ascii="宋体" w:hAnsi="宋体" w:cs="Arial"/>
          <w:color w:val="000000"/>
          <w:sz w:val="28"/>
          <w:szCs w:val="28"/>
        </w:rPr>
      </w:pPr>
      <w:r w:rsidRPr="008451F2">
        <w:rPr>
          <w:rFonts w:ascii="宋体" w:hAnsi="宋体" w:cs="Arial"/>
          <w:color w:val="000000"/>
          <w:sz w:val="28"/>
          <w:szCs w:val="28"/>
        </w:rPr>
        <w:t>5、</w:t>
      </w:r>
      <w:r w:rsidRPr="008451F2">
        <w:rPr>
          <w:rFonts w:ascii="宋体" w:hAnsi="宋体" w:cs="Arial" w:hint="eastAsia"/>
          <w:color w:val="000000"/>
          <w:sz w:val="28"/>
          <w:szCs w:val="28"/>
        </w:rPr>
        <w:t>质保期期满且乙方</w:t>
      </w:r>
      <w:r w:rsidRPr="008451F2">
        <w:rPr>
          <w:rFonts w:ascii="宋体" w:hAnsi="宋体" w:cs="Arial"/>
          <w:color w:val="000000"/>
          <w:sz w:val="28"/>
          <w:szCs w:val="28"/>
        </w:rPr>
        <w:t>质保期义务</w:t>
      </w:r>
      <w:r w:rsidRPr="008451F2">
        <w:rPr>
          <w:rFonts w:ascii="宋体" w:hAnsi="宋体" w:cs="Arial" w:hint="eastAsia"/>
          <w:color w:val="000000"/>
          <w:sz w:val="28"/>
          <w:szCs w:val="28"/>
        </w:rPr>
        <w:t>按要求</w:t>
      </w:r>
      <w:r w:rsidRPr="008451F2">
        <w:rPr>
          <w:rFonts w:ascii="宋体" w:hAnsi="宋体" w:cs="Arial"/>
          <w:color w:val="000000"/>
          <w:sz w:val="28"/>
          <w:szCs w:val="28"/>
        </w:rPr>
        <w:t>履行完毕后</w:t>
      </w:r>
      <w:r w:rsidRPr="008451F2">
        <w:rPr>
          <w:rFonts w:ascii="宋体" w:hAnsi="宋体" w:cs="Arial" w:hint="eastAsia"/>
          <w:color w:val="000000"/>
          <w:sz w:val="28"/>
          <w:szCs w:val="28"/>
        </w:rPr>
        <w:t>，甲方收到乙方请款资料后</w:t>
      </w:r>
      <w:r w:rsidRPr="008451F2">
        <w:rPr>
          <w:rFonts w:ascii="宋体" w:hAnsi="宋体" w:cs="Arial"/>
          <w:color w:val="000000"/>
          <w:sz w:val="28"/>
          <w:szCs w:val="28"/>
        </w:rPr>
        <w:t>15</w:t>
      </w:r>
      <w:r w:rsidRPr="008451F2">
        <w:rPr>
          <w:rFonts w:ascii="宋体" w:hAnsi="宋体" w:cs="Arial" w:hint="eastAsia"/>
          <w:color w:val="000000"/>
          <w:sz w:val="28"/>
          <w:szCs w:val="28"/>
        </w:rPr>
        <w:t>个工作日内</w:t>
      </w:r>
      <w:r w:rsidRPr="008451F2">
        <w:rPr>
          <w:rFonts w:ascii="宋体" w:hAnsi="宋体" w:cs="Arial"/>
          <w:color w:val="000000"/>
          <w:sz w:val="28"/>
          <w:szCs w:val="28"/>
        </w:rPr>
        <w:t>付清余款</w:t>
      </w:r>
      <w:r w:rsidRPr="008451F2">
        <w:rPr>
          <w:rFonts w:ascii="宋体" w:hAnsi="宋体" w:cs="Arial" w:hint="eastAsia"/>
          <w:color w:val="000000"/>
          <w:sz w:val="28"/>
          <w:szCs w:val="28"/>
        </w:rPr>
        <w:t>（不计利息）</w:t>
      </w:r>
      <w:r w:rsidRPr="008451F2">
        <w:rPr>
          <w:rFonts w:ascii="宋体" w:hAnsi="宋体" w:cs="Arial"/>
          <w:color w:val="000000"/>
          <w:sz w:val="28"/>
          <w:szCs w:val="28"/>
        </w:rPr>
        <w:t>。</w:t>
      </w:r>
    </w:p>
    <w:p w:rsidR="00E47B59" w:rsidRDefault="008451F2" w:rsidP="008451F2">
      <w:pPr>
        <w:ind w:firstLineChars="200" w:firstLine="560"/>
        <w:rPr>
          <w:rFonts w:ascii="宋体" w:hAnsi="宋体" w:cs="Arial"/>
          <w:color w:val="000000"/>
          <w:sz w:val="28"/>
          <w:szCs w:val="28"/>
          <w:highlight w:val="yellow"/>
        </w:rPr>
      </w:pPr>
      <w:r w:rsidRPr="008451F2">
        <w:rPr>
          <w:rFonts w:ascii="宋体" w:hAnsi="宋体" w:cs="Arial"/>
          <w:color w:val="000000"/>
          <w:sz w:val="28"/>
          <w:szCs w:val="28"/>
        </w:rPr>
        <w:t>6</w:t>
      </w:r>
      <w:r w:rsidRPr="008451F2">
        <w:rPr>
          <w:rFonts w:ascii="宋体" w:hAnsi="宋体" w:cs="Arial" w:hint="eastAsia"/>
          <w:color w:val="000000"/>
          <w:sz w:val="28"/>
          <w:szCs w:val="28"/>
        </w:rPr>
        <w:t>、每次付款前乙方开具符合国家税务规定的等额合格的增值税专用发票给甲方。乙方晚于付款期限提供的，甲方付款期限相应顺延。</w:t>
      </w:r>
    </w:p>
    <w:p w:rsidR="00E47B59" w:rsidRDefault="00CC78E6">
      <w:pPr>
        <w:ind w:firstLineChars="200" w:firstLine="562"/>
        <w:rPr>
          <w:b/>
          <w:sz w:val="28"/>
          <w:szCs w:val="28"/>
        </w:rPr>
      </w:pPr>
      <w:r>
        <w:rPr>
          <w:rFonts w:hint="eastAsia"/>
          <w:b/>
          <w:sz w:val="28"/>
          <w:szCs w:val="28"/>
        </w:rPr>
        <w:t>八</w:t>
      </w:r>
      <w:r w:rsidR="006B2E51">
        <w:rPr>
          <w:rFonts w:hint="eastAsia"/>
          <w:b/>
          <w:sz w:val="28"/>
          <w:szCs w:val="28"/>
        </w:rPr>
        <w:t>、投标文件</w:t>
      </w:r>
    </w:p>
    <w:p w:rsidR="00E47B59" w:rsidRDefault="006B2E51">
      <w:pPr>
        <w:ind w:firstLineChars="200" w:firstLine="560"/>
        <w:rPr>
          <w:sz w:val="28"/>
          <w:szCs w:val="28"/>
        </w:rPr>
      </w:pPr>
      <w:r>
        <w:rPr>
          <w:rFonts w:hint="eastAsia"/>
          <w:sz w:val="28"/>
          <w:szCs w:val="28"/>
        </w:rPr>
        <w:t>根据甲方要求的投标文件格式，进行密封报价（盖章）。投标文件应包含以下内容：</w:t>
      </w:r>
    </w:p>
    <w:p w:rsidR="00E47B59" w:rsidRDefault="006B2E51">
      <w:pPr>
        <w:ind w:firstLineChars="200" w:firstLine="560"/>
        <w:rPr>
          <w:sz w:val="28"/>
          <w:szCs w:val="28"/>
        </w:rPr>
      </w:pPr>
      <w:r>
        <w:rPr>
          <w:rFonts w:hint="eastAsia"/>
          <w:sz w:val="28"/>
          <w:szCs w:val="28"/>
        </w:rPr>
        <w:t>（一）商务部分（提供复印件，并加盖公章）</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w:t>
      </w:r>
      <w:r>
        <w:rPr>
          <w:rFonts w:ascii="宋体" w:hAnsi="宋体" w:hint="eastAsia"/>
          <w:sz w:val="28"/>
          <w:szCs w:val="28"/>
        </w:rPr>
        <w:lastRenderedPageBreak/>
        <w:t>附件4）；</w:t>
      </w:r>
    </w:p>
    <w:p w:rsidR="00E47B59" w:rsidRDefault="006B2E51">
      <w:pPr>
        <w:numPr>
          <w:ilvl w:val="0"/>
          <w:numId w:val="3"/>
        </w:numPr>
        <w:ind w:left="0" w:firstLineChars="200" w:firstLine="560"/>
        <w:rPr>
          <w:rFonts w:ascii="宋体" w:hAnsi="宋体"/>
          <w:sz w:val="28"/>
          <w:szCs w:val="28"/>
        </w:rPr>
      </w:pPr>
      <w:r>
        <w:rPr>
          <w:rFonts w:ascii="宋体" w:hAnsi="宋体" w:cs="Arial" w:hint="eastAsia"/>
          <w:color w:val="000000"/>
          <w:sz w:val="28"/>
          <w:szCs w:val="28"/>
        </w:rPr>
        <w:t>有效的资质证书和安全生产许可证；</w:t>
      </w:r>
    </w:p>
    <w:p w:rsidR="00E47B59" w:rsidRDefault="006B2E51">
      <w:pPr>
        <w:numPr>
          <w:ilvl w:val="0"/>
          <w:numId w:val="3"/>
        </w:numPr>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892318">
      <w:pPr>
        <w:numPr>
          <w:ilvl w:val="0"/>
          <w:numId w:val="3"/>
        </w:numPr>
        <w:ind w:left="0" w:firstLineChars="200" w:firstLine="560"/>
        <w:rPr>
          <w:rFonts w:ascii="宋体" w:hAnsi="宋体"/>
          <w:sz w:val="28"/>
          <w:szCs w:val="28"/>
        </w:rPr>
      </w:pPr>
      <w:r w:rsidRPr="00892318">
        <w:rPr>
          <w:rFonts w:ascii="宋体" w:hAnsi="宋体" w:hint="eastAsia"/>
          <w:sz w:val="28"/>
          <w:szCs w:val="28"/>
        </w:rPr>
        <w:t>近3年内(20</w:t>
      </w:r>
      <w:r w:rsidRPr="00892318">
        <w:rPr>
          <w:rFonts w:ascii="宋体" w:hAnsi="宋体"/>
          <w:sz w:val="28"/>
          <w:szCs w:val="28"/>
        </w:rPr>
        <w:t>1</w:t>
      </w:r>
      <w:r w:rsidR="00265945">
        <w:rPr>
          <w:rFonts w:ascii="宋体" w:hAnsi="宋体"/>
          <w:sz w:val="28"/>
          <w:szCs w:val="28"/>
        </w:rPr>
        <w:t>6</w:t>
      </w:r>
      <w:r w:rsidRPr="00892318">
        <w:rPr>
          <w:rFonts w:ascii="宋体" w:hAnsi="宋体" w:hint="eastAsia"/>
          <w:sz w:val="28"/>
          <w:szCs w:val="28"/>
        </w:rPr>
        <w:t>年1月1日至今)完成过质量合格的类似工程项目业绩（需提供合同和验收报告等相关证明材料复印件）</w:t>
      </w:r>
      <w:r w:rsidR="006B2E51">
        <w:rPr>
          <w:rFonts w:hint="eastAsia"/>
          <w:sz w:val="28"/>
          <w:szCs w:val="28"/>
        </w:rPr>
        <w:t>；</w:t>
      </w:r>
    </w:p>
    <w:p w:rsidR="00E47B59" w:rsidRDefault="006B2E51">
      <w:pPr>
        <w:numPr>
          <w:ilvl w:val="0"/>
          <w:numId w:val="3"/>
        </w:numPr>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pPr>
        <w:ind w:firstLineChars="200" w:firstLine="560"/>
        <w:rPr>
          <w:sz w:val="28"/>
          <w:szCs w:val="28"/>
        </w:rPr>
      </w:pPr>
      <w:r>
        <w:rPr>
          <w:rFonts w:hint="eastAsia"/>
          <w:sz w:val="28"/>
          <w:szCs w:val="28"/>
        </w:rPr>
        <w:t>（二）技术部分（格式自定，加盖公章）</w:t>
      </w:r>
    </w:p>
    <w:p w:rsidR="00E47B59" w:rsidRDefault="006B2E51">
      <w:pPr>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pPr>
        <w:widowControl/>
        <w:numPr>
          <w:ilvl w:val="0"/>
          <w:numId w:val="4"/>
        </w:numPr>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pPr>
        <w:widowControl/>
        <w:numPr>
          <w:ilvl w:val="0"/>
          <w:numId w:val="4"/>
        </w:numPr>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pPr>
        <w:ind w:firstLineChars="200" w:firstLine="560"/>
        <w:rPr>
          <w:sz w:val="28"/>
          <w:szCs w:val="28"/>
        </w:rPr>
      </w:pPr>
      <w:r>
        <w:rPr>
          <w:rFonts w:hint="eastAsia"/>
          <w:sz w:val="28"/>
          <w:szCs w:val="28"/>
        </w:rPr>
        <w:t>（三）价格文件（加盖公章）</w:t>
      </w:r>
    </w:p>
    <w:p w:rsidR="00E47B59" w:rsidRDefault="006B2E51">
      <w:pPr>
        <w:numPr>
          <w:ilvl w:val="0"/>
          <w:numId w:val="5"/>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报价一览表（格式见附件1）</w:t>
      </w:r>
    </w:p>
    <w:p w:rsidR="00E47B59" w:rsidRDefault="006B2E51">
      <w:pPr>
        <w:numPr>
          <w:ilvl w:val="0"/>
          <w:numId w:val="5"/>
        </w:numPr>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所附工程量清单和乙供主要材料清单报价，并以此作为结算依据，包括但不限于工程量清单和乙供主要材料清单各项目单价及综合总报价，并注明未含税总价、税率和含税总价。</w:t>
      </w:r>
    </w:p>
    <w:p w:rsidR="00E47B59" w:rsidRDefault="00CC78E6">
      <w:pPr>
        <w:ind w:firstLineChars="200" w:firstLine="562"/>
        <w:rPr>
          <w:b/>
          <w:sz w:val="28"/>
          <w:szCs w:val="28"/>
        </w:rPr>
      </w:pPr>
      <w:r>
        <w:rPr>
          <w:rFonts w:hint="eastAsia"/>
          <w:b/>
          <w:sz w:val="28"/>
          <w:szCs w:val="28"/>
        </w:rPr>
        <w:lastRenderedPageBreak/>
        <w:t>九</w:t>
      </w:r>
      <w:r w:rsidR="006B2E51">
        <w:rPr>
          <w:rFonts w:hint="eastAsia"/>
          <w:b/>
          <w:sz w:val="28"/>
          <w:szCs w:val="28"/>
        </w:rPr>
        <w:t>、评标方法</w:t>
      </w:r>
    </w:p>
    <w:p w:rsidR="00E47B59" w:rsidRDefault="006B2E51" w:rsidP="00541171">
      <w:pPr>
        <w:ind w:firstLineChars="200" w:firstLine="560"/>
        <w:rPr>
          <w:sz w:val="28"/>
          <w:szCs w:val="28"/>
        </w:rPr>
      </w:pPr>
      <w:r>
        <w:rPr>
          <w:rFonts w:hint="eastAsia"/>
          <w:sz w:val="28"/>
          <w:szCs w:val="28"/>
        </w:rPr>
        <w:t>本项目采用经评审的最低投标价法确定中标候选人。同时通过投标人资格审查（见附件</w:t>
      </w:r>
      <w:r w:rsidR="00892318">
        <w:rPr>
          <w:sz w:val="28"/>
          <w:szCs w:val="28"/>
        </w:rPr>
        <w:t>5</w:t>
      </w:r>
      <w:r>
        <w:rPr>
          <w:rFonts w:hint="eastAsia"/>
          <w:sz w:val="28"/>
          <w:szCs w:val="28"/>
        </w:rPr>
        <w:t>）和投标文件有效性审查（见附件</w:t>
      </w:r>
      <w:r w:rsidR="00892318">
        <w:rPr>
          <w:sz w:val="28"/>
          <w:szCs w:val="28"/>
        </w:rPr>
        <w:t>6</w:t>
      </w:r>
      <w:r>
        <w:rPr>
          <w:rFonts w:hint="eastAsia"/>
          <w:sz w:val="28"/>
          <w:szCs w:val="28"/>
        </w:rPr>
        <w:t>）后，各投标人按有效投标报价由低至高的顺序依次排列，排名第一为第一中标候选人。投标人实行信用评价管理，具体见附件</w:t>
      </w:r>
      <w:r w:rsidR="00892318">
        <w:rPr>
          <w:sz w:val="28"/>
          <w:szCs w:val="28"/>
        </w:rPr>
        <w:t>7</w:t>
      </w:r>
      <w:r>
        <w:rPr>
          <w:rFonts w:hint="eastAsia"/>
          <w:sz w:val="28"/>
          <w:szCs w:val="28"/>
        </w:rPr>
        <w:t>和附件</w:t>
      </w:r>
      <w:r w:rsidR="00892318">
        <w:rPr>
          <w:sz w:val="28"/>
          <w:szCs w:val="28"/>
        </w:rPr>
        <w:t>8</w:t>
      </w:r>
      <w:r>
        <w:rPr>
          <w:rFonts w:hint="eastAsia"/>
          <w:sz w:val="28"/>
          <w:szCs w:val="28"/>
        </w:rPr>
        <w:t>。</w:t>
      </w:r>
    </w:p>
    <w:p w:rsidR="00E47B59" w:rsidRDefault="00CC78E6">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6B2E51">
        <w:rPr>
          <w:rFonts w:ascii="宋体" w:hAnsi="宋体" w:cs="Arial" w:hint="eastAsia"/>
          <w:b/>
          <w:color w:val="000000"/>
          <w:sz w:val="28"/>
          <w:szCs w:val="28"/>
        </w:rPr>
        <w:t>、勘踏现场</w:t>
      </w:r>
    </w:p>
    <w:p w:rsidR="00E47B59" w:rsidRDefault="006B2E51">
      <w:pPr>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201</w:t>
      </w:r>
      <w:r w:rsidR="00C85998">
        <w:rPr>
          <w:sz w:val="28"/>
          <w:szCs w:val="28"/>
        </w:rPr>
        <w:t>9</w:t>
      </w:r>
      <w:r>
        <w:rPr>
          <w:rFonts w:hint="eastAsia"/>
          <w:sz w:val="28"/>
          <w:szCs w:val="28"/>
        </w:rPr>
        <w:t>年</w:t>
      </w:r>
      <w:r w:rsidR="00BF0C77">
        <w:rPr>
          <w:sz w:val="28"/>
          <w:szCs w:val="28"/>
        </w:rPr>
        <w:t>11</w:t>
      </w:r>
      <w:r>
        <w:rPr>
          <w:rFonts w:hint="eastAsia"/>
          <w:sz w:val="28"/>
          <w:szCs w:val="28"/>
        </w:rPr>
        <w:t>月</w:t>
      </w:r>
      <w:r w:rsidR="00BF0C77">
        <w:rPr>
          <w:sz w:val="28"/>
          <w:szCs w:val="28"/>
        </w:rPr>
        <w:t>8</w:t>
      </w:r>
      <w:r>
        <w:rPr>
          <w:rFonts w:hint="eastAsia"/>
          <w:sz w:val="28"/>
          <w:szCs w:val="28"/>
        </w:rPr>
        <w:t>日</w:t>
      </w:r>
      <w:r w:rsidR="00B30173">
        <w:rPr>
          <w:sz w:val="28"/>
          <w:szCs w:val="28"/>
        </w:rPr>
        <w:t>10</w:t>
      </w:r>
      <w:r w:rsidR="00B30173">
        <w:rPr>
          <w:rFonts w:hint="eastAsia"/>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205D19">
        <w:rPr>
          <w:rFonts w:hint="eastAsia"/>
          <w:sz w:val="28"/>
          <w:szCs w:val="28"/>
        </w:rPr>
        <w:t>周</w:t>
      </w:r>
      <w:r w:rsidR="00541171">
        <w:rPr>
          <w:rFonts w:hint="eastAsia"/>
          <w:sz w:val="28"/>
          <w:szCs w:val="28"/>
        </w:rPr>
        <w:t>工</w:t>
      </w:r>
      <w:r>
        <w:rPr>
          <w:rFonts w:hint="eastAsia"/>
          <w:sz w:val="28"/>
          <w:szCs w:val="28"/>
        </w:rPr>
        <w:t>，联系电话：</w:t>
      </w:r>
      <w:r w:rsidR="00541171">
        <w:rPr>
          <w:sz w:val="28"/>
          <w:szCs w:val="28"/>
        </w:rPr>
        <w:t>020-393020</w:t>
      </w:r>
      <w:r w:rsidR="00205D19">
        <w:rPr>
          <w:sz w:val="28"/>
          <w:szCs w:val="28"/>
        </w:rPr>
        <w:t>52</w:t>
      </w:r>
      <w:r>
        <w:rPr>
          <w:rFonts w:hint="eastAsia"/>
          <w:sz w:val="28"/>
          <w:szCs w:val="28"/>
        </w:rPr>
        <w:t>。投标人未在规定时间勘踏现场的，甲方不再另行组织，由投标人自行前往勘踏。</w:t>
      </w:r>
    </w:p>
    <w:p w:rsidR="00E47B59" w:rsidRDefault="00DE00B8">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CC78E6">
        <w:rPr>
          <w:rFonts w:ascii="宋体" w:hAnsi="宋体" w:cs="Arial" w:hint="eastAsia"/>
          <w:b/>
          <w:color w:val="000000"/>
          <w:sz w:val="28"/>
          <w:szCs w:val="28"/>
        </w:rPr>
        <w:t>一</w:t>
      </w:r>
      <w:r w:rsidR="006B2E51">
        <w:rPr>
          <w:rFonts w:ascii="宋体" w:hAnsi="宋体" w:cs="Arial" w:hint="eastAsia"/>
          <w:b/>
          <w:color w:val="000000"/>
          <w:sz w:val="28"/>
          <w:szCs w:val="28"/>
        </w:rPr>
        <w:t>、递交投标文件</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（一）递交投标文件地点：投标单位以密封的形式提供投标文件到：广州市番禺区大学城明志街1号信息枢纽楼9楼采购合同部，甲方接受现场递交或邮寄两种方式。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（二）投标文件递交截止时间：201</w:t>
      </w:r>
      <w:r w:rsidR="00C85998">
        <w:rPr>
          <w:rFonts w:ascii="宋体" w:hAnsi="宋体" w:cs="Arial"/>
          <w:color w:val="000000"/>
          <w:sz w:val="28"/>
          <w:szCs w:val="28"/>
        </w:rPr>
        <w:t>9</w:t>
      </w:r>
      <w:r>
        <w:rPr>
          <w:rFonts w:ascii="宋体" w:hAnsi="宋体" w:cs="Arial" w:hint="eastAsia"/>
          <w:color w:val="000000"/>
          <w:sz w:val="28"/>
          <w:szCs w:val="28"/>
        </w:rPr>
        <w:t>年</w:t>
      </w:r>
      <w:r w:rsidR="00BF0C77">
        <w:rPr>
          <w:rFonts w:ascii="宋体" w:hAnsi="宋体" w:cs="Arial"/>
          <w:color w:val="000000"/>
          <w:sz w:val="28"/>
          <w:szCs w:val="28"/>
        </w:rPr>
        <w:t>11</w:t>
      </w:r>
      <w:r>
        <w:rPr>
          <w:rFonts w:ascii="宋体" w:hAnsi="宋体" w:cs="Arial" w:hint="eastAsia"/>
          <w:color w:val="000000"/>
          <w:sz w:val="28"/>
          <w:szCs w:val="28"/>
        </w:rPr>
        <w:t>月</w:t>
      </w:r>
      <w:r w:rsidR="00BF0C77">
        <w:rPr>
          <w:rFonts w:ascii="宋体" w:hAnsi="宋体" w:cs="Arial"/>
          <w:color w:val="000000"/>
          <w:sz w:val="28"/>
          <w:szCs w:val="28"/>
        </w:rPr>
        <w:t>18</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分前。递交的投标文件或投标文件信封未密封，或未在骑缝处盖章或签字，或逾期送达的甲方有权不予受理。</w:t>
      </w:r>
    </w:p>
    <w:p w:rsidR="00E47B59" w:rsidRDefault="00932FEC">
      <w:pPr>
        <w:ind w:firstLineChars="200" w:firstLine="562"/>
        <w:rPr>
          <w:rFonts w:ascii="宋体" w:hAnsi="宋体" w:cs="Arial"/>
          <w:b/>
          <w:color w:val="000000"/>
          <w:sz w:val="28"/>
          <w:szCs w:val="28"/>
        </w:rPr>
      </w:pPr>
      <w:r>
        <w:rPr>
          <w:rFonts w:ascii="宋体" w:hAnsi="宋体" w:cs="Arial"/>
          <w:b/>
          <w:color w:val="000000"/>
          <w:sz w:val="28"/>
          <w:szCs w:val="28"/>
        </w:rPr>
        <w:t>十</w:t>
      </w:r>
      <w:r w:rsidR="00CC78E6">
        <w:rPr>
          <w:rFonts w:ascii="宋体" w:hAnsi="宋体" w:cs="Arial" w:hint="eastAsia"/>
          <w:b/>
          <w:color w:val="000000"/>
          <w:sz w:val="28"/>
          <w:szCs w:val="28"/>
        </w:rPr>
        <w:t>二</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本竞选文件在广东省招标投标监管网（网址：</w:t>
      </w:r>
      <w:r w:rsidR="00CC78E6" w:rsidRPr="00CC78E6">
        <w:rPr>
          <w:rFonts w:ascii="宋体" w:hAnsi="宋体" w:cs="Arial"/>
          <w:color w:val="000000"/>
          <w:sz w:val="28"/>
          <w:szCs w:val="28"/>
        </w:rPr>
        <w:t>http://zbtb.gd.gov.cn/login</w:t>
      </w:r>
      <w:r w:rsidR="006B2E51">
        <w:rPr>
          <w:rFonts w:ascii="宋体" w:hAnsi="宋体" w:cs="Arial"/>
          <w:color w:val="000000"/>
          <w:sz w:val="28"/>
          <w:szCs w:val="28"/>
        </w:rPr>
        <w:t>）</w:t>
      </w:r>
      <w:r w:rsidR="006B2E51">
        <w:rPr>
          <w:rFonts w:ascii="宋体" w:hAnsi="宋体" w:cs="Arial" w:hint="eastAsia"/>
          <w:color w:val="000000"/>
          <w:sz w:val="28"/>
          <w:szCs w:val="28"/>
        </w:rPr>
        <w:t>、</w:t>
      </w:r>
      <w:r w:rsidR="00AF442C">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w:t>
      </w:r>
      <w:r w:rsidR="006B2E51">
        <w:rPr>
          <w:rFonts w:ascii="宋体" w:hAnsi="宋体" w:cs="Arial" w:hint="eastAsia"/>
          <w:color w:val="000000"/>
          <w:sz w:val="28"/>
          <w:szCs w:val="28"/>
        </w:rPr>
        <w:lastRenderedPageBreak/>
        <w:t>（网址：</w:t>
      </w:r>
      <w:r w:rsidR="006B2E51">
        <w:rPr>
          <w:rFonts w:ascii="宋体" w:hAnsi="宋体" w:cs="Arial"/>
          <w:color w:val="000000"/>
          <w:sz w:val="28"/>
          <w:szCs w:val="28"/>
        </w:rPr>
        <w:t>https://www.gzuci.com/</w:t>
      </w:r>
      <w:r w:rsidR="006B2E51">
        <w:rPr>
          <w:rFonts w:ascii="宋体" w:hAnsi="宋体" w:cs="Arial" w:hint="eastAsia"/>
          <w:color w:val="000000"/>
          <w:sz w:val="28"/>
          <w:szCs w:val="28"/>
        </w:rPr>
        <w:t>）同时发布。本竞选文件在各媒体发布的文本如有不同之处，以在</w:t>
      </w:r>
      <w:r w:rsidR="00AF442C">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网站发布的文本为准。</w:t>
      </w:r>
    </w:p>
    <w:p w:rsidR="00E47B59" w:rsidRDefault="006B2E51">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CC78E6">
        <w:rPr>
          <w:rFonts w:ascii="宋体" w:hAnsi="宋体" w:cs="Arial" w:hint="eastAsia"/>
          <w:b/>
          <w:color w:val="000000"/>
          <w:sz w:val="28"/>
          <w:szCs w:val="28"/>
        </w:rPr>
        <w:t>三</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AF442C">
        <w:rPr>
          <w:rFonts w:ascii="宋体" w:hAnsi="宋体" w:cs="Arial" w:hint="eastAsia"/>
          <w:color w:val="000000"/>
          <w:sz w:val="28"/>
          <w:szCs w:val="28"/>
        </w:rPr>
        <w:t>广州大学城投资经营管理有限公司</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220F76" w:rsidRDefault="006B2E51" w:rsidP="00392549">
      <w:pPr>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800453" w:rsidRPr="00800453" w:rsidRDefault="00800453" w:rsidP="008451F2">
      <w:pPr>
        <w:rPr>
          <w:rFonts w:asciiTheme="minorEastAsia" w:eastAsiaTheme="minorEastAsia" w:hAnsiTheme="minorEastAsia" w:cs="Arial"/>
          <w:color w:val="000000"/>
          <w:sz w:val="28"/>
          <w:szCs w:val="28"/>
        </w:rPr>
      </w:pPr>
    </w:p>
    <w:p w:rsidR="00E47B59" w:rsidRDefault="006B2E51" w:rsidP="00392549">
      <w:pPr>
        <w:rPr>
          <w:rFonts w:ascii="宋体" w:hAnsi="宋体" w:cs="Arial"/>
          <w:color w:val="000000"/>
          <w:sz w:val="28"/>
          <w:szCs w:val="28"/>
        </w:rPr>
      </w:pPr>
      <w:r>
        <w:rPr>
          <w:rFonts w:ascii="宋体" w:hAnsi="宋体" w:cs="Arial" w:hint="eastAsia"/>
          <w:color w:val="000000"/>
          <w:sz w:val="28"/>
          <w:szCs w:val="28"/>
        </w:rPr>
        <w:t>附件</w:t>
      </w:r>
      <w:r w:rsidR="00392549">
        <w:rPr>
          <w:rFonts w:ascii="宋体" w:hAnsi="宋体" w:cs="Arial" w:hint="eastAsia"/>
          <w:color w:val="000000"/>
          <w:sz w:val="28"/>
          <w:szCs w:val="28"/>
        </w:rPr>
        <w:t>：</w:t>
      </w:r>
      <w:r>
        <w:rPr>
          <w:rFonts w:ascii="宋体" w:hAnsi="宋体" w:cs="Arial" w:hint="eastAsia"/>
          <w:color w:val="000000"/>
          <w:sz w:val="28"/>
          <w:szCs w:val="28"/>
        </w:rPr>
        <w:t>1</w:t>
      </w:r>
      <w:r w:rsidR="00392549">
        <w:rPr>
          <w:rFonts w:ascii="宋体" w:hAnsi="宋体" w:cs="Arial" w:hint="eastAsia"/>
          <w:color w:val="000000"/>
          <w:sz w:val="28"/>
          <w:szCs w:val="28"/>
        </w:rPr>
        <w:t>、</w:t>
      </w:r>
      <w:r>
        <w:rPr>
          <w:rFonts w:ascii="宋体" w:hAnsi="宋体" w:cs="Arial" w:hint="eastAsia"/>
          <w:color w:val="000000"/>
          <w:sz w:val="28"/>
          <w:szCs w:val="28"/>
        </w:rPr>
        <w:t>报价一览表</w:t>
      </w:r>
    </w:p>
    <w:p w:rsidR="00E47B59" w:rsidRDefault="00392549" w:rsidP="00392549">
      <w:pPr>
        <w:ind w:firstLineChars="300" w:firstLine="840"/>
        <w:rPr>
          <w:rFonts w:ascii="宋体" w:hAnsi="宋体" w:cs="Arial"/>
          <w:color w:val="000000"/>
          <w:sz w:val="28"/>
          <w:szCs w:val="28"/>
        </w:rPr>
      </w:pPr>
      <w:r>
        <w:rPr>
          <w:rFonts w:ascii="宋体" w:hAnsi="宋体" w:cs="Arial"/>
          <w:color w:val="000000"/>
          <w:sz w:val="28"/>
          <w:szCs w:val="28"/>
        </w:rPr>
        <w:t>2</w:t>
      </w:r>
      <w:r>
        <w:rPr>
          <w:rFonts w:ascii="宋体" w:hAnsi="宋体" w:cs="Arial" w:hint="eastAsia"/>
          <w:color w:val="000000"/>
          <w:sz w:val="28"/>
          <w:szCs w:val="28"/>
        </w:rPr>
        <w:t>、</w:t>
      </w:r>
      <w:r w:rsidR="006B2E51">
        <w:rPr>
          <w:rFonts w:ascii="宋体" w:hAnsi="宋体" w:cs="Arial" w:hint="eastAsia"/>
          <w:color w:val="000000"/>
          <w:sz w:val="28"/>
          <w:szCs w:val="28"/>
        </w:rPr>
        <w:t>供应商调查</w:t>
      </w:r>
      <w:r w:rsidR="00892318">
        <w:rPr>
          <w:rFonts w:ascii="宋体" w:hAnsi="宋体" w:cs="Arial" w:hint="eastAsia"/>
          <w:color w:val="000000"/>
          <w:sz w:val="28"/>
          <w:szCs w:val="28"/>
        </w:rPr>
        <w:t>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3、</w:t>
      </w:r>
      <w:r w:rsidR="006B2E51">
        <w:rPr>
          <w:rFonts w:ascii="宋体" w:hAnsi="宋体" w:cs="Arial" w:hint="eastAsia"/>
          <w:color w:val="000000"/>
          <w:sz w:val="28"/>
          <w:szCs w:val="28"/>
        </w:rPr>
        <w:t>法定代表人身份证明书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4、</w:t>
      </w:r>
      <w:r w:rsidR="006B2E51">
        <w:rPr>
          <w:rFonts w:ascii="宋体" w:hAnsi="宋体" w:cs="Arial" w:hint="eastAsia"/>
          <w:color w:val="000000"/>
          <w:sz w:val="28"/>
          <w:szCs w:val="28"/>
        </w:rPr>
        <w:t>法定代表人授权委托证明书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5、</w:t>
      </w:r>
      <w:r w:rsidR="006B2E51">
        <w:rPr>
          <w:rFonts w:ascii="宋体" w:hAnsi="宋体" w:cs="Arial" w:hint="eastAsia"/>
          <w:color w:val="000000"/>
          <w:sz w:val="28"/>
          <w:szCs w:val="28"/>
        </w:rPr>
        <w:t>投标人资格审查表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6、</w:t>
      </w:r>
      <w:r w:rsidR="006B2E51">
        <w:rPr>
          <w:rFonts w:ascii="宋体" w:hAnsi="宋体" w:cs="Arial" w:hint="eastAsia"/>
          <w:color w:val="000000"/>
          <w:sz w:val="28"/>
          <w:szCs w:val="28"/>
        </w:rPr>
        <w:t>投标文件有效性审查表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7、</w:t>
      </w:r>
      <w:r w:rsidR="006B2E51">
        <w:rPr>
          <w:rFonts w:ascii="宋体" w:hAnsi="宋体" w:cs="Arial" w:hint="eastAsia"/>
          <w:color w:val="000000"/>
          <w:sz w:val="28"/>
          <w:szCs w:val="28"/>
        </w:rPr>
        <w:t>公开竞选供应商信用评价</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8、</w:t>
      </w:r>
      <w:r w:rsidR="006B2E51">
        <w:rPr>
          <w:rFonts w:ascii="宋体" w:hAnsi="宋体" w:cs="Arial" w:hint="eastAsia"/>
          <w:color w:val="000000"/>
          <w:sz w:val="28"/>
          <w:szCs w:val="28"/>
        </w:rPr>
        <w:t>供应商信用指标及评价标准</w:t>
      </w:r>
    </w:p>
    <w:p w:rsidR="00541171" w:rsidRDefault="00541171" w:rsidP="00541171">
      <w:pPr>
        <w:pStyle w:val="a5"/>
        <w:spacing w:line="360" w:lineRule="auto"/>
        <w:ind w:leftChars="0" w:left="0" w:right="1120"/>
        <w:rPr>
          <w:sz w:val="28"/>
          <w:szCs w:val="28"/>
        </w:rPr>
      </w:pPr>
    </w:p>
    <w:p w:rsidR="00205D19" w:rsidRDefault="00205D19" w:rsidP="00541171">
      <w:pPr>
        <w:pStyle w:val="a5"/>
        <w:spacing w:line="360" w:lineRule="auto"/>
        <w:ind w:leftChars="0" w:left="0" w:right="1120"/>
        <w:rPr>
          <w:sz w:val="28"/>
          <w:szCs w:val="28"/>
        </w:rPr>
      </w:pPr>
    </w:p>
    <w:p w:rsidR="00E47B59" w:rsidRDefault="0025569B" w:rsidP="00BC0E38">
      <w:pPr>
        <w:pStyle w:val="a5"/>
        <w:spacing w:line="360" w:lineRule="auto"/>
        <w:ind w:leftChars="0" w:left="0" w:right="1120" w:firstLineChars="900" w:firstLine="2520"/>
        <w:rPr>
          <w:sz w:val="28"/>
          <w:szCs w:val="28"/>
        </w:rPr>
      </w:pPr>
      <w:r>
        <w:rPr>
          <w:rFonts w:hint="eastAsia"/>
          <w:sz w:val="28"/>
          <w:szCs w:val="28"/>
        </w:rPr>
        <w:t>采购人</w:t>
      </w:r>
      <w:r w:rsidR="006B2E51">
        <w:rPr>
          <w:rFonts w:hint="eastAsia"/>
          <w:sz w:val="28"/>
          <w:szCs w:val="28"/>
        </w:rPr>
        <w:t>：</w:t>
      </w:r>
      <w:r w:rsidR="00AF442C">
        <w:rPr>
          <w:rFonts w:hint="eastAsia"/>
          <w:sz w:val="28"/>
          <w:szCs w:val="28"/>
        </w:rPr>
        <w:t>广州大学城投资经营管理有限公司</w:t>
      </w:r>
    </w:p>
    <w:p w:rsidR="00220F76" w:rsidRDefault="006B2E51" w:rsidP="008A3D6E">
      <w:pPr>
        <w:spacing w:line="360" w:lineRule="auto"/>
        <w:ind w:firstLineChars="1700" w:firstLine="4760"/>
        <w:rPr>
          <w:sz w:val="28"/>
          <w:szCs w:val="28"/>
        </w:rPr>
      </w:pPr>
      <w:r>
        <w:rPr>
          <w:rFonts w:hint="eastAsia"/>
          <w:sz w:val="28"/>
          <w:szCs w:val="28"/>
        </w:rPr>
        <w:t>201</w:t>
      </w:r>
      <w:r w:rsidR="00C85998">
        <w:rPr>
          <w:sz w:val="28"/>
          <w:szCs w:val="28"/>
        </w:rPr>
        <w:t>9</w:t>
      </w:r>
      <w:r>
        <w:rPr>
          <w:rFonts w:hint="eastAsia"/>
          <w:sz w:val="28"/>
          <w:szCs w:val="28"/>
        </w:rPr>
        <w:t>年</w:t>
      </w:r>
      <w:r w:rsidR="00BF0C77">
        <w:rPr>
          <w:sz w:val="28"/>
          <w:szCs w:val="28"/>
        </w:rPr>
        <w:t>11</w:t>
      </w:r>
      <w:r>
        <w:rPr>
          <w:rFonts w:hint="eastAsia"/>
          <w:sz w:val="28"/>
          <w:szCs w:val="28"/>
        </w:rPr>
        <w:t>月</w:t>
      </w:r>
      <w:r w:rsidR="00BF0C77">
        <w:rPr>
          <w:sz w:val="28"/>
          <w:szCs w:val="28"/>
        </w:rPr>
        <w:t>5</w:t>
      </w:r>
      <w:r>
        <w:rPr>
          <w:rFonts w:hint="eastAsia"/>
          <w:sz w:val="28"/>
          <w:szCs w:val="28"/>
        </w:rPr>
        <w:t>日</w:t>
      </w:r>
      <w:bookmarkStart w:id="0" w:name="_GoBack"/>
      <w:bookmarkEnd w:id="0"/>
    </w:p>
    <w:p w:rsidR="00CB1706" w:rsidRDefault="00CB1706" w:rsidP="00220F76">
      <w:pPr>
        <w:widowControl/>
        <w:jc w:val="left"/>
        <w:rPr>
          <w:sz w:val="28"/>
          <w:szCs w:val="28"/>
        </w:rPr>
      </w:pPr>
    </w:p>
    <w:p w:rsidR="00800453" w:rsidRPr="00800453" w:rsidRDefault="00CB1706" w:rsidP="00800453">
      <w:pPr>
        <w:widowControl/>
        <w:jc w:val="left"/>
        <w:rPr>
          <w:sz w:val="28"/>
          <w:szCs w:val="28"/>
        </w:rPr>
      </w:pPr>
      <w:r>
        <w:rPr>
          <w:sz w:val="28"/>
          <w:szCs w:val="28"/>
        </w:rPr>
        <w:br w:type="page"/>
      </w: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p>
    <w:p w:rsidR="00E47B59" w:rsidRDefault="006B2E51" w:rsidP="00220F76">
      <w:pPr>
        <w:pStyle w:val="a6"/>
        <w:ind w:firstLineChars="1300" w:firstLine="3640"/>
        <w:rPr>
          <w:rFonts w:hAnsi="宋体"/>
          <w:b/>
          <w:sz w:val="28"/>
          <w:szCs w:val="28"/>
        </w:rPr>
      </w:pPr>
      <w:r>
        <w:rPr>
          <w:rFonts w:hAnsi="宋体"/>
          <w:b/>
          <w:sz w:val="28"/>
          <w:szCs w:val="28"/>
        </w:rPr>
        <w:t>报价一览表</w:t>
      </w:r>
    </w:p>
    <w:p w:rsidR="00E47B59" w:rsidRDefault="006B2E51">
      <w:pPr>
        <w:spacing w:line="360" w:lineRule="auto"/>
        <w:rPr>
          <w:rFonts w:hAnsi="宋体"/>
          <w:szCs w:val="21"/>
        </w:rPr>
      </w:pPr>
      <w:r>
        <w:rPr>
          <w:rFonts w:hAnsi="宋体" w:hint="eastAsia"/>
          <w:szCs w:val="21"/>
        </w:rPr>
        <w:t>项目名称：</w:t>
      </w:r>
      <w:r w:rsidR="00C57767">
        <w:rPr>
          <w:rFonts w:hAnsi="宋体" w:hint="eastAsia"/>
          <w:szCs w:val="21"/>
        </w:rPr>
        <w:t>冷站门和墙面等维修工程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rPr>
          <w:rFonts w:hAnsi="宋体"/>
        </w:rPr>
      </w:pPr>
    </w:p>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C85998">
        <w:rPr>
          <w:rFonts w:hAnsi="宋体" w:hint="eastAsia"/>
          <w:szCs w:val="21"/>
        </w:rPr>
        <w:t>2</w:t>
      </w:r>
      <w:r w:rsidR="00C85998">
        <w:rPr>
          <w:rFonts w:hAnsi="宋体"/>
          <w:szCs w:val="21"/>
        </w:rPr>
        <w:t>019</w:t>
      </w:r>
      <w:r>
        <w:rPr>
          <w:rFonts w:hAnsi="宋体" w:hint="eastAsia"/>
          <w:szCs w:val="21"/>
        </w:rPr>
        <w:t>年</w:t>
      </w:r>
      <w:r w:rsidR="00C85998">
        <w:rPr>
          <w:rFonts w:hAnsi="宋体" w:hint="eastAsia"/>
          <w:szCs w:val="21"/>
        </w:rPr>
        <w:t xml:space="preserve"> </w:t>
      </w:r>
      <w:r w:rsidR="00C85998">
        <w:rPr>
          <w:rFonts w:hAnsi="宋体"/>
          <w:szCs w:val="21"/>
        </w:rPr>
        <w:t xml:space="preserve"> </w:t>
      </w:r>
      <w:r>
        <w:rPr>
          <w:rFonts w:hAnsi="宋体" w:hint="eastAsia"/>
          <w:szCs w:val="21"/>
        </w:rPr>
        <w:t>月</w:t>
      </w:r>
      <w:r w:rsidR="00C85998">
        <w:rPr>
          <w:rFonts w:hAnsi="宋体" w:hint="eastAsia"/>
          <w:szCs w:val="21"/>
        </w:rPr>
        <w:t xml:space="preserve"> </w:t>
      </w:r>
      <w:r w:rsidR="00C85998">
        <w:rPr>
          <w:rFonts w:hAnsi="宋体"/>
          <w:szCs w:val="21"/>
        </w:rPr>
        <w:t xml:space="preserve"> </w:t>
      </w:r>
      <w:r>
        <w:rPr>
          <w:rFonts w:hAnsi="宋体" w:hint="eastAsia"/>
          <w:szCs w:val="21"/>
        </w:rPr>
        <w:t>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C57767">
              <w:rPr>
                <w:rFonts w:ascii="宋体" w:hAnsi="宋体" w:cs="宋体" w:hint="eastAsia"/>
                <w:kern w:val="0"/>
                <w:szCs w:val="21"/>
              </w:rPr>
              <w:t>冷站门和墙面等维修工程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Pr>
          <w:rFonts w:hint="eastAsia"/>
          <w:sz w:val="28"/>
          <w:szCs w:val="28"/>
        </w:rPr>
        <w:t>201</w:t>
      </w:r>
      <w:r w:rsidR="00C85998">
        <w:rPr>
          <w:sz w:val="28"/>
          <w:szCs w:val="28"/>
        </w:rPr>
        <w:t>9</w:t>
      </w:r>
      <w:r>
        <w:rPr>
          <w:rFonts w:hint="eastAsia"/>
          <w:sz w:val="28"/>
          <w:szCs w:val="28"/>
        </w:rPr>
        <w:t>年</w:t>
      </w:r>
      <w:r w:rsidR="00C85998">
        <w:rPr>
          <w:rFonts w:hint="eastAsia"/>
          <w:sz w:val="28"/>
          <w:szCs w:val="28"/>
        </w:rPr>
        <w:t xml:space="preserve"> </w:t>
      </w:r>
      <w:r w:rsidR="00C85998">
        <w:rPr>
          <w:sz w:val="28"/>
          <w:szCs w:val="28"/>
        </w:rPr>
        <w:t xml:space="preserve"> </w:t>
      </w:r>
      <w:r>
        <w:rPr>
          <w:rFonts w:hint="eastAsia"/>
          <w:sz w:val="28"/>
          <w:szCs w:val="28"/>
        </w:rPr>
        <w:t>月</w:t>
      </w:r>
      <w:r w:rsidR="00C85998">
        <w:rPr>
          <w:rFonts w:hint="eastAsia"/>
          <w:sz w:val="28"/>
          <w:szCs w:val="28"/>
        </w:rPr>
        <w:t xml:space="preserve"> </w:t>
      </w:r>
      <w:r w:rsidR="00C85998">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u w:val="single"/>
        </w:rPr>
        <w:t xml:space="preserve"> </w:t>
      </w:r>
      <w:r>
        <w:rPr>
          <w:rFonts w:ascii="宋体" w:hAnsi="宋体" w:cs="宋体"/>
          <w:sz w:val="28"/>
          <w:u w:val="single"/>
        </w:rPr>
        <w:t xml:space="preserve">        </w:t>
      </w:r>
      <w:r w:rsidRPr="007F49B3">
        <w:rPr>
          <w:rFonts w:ascii="宋体" w:hAnsi="宋体" w:cs="宋体" w:hint="eastAsia"/>
          <w:sz w:val="28"/>
        </w:rPr>
        <w:t>在我</w:t>
      </w:r>
      <w:r w:rsidR="006B2E51">
        <w:rPr>
          <w:rFonts w:ascii="宋体" w:hAnsi="宋体" w:cs="宋体" w:hint="eastAsia"/>
          <w:sz w:val="28"/>
        </w:rPr>
        <w:t>单位任</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职务，是我单位法定代表人，身份证号为</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Pr>
          <w:rFonts w:hAnsi="宋体" w:cs="宋体" w:hint="eastAsia"/>
          <w:sz w:val="28"/>
          <w:szCs w:val="28"/>
        </w:rPr>
        <w:t>20</w:t>
      </w:r>
      <w:r>
        <w:rPr>
          <w:rFonts w:hAnsi="宋体" w:cs="宋体"/>
          <w:sz w:val="28"/>
          <w:szCs w:val="28"/>
        </w:rPr>
        <w:t>1</w:t>
      </w:r>
      <w:r w:rsidR="00C85998">
        <w:rPr>
          <w:rFonts w:hAnsi="宋体" w:cs="宋体"/>
          <w:sz w:val="28"/>
          <w:szCs w:val="28"/>
        </w:rPr>
        <w:t>9</w:t>
      </w:r>
      <w:r>
        <w:rPr>
          <w:rFonts w:hAnsi="宋体" w:cs="宋体" w:hint="eastAsia"/>
          <w:sz w:val="28"/>
          <w:szCs w:val="28"/>
        </w:rPr>
        <w:t>年</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月</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7F49B3">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AF442C">
        <w:rPr>
          <w:rFonts w:hAnsi="宋体" w:hint="eastAsia"/>
          <w:sz w:val="24"/>
          <w:szCs w:val="24"/>
          <w:u w:val="single"/>
        </w:rPr>
        <w:t>广州大学城投资经营管理有限公司</w:t>
      </w:r>
      <w:r>
        <w:rPr>
          <w:rFonts w:hAnsi="宋体" w:hint="eastAsia"/>
          <w:sz w:val="24"/>
          <w:szCs w:val="24"/>
        </w:rPr>
        <w:t>组织的“</w:t>
      </w:r>
      <w:r w:rsidR="00C57767">
        <w:rPr>
          <w:rFonts w:hAnsi="宋体" w:hint="eastAsia"/>
          <w:sz w:val="24"/>
          <w:szCs w:val="24"/>
          <w:u w:val="single"/>
        </w:rPr>
        <w:t>冷站门和墙面等维修工程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日期： 20</w:t>
      </w:r>
      <w:r w:rsidR="00C85998">
        <w:rPr>
          <w:rFonts w:eastAsia="宋体" w:hAnsi="宋体" w:cs="宋体"/>
          <w:sz w:val="24"/>
          <w:szCs w:val="24"/>
        </w:rPr>
        <w:t>19</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C57767">
        <w:rPr>
          <w:rFonts w:ascii="宋体" w:hAnsi="宋体" w:cs="宋体" w:hint="eastAsia"/>
          <w:kern w:val="0"/>
          <w:szCs w:val="21"/>
        </w:rPr>
        <w:t>冷站门和墙面等维修工程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hint="eastAsia"/>
                <w:szCs w:val="21"/>
              </w:rPr>
              <w:t>3</w:t>
            </w:r>
          </w:p>
        </w:tc>
        <w:tc>
          <w:tcPr>
            <w:tcW w:w="6509" w:type="dxa"/>
            <w:shd w:val="clear" w:color="auto" w:fill="auto"/>
            <w:vAlign w:val="center"/>
          </w:tcPr>
          <w:p w:rsidR="00E47B59" w:rsidRDefault="00C85998" w:rsidP="00191017">
            <w:pPr>
              <w:rPr>
                <w:rFonts w:ascii="宋体" w:hAnsi="宋体" w:cs="宋体"/>
                <w:szCs w:val="21"/>
              </w:rPr>
            </w:pPr>
            <w:r w:rsidRPr="00C85998">
              <w:rPr>
                <w:rFonts w:ascii="宋体" w:hAnsi="宋体" w:cs="宋体" w:hint="eastAsia"/>
                <w:szCs w:val="21"/>
              </w:rPr>
              <w:t>具有</w:t>
            </w:r>
            <w:r w:rsidR="004D5436">
              <w:rPr>
                <w:rFonts w:ascii="宋体" w:hAnsi="宋体" w:cs="宋体" w:hint="eastAsia"/>
                <w:szCs w:val="21"/>
              </w:rPr>
              <w:t>建筑装修装饰工程专业承包贰级</w:t>
            </w:r>
            <w:r w:rsidR="00643B2F">
              <w:rPr>
                <w:rFonts w:ascii="宋体" w:hAnsi="宋体" w:cs="宋体" w:hint="eastAsia"/>
                <w:szCs w:val="21"/>
              </w:rPr>
              <w:t>或以上</w:t>
            </w:r>
            <w:r w:rsidR="00191017">
              <w:rPr>
                <w:rFonts w:ascii="宋体" w:hAnsi="宋体" w:cs="宋体" w:hint="eastAsia"/>
                <w:szCs w:val="21"/>
              </w:rPr>
              <w:t>资质</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4</w:t>
            </w:r>
          </w:p>
        </w:tc>
        <w:tc>
          <w:tcPr>
            <w:tcW w:w="6509" w:type="dxa"/>
            <w:vAlign w:val="center"/>
          </w:tcPr>
          <w:p w:rsidR="00E47B59" w:rsidRDefault="006B2E51">
            <w:pPr>
              <w:rPr>
                <w:rFonts w:ascii="宋体" w:hAnsi="宋体" w:cs="宋体"/>
                <w:bCs/>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5</w:t>
            </w:r>
          </w:p>
        </w:tc>
        <w:tc>
          <w:tcPr>
            <w:tcW w:w="6509" w:type="dxa"/>
            <w:vAlign w:val="center"/>
          </w:tcPr>
          <w:p w:rsidR="00E47B59" w:rsidRDefault="00892318" w:rsidP="00265945">
            <w:pPr>
              <w:rPr>
                <w:rFonts w:ascii="宋体" w:hAnsi="宋体" w:cs="宋体"/>
                <w:bCs/>
                <w:szCs w:val="21"/>
              </w:rPr>
            </w:pPr>
            <w:r w:rsidRPr="00892318">
              <w:rPr>
                <w:rFonts w:ascii="宋体" w:hAnsi="宋体" w:cs="宋体" w:hint="eastAsia"/>
                <w:szCs w:val="21"/>
              </w:rPr>
              <w:t>投标人近3年内(20</w:t>
            </w:r>
            <w:r w:rsidRPr="00892318">
              <w:rPr>
                <w:rFonts w:ascii="宋体" w:hAnsi="宋体" w:cs="宋体"/>
                <w:szCs w:val="21"/>
              </w:rPr>
              <w:t>1</w:t>
            </w:r>
            <w:r w:rsidR="00265945">
              <w:rPr>
                <w:rFonts w:ascii="宋体" w:hAnsi="宋体" w:cs="宋体"/>
                <w:szCs w:val="21"/>
              </w:rPr>
              <w:t>6</w:t>
            </w:r>
            <w:r w:rsidRPr="00892318">
              <w:rPr>
                <w:rFonts w:ascii="宋体" w:hAnsi="宋体" w:cs="宋体" w:hint="eastAsia"/>
                <w:szCs w:val="21"/>
              </w:rPr>
              <w:t>年1月1日至今)完成过质量合格的类似工程项目业绩（需提供合同和验收报告等相关证明材料复印件）</w:t>
            </w:r>
          </w:p>
        </w:tc>
        <w:tc>
          <w:tcPr>
            <w:tcW w:w="1549" w:type="dxa"/>
            <w:vAlign w:val="center"/>
          </w:tcPr>
          <w:p w:rsidR="00E47B59" w:rsidRPr="00DD2666"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pPr>
        <w:numPr>
          <w:ilvl w:val="0"/>
          <w:numId w:val="6"/>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pPr>
        <w:numPr>
          <w:ilvl w:val="0"/>
          <w:numId w:val="6"/>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pPr>
        <w:numPr>
          <w:ilvl w:val="0"/>
          <w:numId w:val="6"/>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pPr>
        <w:numPr>
          <w:ilvl w:val="0"/>
          <w:numId w:val="6"/>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C85998">
        <w:rPr>
          <w:rFonts w:ascii="宋体" w:hAnsi="宋体"/>
          <w:szCs w:val="21"/>
        </w:rPr>
        <w:t>2019</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C57767">
        <w:rPr>
          <w:rFonts w:ascii="宋体" w:hAnsi="宋体" w:hint="eastAsia"/>
          <w:bCs/>
          <w:szCs w:val="21"/>
        </w:rPr>
        <w:t>冷站门和墙面等维修工程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DD2666">
      <w:pPr>
        <w:numPr>
          <w:ilvl w:val="0"/>
          <w:numId w:val="12"/>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F63FB3">
        <w:rPr>
          <w:rFonts w:ascii="宋体" w:hAnsi="宋体"/>
          <w:szCs w:val="21"/>
        </w:rPr>
        <w:t>2019</w:t>
      </w:r>
      <w:r>
        <w:rPr>
          <w:rFonts w:ascii="宋体" w:hAnsi="宋体" w:hint="eastAsia"/>
          <w:szCs w:val="21"/>
        </w:rPr>
        <w:t>年   月   日</w:t>
      </w:r>
    </w:p>
    <w:p w:rsidR="00E47B59" w:rsidRPr="007F49B3" w:rsidRDefault="006B2E51">
      <w:pPr>
        <w:spacing w:line="360" w:lineRule="auto"/>
        <w:rPr>
          <w:rFonts w:ascii="等线" w:hAnsi="等线" w:cs="宋体"/>
          <w:sz w:val="30"/>
          <w:szCs w:val="30"/>
        </w:rPr>
      </w:pPr>
      <w:r>
        <w:rPr>
          <w:sz w:val="28"/>
          <w:szCs w:val="28"/>
        </w:rPr>
        <w:br w:type="page"/>
      </w:r>
      <w:r w:rsidRPr="007F49B3">
        <w:rPr>
          <w:rFonts w:ascii="宋体" w:hAnsi="宋体" w:hint="eastAsia"/>
          <w:sz w:val="30"/>
          <w:szCs w:val="30"/>
        </w:rPr>
        <w:lastRenderedPageBreak/>
        <w:t>附件</w:t>
      </w:r>
      <w:r w:rsidR="00892318" w:rsidRPr="007F49B3">
        <w:rPr>
          <w:rFonts w:ascii="宋体" w:hAnsi="宋体"/>
          <w:sz w:val="30"/>
          <w:szCs w:val="30"/>
        </w:rPr>
        <w:t>7</w:t>
      </w:r>
    </w:p>
    <w:p w:rsidR="00E47B59" w:rsidRDefault="006B2E51">
      <w:pPr>
        <w:spacing w:line="360" w:lineRule="auto"/>
        <w:jc w:val="center"/>
        <w:rPr>
          <w:rFonts w:ascii="等线" w:hAnsi="等线" w:cs="宋体"/>
          <w:b/>
          <w:sz w:val="30"/>
          <w:szCs w:val="30"/>
        </w:rPr>
      </w:pPr>
      <w:r>
        <w:rPr>
          <w:rFonts w:ascii="等线" w:hAnsi="等线" w:cs="宋体" w:hint="eastAsia"/>
          <w:b/>
          <w:sz w:val="30"/>
          <w:szCs w:val="30"/>
        </w:rPr>
        <w:t>公开竞选供应商信用评价</w:t>
      </w:r>
    </w:p>
    <w:p w:rsidR="00E47B59" w:rsidRDefault="00E47B59">
      <w:pPr>
        <w:spacing w:line="360" w:lineRule="auto"/>
        <w:rPr>
          <w:rFonts w:ascii="等线" w:hAnsi="等线" w:cs="宋体"/>
          <w:sz w:val="24"/>
        </w:rPr>
      </w:pP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w:t>
      </w:r>
      <w:r>
        <w:rPr>
          <w:rFonts w:ascii="等线" w:hAnsi="等线" w:cs="宋体" w:hint="eastAsia"/>
          <w:sz w:val="24"/>
        </w:rPr>
        <w:t>、</w:t>
      </w:r>
      <w:r>
        <w:rPr>
          <w:rFonts w:ascii="等线" w:hAnsi="等线" w:cs="宋体" w:hint="eastAsia"/>
          <w:b/>
          <w:sz w:val="24"/>
        </w:rPr>
        <w:t>信用评价</w:t>
      </w:r>
      <w:r>
        <w:rPr>
          <w:rFonts w:ascii="等线" w:hAnsi="等线" w:cs="宋体" w:hint="eastAsia"/>
          <w:sz w:val="24"/>
        </w:rPr>
        <w:t>，是指</w:t>
      </w:r>
      <w:r w:rsidR="0025569B">
        <w:rPr>
          <w:rFonts w:ascii="等线" w:hAnsi="等线" w:cs="宋体" w:hint="eastAsia"/>
          <w:sz w:val="24"/>
        </w:rPr>
        <w:t>采购人</w:t>
      </w:r>
      <w:r>
        <w:rPr>
          <w:rFonts w:ascii="等线" w:hAnsi="等线" w:cs="宋体" w:hint="eastAsia"/>
          <w:sz w:val="24"/>
        </w:rPr>
        <w:t>对参加公开竞选采购的供应商的诚信度和履约进行鉴别和打分。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w:t>
      </w:r>
      <w:r>
        <w:rPr>
          <w:rFonts w:ascii="等线" w:hAnsi="等线" w:cs="宋体"/>
          <w:sz w:val="24"/>
        </w:rPr>
        <w:t>.</w:t>
      </w:r>
      <w:r>
        <w:rPr>
          <w:rFonts w:ascii="等线" w:hAnsi="等线" w:cs="宋体"/>
          <w:sz w:val="24"/>
        </w:rPr>
        <w:t>、</w:t>
      </w:r>
      <w:r>
        <w:rPr>
          <w:rFonts w:ascii="等线" w:hAnsi="等线" w:cs="宋体" w:hint="eastAsia"/>
          <w:b/>
          <w:sz w:val="24"/>
        </w:rPr>
        <w:t>供应商信用评价内容</w:t>
      </w:r>
    </w:p>
    <w:p w:rsidR="00E47B59" w:rsidRDefault="006B2E51">
      <w:pPr>
        <w:spacing w:line="360" w:lineRule="auto"/>
        <w:ind w:firstLineChars="200" w:firstLine="480"/>
        <w:rPr>
          <w:rFonts w:ascii="等线" w:hAnsi="等线" w:cs="宋体"/>
          <w:sz w:val="24"/>
        </w:rPr>
      </w:pPr>
      <w:r>
        <w:rPr>
          <w:rFonts w:ascii="等线" w:hAnsi="等线" w:cs="宋体" w:hint="eastAsia"/>
          <w:sz w:val="24"/>
        </w:rPr>
        <w:t>供应商信用综合评价根据《供应商信用指标和评价标准》（附件</w:t>
      </w:r>
      <w:r>
        <w:rPr>
          <w:rFonts w:ascii="等线" w:hAnsi="等线" w:cs="宋体"/>
          <w:sz w:val="24"/>
        </w:rPr>
        <w:t>8</w:t>
      </w:r>
      <w:r>
        <w:rPr>
          <w:rFonts w:ascii="等线" w:hAnsi="等线" w:cs="宋体" w:hint="eastAsia"/>
          <w:sz w:val="24"/>
        </w:rPr>
        <w:t>）进行评价。信用综合评价内容为评价年度周期内供应商的信用表现，包括良好行为和不良行为两个方面。</w:t>
      </w:r>
    </w:p>
    <w:p w:rsidR="00E47B59" w:rsidRDefault="006B2E51">
      <w:pPr>
        <w:spacing w:line="360" w:lineRule="auto"/>
        <w:ind w:firstLineChars="200" w:firstLine="482"/>
        <w:rPr>
          <w:rFonts w:ascii="等线" w:hAnsi="等线" w:cs="宋体"/>
          <w:b/>
          <w:sz w:val="24"/>
        </w:rPr>
      </w:pPr>
      <w:r>
        <w:rPr>
          <w:rFonts w:ascii="等线" w:hAnsi="等线" w:cs="宋体" w:hint="eastAsia"/>
          <w:b/>
          <w:sz w:val="24"/>
        </w:rPr>
        <w:t>三、评价结果应用</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（一）公开竞选采购项目可在各评标办法中应用供应商信用评价评标。</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（二）采用经评审的最低价投标法评标的，在推荐中标候选人时，应对通过资格和有效性评审的投标人按照评标价进行排序，即：评标价＝有效报价×</w:t>
      </w:r>
      <w:r>
        <w:rPr>
          <w:rFonts w:ascii="等线" w:hAnsi="等线" w:cs="宋体" w:hint="eastAsia"/>
          <w:bCs/>
          <w:sz w:val="24"/>
        </w:rPr>
        <w:t>(1</w:t>
      </w:r>
      <w:r>
        <w:rPr>
          <w:rFonts w:ascii="等线" w:hAnsi="等线" w:cs="宋体" w:hint="eastAsia"/>
          <w:bCs/>
          <w:sz w:val="24"/>
        </w:rPr>
        <w:t>－信用系数），信用系数计取方法见附件</w:t>
      </w:r>
      <w:r w:rsidR="009729EA">
        <w:rPr>
          <w:rFonts w:ascii="等线" w:hAnsi="等线" w:cs="宋体"/>
          <w:bCs/>
          <w:sz w:val="24"/>
        </w:rPr>
        <w:t>8</w:t>
      </w:r>
      <w:r>
        <w:rPr>
          <w:rFonts w:ascii="等线" w:hAnsi="等线" w:cs="宋体" w:hint="eastAsia"/>
          <w:bCs/>
          <w:sz w:val="24"/>
        </w:rPr>
        <w:t>，供应商第一次参与投标的，信用系数按</w:t>
      </w:r>
      <w:r>
        <w:rPr>
          <w:rFonts w:ascii="等线" w:hAnsi="等线" w:cs="宋体" w:hint="eastAsia"/>
          <w:bCs/>
          <w:sz w:val="24"/>
        </w:rPr>
        <w:t>0</w:t>
      </w:r>
      <w:r>
        <w:rPr>
          <w:rFonts w:ascii="等线" w:hAnsi="等线" w:cs="宋体" w:hint="eastAsia"/>
          <w:bCs/>
          <w:sz w:val="24"/>
        </w:rPr>
        <w:t>计算。当出现二个或二个以上投标人的评标价的取值相同时，由评委会随机抽取确定。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（三）综合评分法</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1</w:t>
      </w:r>
      <w:r>
        <w:rPr>
          <w:rFonts w:ascii="等线" w:hAnsi="等线" w:cs="宋体" w:hint="eastAsia"/>
          <w:bCs/>
          <w:sz w:val="24"/>
        </w:rPr>
        <w:t>、采用综合评分法评标的，采购项目的评标总分为</w:t>
      </w:r>
      <w:r>
        <w:rPr>
          <w:rFonts w:ascii="等线" w:hAnsi="等线" w:cs="宋体" w:hint="eastAsia"/>
          <w:bCs/>
          <w:sz w:val="24"/>
        </w:rPr>
        <w:t>100</w:t>
      </w:r>
      <w:r>
        <w:rPr>
          <w:rFonts w:ascii="等线" w:hAnsi="等线" w:cs="宋体" w:hint="eastAsia"/>
          <w:bCs/>
          <w:sz w:val="24"/>
        </w:rPr>
        <w:t>分，投标供应商得分由商务评分、技术评分、价格评分组成，其中价格评分中的评标价引用信用系数计算确定，即：评标价＝有效报价×</w:t>
      </w:r>
      <w:r>
        <w:rPr>
          <w:rFonts w:ascii="等线" w:hAnsi="等线" w:cs="宋体" w:hint="eastAsia"/>
          <w:bCs/>
          <w:sz w:val="24"/>
        </w:rPr>
        <w:t>(1</w:t>
      </w:r>
      <w:r>
        <w:rPr>
          <w:rFonts w:ascii="等线" w:hAnsi="等线" w:cs="宋体" w:hint="eastAsia"/>
          <w:bCs/>
          <w:sz w:val="24"/>
        </w:rPr>
        <w:t>－信用系数），联合体参与投标的，按联合体企业中最低供应商信用系数认定。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2</w:t>
      </w:r>
      <w:r>
        <w:rPr>
          <w:rFonts w:ascii="等线" w:hAnsi="等线" w:cs="宋体" w:hint="eastAsia"/>
          <w:bCs/>
          <w:sz w:val="24"/>
        </w:rPr>
        <w:t>、当出现二个或二个以上投标人的总得分相同时，由评委会随机抽取确定。</w:t>
      </w:r>
    </w:p>
    <w:p w:rsidR="00E47B59" w:rsidRDefault="006B2E51">
      <w:pPr>
        <w:spacing w:line="360" w:lineRule="auto"/>
        <w:ind w:left="482"/>
        <w:rPr>
          <w:rFonts w:ascii="等线" w:hAnsi="等线" w:cs="宋体"/>
          <w:b/>
          <w:sz w:val="24"/>
        </w:rPr>
      </w:pPr>
      <w:r>
        <w:rPr>
          <w:rFonts w:ascii="等线" w:hAnsi="等线" w:cs="宋体" w:hint="eastAsia"/>
          <w:b/>
          <w:sz w:val="24"/>
        </w:rPr>
        <w:t>四、违约处理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ab/>
      </w:r>
      <w:r>
        <w:rPr>
          <w:rFonts w:ascii="等线" w:hAnsi="等线" w:cs="宋体" w:hint="eastAsia"/>
          <w:sz w:val="24"/>
        </w:rPr>
        <w:t>排序第</w:t>
      </w:r>
      <w:r>
        <w:rPr>
          <w:rFonts w:ascii="等线" w:hAnsi="等线" w:cs="宋体" w:hint="eastAsia"/>
          <w:sz w:val="24"/>
        </w:rPr>
        <w:t>1</w:t>
      </w:r>
      <w:r>
        <w:rPr>
          <w:rFonts w:ascii="等线" w:hAnsi="等线" w:cs="宋体" w:hint="eastAsia"/>
          <w:sz w:val="24"/>
        </w:rPr>
        <w:t>位的供应商出现以下情形的，将暂停其公开竞选资格</w:t>
      </w:r>
      <w:r>
        <w:rPr>
          <w:rFonts w:ascii="等线" w:hAnsi="等线" w:cs="宋体" w:hint="eastAsia"/>
          <w:sz w:val="24"/>
        </w:rPr>
        <w:t>6</w:t>
      </w:r>
      <w:r>
        <w:rPr>
          <w:rFonts w:ascii="等线" w:hAnsi="等线" w:cs="宋体" w:hint="eastAsia"/>
          <w:sz w:val="24"/>
        </w:rPr>
        <w:t>个月：中标、确定为合同供方</w:t>
      </w:r>
      <w:r>
        <w:rPr>
          <w:rFonts w:ascii="等线" w:hAnsi="等线" w:cs="宋体" w:hint="eastAsia"/>
          <w:sz w:val="24"/>
        </w:rPr>
        <w:t>/</w:t>
      </w:r>
      <w:r>
        <w:rPr>
          <w:rFonts w:ascii="等线" w:hAnsi="等线" w:cs="宋体" w:hint="eastAsia"/>
          <w:sz w:val="24"/>
        </w:rPr>
        <w:t>承包人后，无正当理由拒绝履行合同和有关承诺的，或擅自变更、中止（终止）合同的。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（二）供应商出现下列情形之一的，甲方有权暂停其公开竞选资格</w:t>
      </w:r>
      <w:r>
        <w:rPr>
          <w:rFonts w:ascii="等线" w:hAnsi="等线" w:cs="宋体" w:hint="eastAsia"/>
          <w:sz w:val="24"/>
        </w:rPr>
        <w:t>1</w:t>
      </w:r>
      <w:r>
        <w:rPr>
          <w:rFonts w:ascii="等线" w:hAnsi="等线" w:cs="宋体" w:hint="eastAsia"/>
          <w:sz w:val="24"/>
        </w:rPr>
        <w:t>年：</w:t>
      </w:r>
    </w:p>
    <w:p w:rsidR="00E47B59" w:rsidRDefault="006B2E51">
      <w:pPr>
        <w:spacing w:line="360" w:lineRule="auto"/>
        <w:ind w:firstLineChars="200" w:firstLine="480"/>
        <w:rPr>
          <w:rFonts w:ascii="等线" w:hAnsi="等线" w:cs="宋体"/>
          <w:sz w:val="24"/>
        </w:rPr>
      </w:pPr>
      <w:r>
        <w:rPr>
          <w:rFonts w:ascii="等线" w:hAnsi="等线" w:cs="宋体" w:hint="eastAsia"/>
          <w:sz w:val="24"/>
        </w:rPr>
        <w:lastRenderedPageBreak/>
        <w:t>1</w:t>
      </w:r>
      <w:r>
        <w:rPr>
          <w:rFonts w:ascii="等线" w:hAnsi="等线" w:cs="宋体" w:hint="eastAsia"/>
          <w:sz w:val="24"/>
        </w:rPr>
        <w:t>、实际提供的有关产品性能指标或技术服务能力或施工质量明显低于报价响应时承诺的；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、一年内供应商在采购项目中累计履约评价为不合格</w:t>
      </w:r>
      <w:r>
        <w:rPr>
          <w:rFonts w:ascii="等线" w:hAnsi="等线" w:cs="宋体" w:hint="eastAsia"/>
          <w:sz w:val="24"/>
        </w:rPr>
        <w:t>2</w:t>
      </w:r>
      <w:r>
        <w:rPr>
          <w:rFonts w:ascii="等线" w:hAnsi="等线" w:cs="宋体" w:hint="eastAsia"/>
          <w:sz w:val="24"/>
        </w:rPr>
        <w:t>次的；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、供应商提供虚假材料或与其它供应商恶意串通谋取成交的；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4</w:t>
      </w:r>
      <w:r>
        <w:rPr>
          <w:rFonts w:ascii="等线" w:hAnsi="等线" w:cs="宋体" w:hint="eastAsia"/>
          <w:sz w:val="24"/>
        </w:rPr>
        <w:t>、发生其他违规或违约情况，造成严重损害的；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5</w:t>
      </w:r>
      <w:r>
        <w:rPr>
          <w:rFonts w:ascii="等线" w:hAnsi="等线" w:cs="宋体" w:hint="eastAsia"/>
          <w:sz w:val="24"/>
        </w:rPr>
        <w:t>、其它经</w:t>
      </w:r>
      <w:r w:rsidR="0025569B">
        <w:rPr>
          <w:rFonts w:ascii="等线" w:hAnsi="等线" w:cs="宋体" w:hint="eastAsia"/>
          <w:sz w:val="24"/>
        </w:rPr>
        <w:t>采购人</w:t>
      </w:r>
      <w:r>
        <w:rPr>
          <w:rFonts w:ascii="等线" w:hAnsi="等线" w:cs="宋体" w:hint="eastAsia"/>
          <w:sz w:val="24"/>
        </w:rPr>
        <w:t>认定的。</w:t>
      </w:r>
    </w:p>
    <w:p w:rsidR="00E47B59" w:rsidRDefault="006B2E51">
      <w:pPr>
        <w:spacing w:line="360" w:lineRule="auto"/>
        <w:rPr>
          <w:rFonts w:ascii="等线" w:hAnsi="等线" w:cs="宋体"/>
          <w:sz w:val="24"/>
        </w:rPr>
      </w:pPr>
      <w:r>
        <w:rPr>
          <w:rFonts w:ascii="等线" w:hAnsi="等线" w:cs="宋体"/>
          <w:sz w:val="24"/>
        </w:rPr>
        <w:br w:type="page"/>
      </w:r>
    </w:p>
    <w:p w:rsidR="00E47B59" w:rsidRPr="007F49B3" w:rsidRDefault="006B2E51">
      <w:pPr>
        <w:spacing w:line="360" w:lineRule="auto"/>
        <w:rPr>
          <w:rFonts w:ascii="宋体" w:hAnsi="宋体"/>
          <w:sz w:val="30"/>
          <w:szCs w:val="30"/>
        </w:rPr>
      </w:pPr>
      <w:r w:rsidRPr="007F49B3">
        <w:rPr>
          <w:rFonts w:ascii="宋体" w:hAnsi="宋体" w:hint="eastAsia"/>
          <w:sz w:val="30"/>
          <w:szCs w:val="30"/>
        </w:rPr>
        <w:lastRenderedPageBreak/>
        <w:t>附件</w:t>
      </w:r>
      <w:r w:rsidR="00892318" w:rsidRPr="007F49B3">
        <w:rPr>
          <w:rFonts w:ascii="宋体" w:hAnsi="宋体"/>
          <w:sz w:val="30"/>
          <w:szCs w:val="30"/>
        </w:rPr>
        <w:t>8</w:t>
      </w:r>
    </w:p>
    <w:p w:rsidR="00E47B59" w:rsidRDefault="006B2E51">
      <w:pPr>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E47B59">
        <w:trPr>
          <w:trHeight w:val="450"/>
          <w:jc w:val="center"/>
        </w:trPr>
        <w:tc>
          <w:tcPr>
            <w:tcW w:w="1246"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项目</w:t>
            </w:r>
          </w:p>
        </w:tc>
        <w:tc>
          <w:tcPr>
            <w:tcW w:w="4175"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子项</w:t>
            </w:r>
          </w:p>
        </w:tc>
        <w:tc>
          <w:tcPr>
            <w:tcW w:w="3812"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评价标准</w:t>
            </w:r>
          </w:p>
        </w:tc>
      </w:tr>
      <w:tr w:rsidR="00E47B59">
        <w:trPr>
          <w:trHeight w:val="428"/>
          <w:jc w:val="center"/>
        </w:trPr>
        <w:tc>
          <w:tcPr>
            <w:tcW w:w="1246" w:type="dxa"/>
            <w:shd w:val="clear" w:color="auto" w:fill="auto"/>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良好行为</w:t>
            </w:r>
          </w:p>
        </w:tc>
        <w:tc>
          <w:tcPr>
            <w:tcW w:w="4175" w:type="dxa"/>
            <w:shd w:val="clear" w:color="auto" w:fill="auto"/>
            <w:vAlign w:val="center"/>
          </w:tcPr>
          <w:p w:rsidR="00E47B59" w:rsidRDefault="006B2E51">
            <w:pPr>
              <w:widowControl/>
              <w:spacing w:line="260" w:lineRule="exact"/>
              <w:rPr>
                <w:szCs w:val="21"/>
              </w:rPr>
            </w:pPr>
            <w:r>
              <w:rPr>
                <w:szCs w:val="21"/>
              </w:rPr>
              <w:t>供应商按约定履行合同受到奖励的</w:t>
            </w:r>
          </w:p>
        </w:tc>
        <w:tc>
          <w:tcPr>
            <w:tcW w:w="3812" w:type="dxa"/>
            <w:shd w:val="clear" w:color="auto" w:fill="auto"/>
            <w:vAlign w:val="center"/>
          </w:tcPr>
          <w:p w:rsidR="00E47B59" w:rsidRDefault="006B2E51">
            <w:pPr>
              <w:widowControl/>
              <w:spacing w:line="260" w:lineRule="exact"/>
              <w:rPr>
                <w:rFonts w:ascii="宋体" w:hAnsi="宋体" w:cs="宋体"/>
                <w:color w:val="000000"/>
                <w:szCs w:val="21"/>
              </w:rPr>
            </w:pPr>
            <w:r>
              <w:rPr>
                <w:rFonts w:ascii="宋体" w:hAnsi="宋体" w:cs="宋体"/>
                <w:color w:val="000000"/>
                <w:szCs w:val="21"/>
              </w:rPr>
              <w:t>每发生1次，自认定之日起一年内信用系数加2%，</w:t>
            </w:r>
          </w:p>
        </w:tc>
      </w:tr>
      <w:tr w:rsidR="00E47B59">
        <w:trPr>
          <w:trHeight w:val="133"/>
          <w:jc w:val="center"/>
        </w:trPr>
        <w:tc>
          <w:tcPr>
            <w:tcW w:w="1246"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不良行为</w:t>
            </w: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严重不良行为，每发生1次，自认定之日起一年内信用系数扣5%</w:t>
            </w: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中标、成交后，将合同转包给其他供应商的；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7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中标、成交后，将合同擅自分包给其他供应商的；</w:t>
            </w:r>
          </w:p>
        </w:tc>
        <w:tc>
          <w:tcPr>
            <w:tcW w:w="3812"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一般不良行为，每发生1次，自认定之日起一年内信用系数扣2%</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轻微不良行为，每发生1次，自认定之日起一年内信用系数扣1.25%</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供应商因未按约定履行合同受到违约处罚的。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bl>
    <w:p w:rsidR="00E47B59" w:rsidRDefault="00E47B59">
      <w:pPr>
        <w:widowControl/>
        <w:rPr>
          <w:rFonts w:ascii="宋体" w:hAnsi="宋体" w:cs="宋体"/>
        </w:rPr>
      </w:pPr>
    </w:p>
    <w:p w:rsidR="00E47B59" w:rsidRDefault="006B2E51">
      <w:pPr>
        <w:spacing w:line="360" w:lineRule="auto"/>
        <w:rPr>
          <w:rFonts w:ascii="宋体" w:hAnsi="宋体" w:cs="宋体"/>
        </w:rPr>
      </w:pPr>
      <w:r>
        <w:rPr>
          <w:rFonts w:ascii="宋体" w:hAnsi="宋体" w:cs="宋体"/>
        </w:rPr>
        <w:t>备注：</w:t>
      </w:r>
    </w:p>
    <w:p w:rsidR="00E47B59" w:rsidRDefault="006B2E51">
      <w:pPr>
        <w:numPr>
          <w:ilvl w:val="0"/>
          <w:numId w:val="7"/>
        </w:numPr>
        <w:spacing w:line="360" w:lineRule="auto"/>
        <w:rPr>
          <w:rFonts w:ascii="宋体" w:hAnsi="宋体" w:cs="宋体"/>
        </w:rPr>
      </w:pPr>
      <w:r>
        <w:rPr>
          <w:rFonts w:ascii="宋体" w:hAnsi="宋体" w:cs="宋体"/>
        </w:rPr>
        <w:t>供应商信用系数每个评价年度周期的初评按0计算。</w:t>
      </w:r>
    </w:p>
    <w:p w:rsidR="00E47B59" w:rsidRDefault="006B2E51">
      <w:pPr>
        <w:numPr>
          <w:ilvl w:val="0"/>
          <w:numId w:val="7"/>
        </w:numPr>
        <w:spacing w:line="360" w:lineRule="auto"/>
        <w:rPr>
          <w:rFonts w:ascii="宋体" w:hAnsi="宋体" w:cs="宋体"/>
          <w:color w:val="000000"/>
          <w:szCs w:val="21"/>
        </w:rPr>
      </w:pPr>
      <w:r>
        <w:rPr>
          <w:rFonts w:ascii="宋体" w:hAnsi="宋体" w:cs="宋体"/>
          <w:color w:val="000000"/>
          <w:szCs w:val="21"/>
        </w:rPr>
        <w:t>经</w:t>
      </w:r>
      <w:r w:rsidR="0025569B">
        <w:rPr>
          <w:rFonts w:ascii="宋体" w:hAnsi="宋体" w:cs="宋体" w:hint="eastAsia"/>
          <w:color w:val="000000"/>
          <w:szCs w:val="21"/>
        </w:rPr>
        <w:t>采购人</w:t>
      </w:r>
      <w:r>
        <w:rPr>
          <w:rFonts w:ascii="宋体" w:hAnsi="宋体" w:cs="宋体"/>
          <w:color w:val="000000"/>
          <w:szCs w:val="21"/>
        </w:rPr>
        <w:t>批准认定的同一供应商良好行为或不良行为，在评价年度周期内信用系数可累加计算。</w:t>
      </w:r>
    </w:p>
    <w:p w:rsidR="00E47B59" w:rsidRDefault="006B2E51">
      <w:pPr>
        <w:spacing w:line="360" w:lineRule="auto"/>
        <w:rPr>
          <w:sz w:val="28"/>
          <w:szCs w:val="28"/>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sectPr w:rsidR="00E47B59" w:rsidSect="00DE00B8">
      <w:footerReference w:type="default" r:id="rId33"/>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9B0" w:rsidRDefault="008639B0">
      <w:r>
        <w:separator/>
      </w:r>
    </w:p>
  </w:endnote>
  <w:endnote w:type="continuationSeparator" w:id="0">
    <w:p w:rsidR="008639B0" w:rsidRDefault="00863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67" w:rsidRDefault="00C57767">
    <w:pPr>
      <w:pStyle w:val="a8"/>
      <w:jc w:val="right"/>
    </w:pPr>
    <w:r>
      <w:fldChar w:fldCharType="begin"/>
    </w:r>
    <w:r>
      <w:instrText xml:space="preserve"> PAGE   \* MERGEFORMAT </w:instrText>
    </w:r>
    <w:r>
      <w:fldChar w:fldCharType="separate"/>
    </w:r>
    <w:r w:rsidR="00BF0C77" w:rsidRPr="00BF0C77">
      <w:rPr>
        <w:noProof/>
        <w:lang w:val="zh-CN"/>
      </w:rPr>
      <w:t>15</w:t>
    </w:r>
    <w:r>
      <w:fldChar w:fldCharType="end"/>
    </w:r>
  </w:p>
  <w:p w:rsidR="00C57767" w:rsidRDefault="00C5776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9B0" w:rsidRDefault="008639B0">
      <w:r>
        <w:separator/>
      </w:r>
    </w:p>
  </w:footnote>
  <w:footnote w:type="continuationSeparator" w:id="0">
    <w:p w:rsidR="008639B0" w:rsidRDefault="008639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D8BA1E1"/>
    <w:multiLevelType w:val="singleLevel"/>
    <w:tmpl w:val="9D8BA1E1"/>
    <w:lvl w:ilvl="0">
      <w:start w:val="1"/>
      <w:numFmt w:val="decimal"/>
      <w:suff w:val="nothing"/>
      <w:lvlText w:val="%1、"/>
      <w:lvlJc w:val="left"/>
    </w:lvl>
  </w:abstractNum>
  <w:abstractNum w:abstractNumId="1" w15:restartNumberingAfterBreak="0">
    <w:nsid w:val="9E9E4AC3"/>
    <w:multiLevelType w:val="singleLevel"/>
    <w:tmpl w:val="9E9E4AC3"/>
    <w:lvl w:ilvl="0">
      <w:start w:val="1"/>
      <w:numFmt w:val="decimal"/>
      <w:lvlText w:val="%1."/>
      <w:lvlJc w:val="left"/>
      <w:pPr>
        <w:tabs>
          <w:tab w:val="num" w:pos="312"/>
        </w:tabs>
      </w:pPr>
    </w:lvl>
  </w:abstractNum>
  <w:abstractNum w:abstractNumId="2" w15:restartNumberingAfterBreak="0">
    <w:nsid w:val="9FBD9459"/>
    <w:multiLevelType w:val="singleLevel"/>
    <w:tmpl w:val="9FBD9459"/>
    <w:lvl w:ilvl="0">
      <w:start w:val="1"/>
      <w:numFmt w:val="decimal"/>
      <w:suff w:val="nothing"/>
      <w:lvlText w:val="%1、"/>
      <w:lvlJc w:val="left"/>
    </w:lvl>
  </w:abstractNum>
  <w:abstractNum w:abstractNumId="3" w15:restartNumberingAfterBreak="0">
    <w:nsid w:val="AE8E316A"/>
    <w:multiLevelType w:val="singleLevel"/>
    <w:tmpl w:val="AE8E316A"/>
    <w:lvl w:ilvl="0">
      <w:start w:val="1"/>
      <w:numFmt w:val="decimal"/>
      <w:suff w:val="nothing"/>
      <w:lvlText w:val="%1、"/>
      <w:lvlJc w:val="left"/>
    </w:lvl>
  </w:abstractNum>
  <w:abstractNum w:abstractNumId="4" w15:restartNumberingAfterBreak="0">
    <w:nsid w:val="B39143BB"/>
    <w:multiLevelType w:val="singleLevel"/>
    <w:tmpl w:val="B39143BB"/>
    <w:lvl w:ilvl="0">
      <w:start w:val="1"/>
      <w:numFmt w:val="decimal"/>
      <w:suff w:val="nothing"/>
      <w:lvlText w:val="%1、"/>
      <w:lvlJc w:val="left"/>
    </w:lvl>
  </w:abstractNum>
  <w:abstractNum w:abstractNumId="5" w15:restartNumberingAfterBreak="0">
    <w:nsid w:val="B3FEB274"/>
    <w:multiLevelType w:val="singleLevel"/>
    <w:tmpl w:val="B3FEB274"/>
    <w:lvl w:ilvl="0">
      <w:start w:val="1"/>
      <w:numFmt w:val="decimal"/>
      <w:suff w:val="nothing"/>
      <w:lvlText w:val="%1、"/>
      <w:lvlJc w:val="left"/>
    </w:lvl>
  </w:abstractNum>
  <w:abstractNum w:abstractNumId="6" w15:restartNumberingAfterBreak="0">
    <w:nsid w:val="BC2964EC"/>
    <w:multiLevelType w:val="singleLevel"/>
    <w:tmpl w:val="BC2964EC"/>
    <w:lvl w:ilvl="0">
      <w:start w:val="1"/>
      <w:numFmt w:val="decimal"/>
      <w:suff w:val="nothing"/>
      <w:lvlText w:val="%1、"/>
      <w:lvlJc w:val="left"/>
    </w:lvl>
  </w:abstractNum>
  <w:abstractNum w:abstractNumId="7" w15:restartNumberingAfterBreak="0">
    <w:nsid w:val="C1737FA0"/>
    <w:multiLevelType w:val="singleLevel"/>
    <w:tmpl w:val="C1737FA0"/>
    <w:lvl w:ilvl="0">
      <w:start w:val="1"/>
      <w:numFmt w:val="decimal"/>
      <w:suff w:val="nothing"/>
      <w:lvlText w:val="%1、"/>
      <w:lvlJc w:val="left"/>
    </w:lvl>
  </w:abstractNum>
  <w:abstractNum w:abstractNumId="8" w15:restartNumberingAfterBreak="0">
    <w:nsid w:val="CECF6B90"/>
    <w:multiLevelType w:val="singleLevel"/>
    <w:tmpl w:val="CECF6B90"/>
    <w:lvl w:ilvl="0">
      <w:start w:val="1"/>
      <w:numFmt w:val="decimal"/>
      <w:suff w:val="nothing"/>
      <w:lvlText w:val="%1、"/>
      <w:lvlJc w:val="left"/>
    </w:lvl>
  </w:abstractNum>
  <w:abstractNum w:abstractNumId="9" w15:restartNumberingAfterBreak="0">
    <w:nsid w:val="D04CF6B8"/>
    <w:multiLevelType w:val="singleLevel"/>
    <w:tmpl w:val="D04CF6B8"/>
    <w:lvl w:ilvl="0">
      <w:start w:val="1"/>
      <w:numFmt w:val="decimal"/>
      <w:suff w:val="nothing"/>
      <w:lvlText w:val="%1、"/>
      <w:lvlJc w:val="left"/>
    </w:lvl>
  </w:abstractNum>
  <w:abstractNum w:abstractNumId="10" w15:restartNumberingAfterBreak="0">
    <w:nsid w:val="D8E8D67B"/>
    <w:multiLevelType w:val="singleLevel"/>
    <w:tmpl w:val="D8E8D67B"/>
    <w:lvl w:ilvl="0">
      <w:start w:val="2"/>
      <w:numFmt w:val="decimal"/>
      <w:suff w:val="nothing"/>
      <w:lvlText w:val="%1、"/>
      <w:lvlJc w:val="left"/>
    </w:lvl>
  </w:abstractNum>
  <w:abstractNum w:abstractNumId="11" w15:restartNumberingAfterBreak="0">
    <w:nsid w:val="EAFF6B0F"/>
    <w:multiLevelType w:val="singleLevel"/>
    <w:tmpl w:val="EAFF6B0F"/>
    <w:lvl w:ilvl="0">
      <w:start w:val="1"/>
      <w:numFmt w:val="decimal"/>
      <w:suff w:val="nothing"/>
      <w:lvlText w:val="%1、"/>
      <w:lvlJc w:val="left"/>
    </w:lvl>
  </w:abstractNum>
  <w:abstractNum w:abstractNumId="12" w15:restartNumberingAfterBreak="0">
    <w:nsid w:val="ED8F9B00"/>
    <w:multiLevelType w:val="singleLevel"/>
    <w:tmpl w:val="ED8F9B00"/>
    <w:lvl w:ilvl="0">
      <w:start w:val="1"/>
      <w:numFmt w:val="decimal"/>
      <w:suff w:val="nothing"/>
      <w:lvlText w:val="%1、"/>
      <w:lvlJc w:val="left"/>
    </w:lvl>
  </w:abstractNum>
  <w:abstractNum w:abstractNumId="13" w15:restartNumberingAfterBreak="0">
    <w:nsid w:val="F19B8F85"/>
    <w:multiLevelType w:val="singleLevel"/>
    <w:tmpl w:val="F19B8F85"/>
    <w:lvl w:ilvl="0">
      <w:start w:val="1"/>
      <w:numFmt w:val="decimal"/>
      <w:suff w:val="nothing"/>
      <w:lvlText w:val="%1、"/>
      <w:lvlJc w:val="left"/>
    </w:lvl>
  </w:abstractNum>
  <w:abstractNum w:abstractNumId="14" w15:restartNumberingAfterBreak="0">
    <w:nsid w:val="FCC693B4"/>
    <w:multiLevelType w:val="singleLevel"/>
    <w:tmpl w:val="FCC693B4"/>
    <w:lvl w:ilvl="0">
      <w:start w:val="1"/>
      <w:numFmt w:val="decimal"/>
      <w:suff w:val="nothing"/>
      <w:lvlText w:val="%1、"/>
      <w:lvlJc w:val="left"/>
    </w:lvl>
  </w:abstractNum>
  <w:abstractNum w:abstractNumId="15" w15:restartNumberingAfterBreak="0">
    <w:nsid w:val="FD71E8A7"/>
    <w:multiLevelType w:val="singleLevel"/>
    <w:tmpl w:val="FD71E8A7"/>
    <w:lvl w:ilvl="0">
      <w:start w:val="1"/>
      <w:numFmt w:val="decimal"/>
      <w:suff w:val="nothing"/>
      <w:lvlText w:val="%1、"/>
      <w:lvlJc w:val="left"/>
    </w:lvl>
  </w:abstractNum>
  <w:abstractNum w:abstractNumId="16" w15:restartNumberingAfterBreak="0">
    <w:nsid w:val="FE4426FE"/>
    <w:multiLevelType w:val="singleLevel"/>
    <w:tmpl w:val="FE4426FE"/>
    <w:lvl w:ilvl="0">
      <w:start w:val="1"/>
      <w:numFmt w:val="decimal"/>
      <w:suff w:val="nothing"/>
      <w:lvlText w:val="%1、"/>
      <w:lvlJc w:val="left"/>
    </w:lvl>
  </w:abstractNum>
  <w:abstractNum w:abstractNumId="17" w15:restartNumberingAfterBreak="0">
    <w:nsid w:val="FFAAE80E"/>
    <w:multiLevelType w:val="singleLevel"/>
    <w:tmpl w:val="FFAAE80E"/>
    <w:lvl w:ilvl="0">
      <w:start w:val="2"/>
      <w:numFmt w:val="decimal"/>
      <w:suff w:val="nothing"/>
      <w:lvlText w:val="%1、"/>
      <w:lvlJc w:val="left"/>
    </w:lvl>
  </w:abstractNum>
  <w:abstractNum w:abstractNumId="18"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19" w15:restartNumberingAfterBreak="0">
    <w:nsid w:val="0B7D63D1"/>
    <w:multiLevelType w:val="hybridMultilevel"/>
    <w:tmpl w:val="FBE08AD6"/>
    <w:lvl w:ilvl="0" w:tplc="9E6CFB58">
      <w:start w:val="1"/>
      <w:numFmt w:val="decimal"/>
      <w:suff w:val="nothing"/>
      <w:lvlText w:val="%1、"/>
      <w:lvlJc w:val="left"/>
      <w:pPr>
        <w:ind w:left="990" w:hanging="435"/>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20"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1"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2" w15:restartNumberingAfterBreak="0">
    <w:nsid w:val="1E8E41B5"/>
    <w:multiLevelType w:val="singleLevel"/>
    <w:tmpl w:val="1E8E41B5"/>
    <w:lvl w:ilvl="0">
      <w:start w:val="1"/>
      <w:numFmt w:val="decimal"/>
      <w:suff w:val="nothing"/>
      <w:lvlText w:val="%1、"/>
      <w:lvlJc w:val="left"/>
    </w:lvl>
  </w:abstractNum>
  <w:abstractNum w:abstractNumId="23" w15:restartNumberingAfterBreak="0">
    <w:nsid w:val="21990FD7"/>
    <w:multiLevelType w:val="hybridMultilevel"/>
    <w:tmpl w:val="42F041D4"/>
    <w:lvl w:ilvl="0" w:tplc="2E04BB2E">
      <w:start w:val="1"/>
      <w:numFmt w:val="chineseCountingThousand"/>
      <w:suff w:val="nothing"/>
      <w:lvlText w:val="(%1)"/>
      <w:lvlJc w:val="left"/>
      <w:pPr>
        <w:ind w:left="0" w:firstLine="567"/>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5" w15:restartNumberingAfterBreak="0">
    <w:nsid w:val="249B040F"/>
    <w:multiLevelType w:val="multilevel"/>
    <w:tmpl w:val="249B040F"/>
    <w:lvl w:ilvl="0">
      <w:start w:val="5"/>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5881704"/>
    <w:multiLevelType w:val="hybridMultilevel"/>
    <w:tmpl w:val="B5145838"/>
    <w:lvl w:ilvl="0" w:tplc="03B6AB5E">
      <w:start w:val="1"/>
      <w:numFmt w:val="chineseCountingThousand"/>
      <w:suff w:val="nothing"/>
      <w:lvlText w:val="(%1)"/>
      <w:lvlJc w:val="left"/>
      <w:pPr>
        <w:ind w:left="0" w:firstLine="567"/>
      </w:pPr>
      <w:rPr>
        <w:rFonts w:asciiTheme="minorEastAsia" w:eastAsia="宋体" w:hAnsiTheme="minorEastAsia" w:hint="eastAsia"/>
        <w:b w:val="0"/>
        <w:sz w:val="28"/>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25A4473D"/>
    <w:multiLevelType w:val="hybridMultilevel"/>
    <w:tmpl w:val="0BDE81B4"/>
    <w:lvl w:ilvl="0" w:tplc="A382418C">
      <w:start w:val="1"/>
      <w:numFmt w:val="chineseCountingThousand"/>
      <w:suff w:val="nothing"/>
      <w:lvlText w:val="(%1)"/>
      <w:lvlJc w:val="left"/>
      <w:pPr>
        <w:ind w:left="0" w:firstLine="567"/>
      </w:pPr>
      <w:rPr>
        <w:rFonts w:asciiTheme="minorEastAsia" w:eastAsia="宋体" w:hAnsiTheme="minorEastAsia"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 w15:restartNumberingAfterBreak="0">
    <w:nsid w:val="27DE0D72"/>
    <w:multiLevelType w:val="singleLevel"/>
    <w:tmpl w:val="27DE0D72"/>
    <w:lvl w:ilvl="0">
      <w:start w:val="1"/>
      <w:numFmt w:val="decimal"/>
      <w:suff w:val="nothing"/>
      <w:lvlText w:val="%1、"/>
      <w:lvlJc w:val="left"/>
    </w:lvl>
  </w:abstractNum>
  <w:abstractNum w:abstractNumId="29" w15:restartNumberingAfterBreak="0">
    <w:nsid w:val="2F92352D"/>
    <w:multiLevelType w:val="singleLevel"/>
    <w:tmpl w:val="572DE5B4"/>
    <w:lvl w:ilvl="0">
      <w:start w:val="1"/>
      <w:numFmt w:val="decimal"/>
      <w:suff w:val="nothing"/>
      <w:lvlText w:val="%1."/>
      <w:lvlJc w:val="left"/>
    </w:lvl>
  </w:abstractNum>
  <w:abstractNum w:abstractNumId="30" w15:restartNumberingAfterBreak="0">
    <w:nsid w:val="4982FAF6"/>
    <w:multiLevelType w:val="singleLevel"/>
    <w:tmpl w:val="4982FAF6"/>
    <w:lvl w:ilvl="0">
      <w:start w:val="1"/>
      <w:numFmt w:val="decimal"/>
      <w:suff w:val="nothing"/>
      <w:lvlText w:val="%1、"/>
      <w:lvlJc w:val="left"/>
    </w:lvl>
  </w:abstractNum>
  <w:abstractNum w:abstractNumId="31" w15:restartNumberingAfterBreak="0">
    <w:nsid w:val="4A80FA90"/>
    <w:multiLevelType w:val="singleLevel"/>
    <w:tmpl w:val="4A80FA90"/>
    <w:lvl w:ilvl="0">
      <w:start w:val="1"/>
      <w:numFmt w:val="decimal"/>
      <w:suff w:val="nothing"/>
      <w:lvlText w:val="%1、"/>
      <w:lvlJc w:val="left"/>
    </w:lvl>
  </w:abstractNum>
  <w:abstractNum w:abstractNumId="32" w15:restartNumberingAfterBreak="0">
    <w:nsid w:val="4ECBABF7"/>
    <w:multiLevelType w:val="singleLevel"/>
    <w:tmpl w:val="4ECBABF7"/>
    <w:lvl w:ilvl="0">
      <w:start w:val="1"/>
      <w:numFmt w:val="decimal"/>
      <w:suff w:val="nothing"/>
      <w:lvlText w:val="%1、"/>
      <w:lvlJc w:val="left"/>
    </w:lvl>
  </w:abstractNum>
  <w:abstractNum w:abstractNumId="33" w15:restartNumberingAfterBreak="0">
    <w:nsid w:val="4F0A2E94"/>
    <w:multiLevelType w:val="singleLevel"/>
    <w:tmpl w:val="4F0A2E94"/>
    <w:lvl w:ilvl="0">
      <w:start w:val="1"/>
      <w:numFmt w:val="decimal"/>
      <w:suff w:val="nothing"/>
      <w:lvlText w:val="%1、"/>
      <w:lvlJc w:val="left"/>
    </w:lvl>
  </w:abstractNum>
  <w:abstractNum w:abstractNumId="34" w15:restartNumberingAfterBreak="0">
    <w:nsid w:val="54058503"/>
    <w:multiLevelType w:val="multilevel"/>
    <w:tmpl w:val="5016C850"/>
    <w:lvl w:ilvl="0">
      <w:start w:val="1"/>
      <w:numFmt w:val="decimal"/>
      <w:suff w:val="nothing"/>
      <w:lvlText w:val="%1、"/>
      <w:lvlJc w:val="left"/>
    </w:lvl>
    <w:lvl w:ilvl="1" w:tentative="1">
      <w:start w:val="1"/>
      <w:numFmt w:val="lowerLetter"/>
      <w:lvlText w:val="%2)"/>
      <w:lvlJc w:val="left"/>
      <w:pPr>
        <w:ind w:left="1403" w:hanging="420"/>
      </w:pPr>
    </w:lvl>
    <w:lvl w:ilvl="2" w:tentative="1">
      <w:start w:val="1"/>
      <w:numFmt w:val="lowerRoman"/>
      <w:lvlText w:val="%3."/>
      <w:lvlJc w:val="right"/>
      <w:pPr>
        <w:ind w:left="1823" w:hanging="420"/>
      </w:pPr>
    </w:lvl>
    <w:lvl w:ilvl="3" w:tentative="1">
      <w:start w:val="1"/>
      <w:numFmt w:val="decimal"/>
      <w:lvlText w:val="%4."/>
      <w:lvlJc w:val="left"/>
      <w:pPr>
        <w:ind w:left="2243" w:hanging="420"/>
      </w:pPr>
    </w:lvl>
    <w:lvl w:ilvl="4" w:tentative="1">
      <w:start w:val="1"/>
      <w:numFmt w:val="lowerLetter"/>
      <w:lvlText w:val="%5)"/>
      <w:lvlJc w:val="left"/>
      <w:pPr>
        <w:ind w:left="2663" w:hanging="420"/>
      </w:pPr>
    </w:lvl>
    <w:lvl w:ilvl="5" w:tentative="1">
      <w:start w:val="1"/>
      <w:numFmt w:val="lowerRoman"/>
      <w:lvlText w:val="%6."/>
      <w:lvlJc w:val="right"/>
      <w:pPr>
        <w:ind w:left="3083" w:hanging="420"/>
      </w:pPr>
    </w:lvl>
    <w:lvl w:ilvl="6" w:tentative="1">
      <w:start w:val="1"/>
      <w:numFmt w:val="decimal"/>
      <w:lvlText w:val="%7."/>
      <w:lvlJc w:val="left"/>
      <w:pPr>
        <w:ind w:left="3503" w:hanging="420"/>
      </w:pPr>
    </w:lvl>
    <w:lvl w:ilvl="7" w:tentative="1">
      <w:start w:val="1"/>
      <w:numFmt w:val="lowerLetter"/>
      <w:lvlText w:val="%8)"/>
      <w:lvlJc w:val="left"/>
      <w:pPr>
        <w:ind w:left="3923" w:hanging="420"/>
      </w:pPr>
    </w:lvl>
    <w:lvl w:ilvl="8" w:tentative="1">
      <w:start w:val="1"/>
      <w:numFmt w:val="lowerRoman"/>
      <w:lvlText w:val="%9."/>
      <w:lvlJc w:val="right"/>
      <w:pPr>
        <w:ind w:left="4343" w:hanging="420"/>
      </w:pPr>
    </w:lvl>
  </w:abstractNum>
  <w:abstractNum w:abstractNumId="35" w15:restartNumberingAfterBreak="0">
    <w:nsid w:val="5406AD40"/>
    <w:multiLevelType w:val="singleLevel"/>
    <w:tmpl w:val="9AF4EE94"/>
    <w:lvl w:ilvl="0">
      <w:start w:val="1"/>
      <w:numFmt w:val="decimal"/>
      <w:suff w:val="nothing"/>
      <w:lvlText w:val="%1、"/>
      <w:lvlJc w:val="left"/>
      <w:pPr>
        <w:ind w:left="0" w:firstLine="567"/>
      </w:pPr>
      <w:rPr>
        <w:rFonts w:hint="eastAsia"/>
      </w:rPr>
    </w:lvl>
  </w:abstractNum>
  <w:abstractNum w:abstractNumId="36" w15:restartNumberingAfterBreak="0">
    <w:nsid w:val="5599D702"/>
    <w:multiLevelType w:val="singleLevel"/>
    <w:tmpl w:val="688AF664"/>
    <w:lvl w:ilvl="0">
      <w:start w:val="1"/>
      <w:numFmt w:val="decimal"/>
      <w:suff w:val="nothing"/>
      <w:lvlText w:val="%1、"/>
      <w:lvlJc w:val="left"/>
      <w:pPr>
        <w:ind w:left="0" w:firstLine="567"/>
      </w:pPr>
      <w:rPr>
        <w:rFonts w:hint="eastAsia"/>
      </w:rPr>
    </w:lvl>
  </w:abstractNum>
  <w:abstractNum w:abstractNumId="37" w15:restartNumberingAfterBreak="0">
    <w:nsid w:val="572DE5B4"/>
    <w:multiLevelType w:val="singleLevel"/>
    <w:tmpl w:val="572DE5B4"/>
    <w:lvl w:ilvl="0">
      <w:start w:val="1"/>
      <w:numFmt w:val="decimal"/>
      <w:suff w:val="nothing"/>
      <w:lvlText w:val="%1."/>
      <w:lvlJc w:val="left"/>
    </w:lvl>
  </w:abstractNum>
  <w:abstractNum w:abstractNumId="38" w15:restartNumberingAfterBreak="0">
    <w:nsid w:val="5755DC57"/>
    <w:multiLevelType w:val="singleLevel"/>
    <w:tmpl w:val="5755DC57"/>
    <w:lvl w:ilvl="0">
      <w:start w:val="1"/>
      <w:numFmt w:val="decimal"/>
      <w:suff w:val="nothing"/>
      <w:lvlText w:val="%1、"/>
      <w:lvlJc w:val="left"/>
    </w:lvl>
  </w:abstractNum>
  <w:abstractNum w:abstractNumId="39" w15:restartNumberingAfterBreak="0">
    <w:nsid w:val="59303E9A"/>
    <w:multiLevelType w:val="singleLevel"/>
    <w:tmpl w:val="59303E9A"/>
    <w:lvl w:ilvl="0">
      <w:start w:val="1"/>
      <w:numFmt w:val="decimal"/>
      <w:suff w:val="nothing"/>
      <w:lvlText w:val="%1、"/>
      <w:lvlJc w:val="left"/>
    </w:lvl>
  </w:abstractNum>
  <w:abstractNum w:abstractNumId="40" w15:restartNumberingAfterBreak="0">
    <w:nsid w:val="5D8B1DE3"/>
    <w:multiLevelType w:val="singleLevel"/>
    <w:tmpl w:val="5D8B1DE3"/>
    <w:lvl w:ilvl="0">
      <w:start w:val="1"/>
      <w:numFmt w:val="decimal"/>
      <w:suff w:val="nothing"/>
      <w:lvlText w:val="%1、"/>
      <w:lvlJc w:val="left"/>
    </w:lvl>
  </w:abstractNum>
  <w:abstractNum w:abstractNumId="41" w15:restartNumberingAfterBreak="0">
    <w:nsid w:val="5DD4D2E5"/>
    <w:multiLevelType w:val="singleLevel"/>
    <w:tmpl w:val="5DD4D2E5"/>
    <w:lvl w:ilvl="0">
      <w:start w:val="1"/>
      <w:numFmt w:val="decimal"/>
      <w:suff w:val="nothing"/>
      <w:lvlText w:val="%1、"/>
      <w:lvlJc w:val="left"/>
    </w:lvl>
  </w:abstractNum>
  <w:abstractNum w:abstractNumId="42" w15:restartNumberingAfterBreak="0">
    <w:nsid w:val="6EDA3617"/>
    <w:multiLevelType w:val="singleLevel"/>
    <w:tmpl w:val="6EDA3617"/>
    <w:lvl w:ilvl="0">
      <w:start w:val="1"/>
      <w:numFmt w:val="decimal"/>
      <w:suff w:val="nothing"/>
      <w:lvlText w:val="%1、"/>
      <w:lvlJc w:val="left"/>
    </w:lvl>
  </w:abstractNum>
  <w:abstractNum w:abstractNumId="43" w15:restartNumberingAfterBreak="0">
    <w:nsid w:val="6F80AD74"/>
    <w:multiLevelType w:val="singleLevel"/>
    <w:tmpl w:val="6F80AD74"/>
    <w:lvl w:ilvl="0">
      <w:start w:val="1"/>
      <w:numFmt w:val="decimal"/>
      <w:suff w:val="nothing"/>
      <w:lvlText w:val="%1、"/>
      <w:lvlJc w:val="left"/>
    </w:lvl>
  </w:abstractNum>
  <w:abstractNum w:abstractNumId="44" w15:restartNumberingAfterBreak="0">
    <w:nsid w:val="7998747B"/>
    <w:multiLevelType w:val="singleLevel"/>
    <w:tmpl w:val="7998747B"/>
    <w:lvl w:ilvl="0">
      <w:start w:val="1"/>
      <w:numFmt w:val="decimal"/>
      <w:suff w:val="nothing"/>
      <w:lvlText w:val="%1、"/>
      <w:lvlJc w:val="left"/>
    </w:lvl>
  </w:abstractNum>
  <w:num w:numId="1">
    <w:abstractNumId w:val="22"/>
  </w:num>
  <w:num w:numId="2">
    <w:abstractNumId w:val="25"/>
  </w:num>
  <w:num w:numId="3">
    <w:abstractNumId w:val="24"/>
  </w:num>
  <w:num w:numId="4">
    <w:abstractNumId w:val="18"/>
  </w:num>
  <w:num w:numId="5">
    <w:abstractNumId w:val="20"/>
  </w:num>
  <w:num w:numId="6">
    <w:abstractNumId w:val="37"/>
  </w:num>
  <w:num w:numId="7">
    <w:abstractNumId w:val="21"/>
  </w:num>
  <w:num w:numId="8">
    <w:abstractNumId w:val="19"/>
  </w:num>
  <w:num w:numId="9">
    <w:abstractNumId w:val="35"/>
  </w:num>
  <w:num w:numId="10">
    <w:abstractNumId w:val="36"/>
  </w:num>
  <w:num w:numId="11">
    <w:abstractNumId w:val="34"/>
  </w:num>
  <w:num w:numId="12">
    <w:abstractNumId w:val="29"/>
  </w:num>
  <w:num w:numId="13">
    <w:abstractNumId w:val="26"/>
  </w:num>
  <w:num w:numId="14">
    <w:abstractNumId w:val="27"/>
  </w:num>
  <w:num w:numId="15">
    <w:abstractNumId w:val="23"/>
  </w:num>
  <w:num w:numId="16">
    <w:abstractNumId w:val="0"/>
  </w:num>
  <w:num w:numId="17">
    <w:abstractNumId w:val="3"/>
  </w:num>
  <w:num w:numId="18">
    <w:abstractNumId w:val="44"/>
  </w:num>
  <w:num w:numId="19">
    <w:abstractNumId w:val="40"/>
  </w:num>
  <w:num w:numId="20">
    <w:abstractNumId w:val="10"/>
  </w:num>
  <w:num w:numId="21">
    <w:abstractNumId w:val="13"/>
  </w:num>
  <w:num w:numId="22">
    <w:abstractNumId w:val="2"/>
  </w:num>
  <w:num w:numId="23">
    <w:abstractNumId w:val="30"/>
  </w:num>
  <w:num w:numId="24">
    <w:abstractNumId w:val="43"/>
  </w:num>
  <w:num w:numId="25">
    <w:abstractNumId w:val="11"/>
  </w:num>
  <w:num w:numId="26">
    <w:abstractNumId w:val="14"/>
  </w:num>
  <w:num w:numId="27">
    <w:abstractNumId w:val="8"/>
  </w:num>
  <w:num w:numId="28">
    <w:abstractNumId w:val="17"/>
  </w:num>
  <w:num w:numId="29">
    <w:abstractNumId w:val="15"/>
  </w:num>
  <w:num w:numId="30">
    <w:abstractNumId w:val="7"/>
  </w:num>
  <w:num w:numId="31">
    <w:abstractNumId w:val="33"/>
  </w:num>
  <w:num w:numId="32">
    <w:abstractNumId w:val="5"/>
  </w:num>
  <w:num w:numId="33">
    <w:abstractNumId w:val="38"/>
  </w:num>
  <w:num w:numId="34">
    <w:abstractNumId w:val="1"/>
  </w:num>
  <w:num w:numId="35">
    <w:abstractNumId w:val="39"/>
  </w:num>
  <w:num w:numId="36">
    <w:abstractNumId w:val="28"/>
  </w:num>
  <w:num w:numId="37">
    <w:abstractNumId w:val="41"/>
  </w:num>
  <w:num w:numId="38">
    <w:abstractNumId w:val="4"/>
  </w:num>
  <w:num w:numId="39">
    <w:abstractNumId w:val="42"/>
  </w:num>
  <w:num w:numId="40">
    <w:abstractNumId w:val="16"/>
  </w:num>
  <w:num w:numId="41">
    <w:abstractNumId w:val="12"/>
  </w:num>
  <w:num w:numId="42">
    <w:abstractNumId w:val="9"/>
  </w:num>
  <w:num w:numId="43">
    <w:abstractNumId w:val="32"/>
  </w:num>
  <w:num w:numId="44">
    <w:abstractNumId w:val="31"/>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6EAB"/>
    <w:rsid w:val="0001269A"/>
    <w:rsid w:val="000248F2"/>
    <w:rsid w:val="00024DB1"/>
    <w:rsid w:val="000261AC"/>
    <w:rsid w:val="000511EF"/>
    <w:rsid w:val="00054374"/>
    <w:rsid w:val="00066150"/>
    <w:rsid w:val="00066222"/>
    <w:rsid w:val="00097540"/>
    <w:rsid w:val="000A00B3"/>
    <w:rsid w:val="000A2487"/>
    <w:rsid w:val="000A75A0"/>
    <w:rsid w:val="000B75B2"/>
    <w:rsid w:val="000D372E"/>
    <w:rsid w:val="000D4516"/>
    <w:rsid w:val="000E277D"/>
    <w:rsid w:val="001013A8"/>
    <w:rsid w:val="00105509"/>
    <w:rsid w:val="001300D3"/>
    <w:rsid w:val="00146B63"/>
    <w:rsid w:val="00155983"/>
    <w:rsid w:val="00161C4F"/>
    <w:rsid w:val="00171297"/>
    <w:rsid w:val="00172A27"/>
    <w:rsid w:val="00175957"/>
    <w:rsid w:val="00186019"/>
    <w:rsid w:val="00191017"/>
    <w:rsid w:val="00194365"/>
    <w:rsid w:val="001944F5"/>
    <w:rsid w:val="00195617"/>
    <w:rsid w:val="001B2E16"/>
    <w:rsid w:val="001C510A"/>
    <w:rsid w:val="001D1FFB"/>
    <w:rsid w:val="001D769B"/>
    <w:rsid w:val="001F6D6F"/>
    <w:rsid w:val="00205D19"/>
    <w:rsid w:val="002117D0"/>
    <w:rsid w:val="00211BF3"/>
    <w:rsid w:val="00214EFD"/>
    <w:rsid w:val="0021591C"/>
    <w:rsid w:val="00220F76"/>
    <w:rsid w:val="00221D47"/>
    <w:rsid w:val="0022476E"/>
    <w:rsid w:val="0025569B"/>
    <w:rsid w:val="0026536E"/>
    <w:rsid w:val="00265945"/>
    <w:rsid w:val="00275CA3"/>
    <w:rsid w:val="00294486"/>
    <w:rsid w:val="002A558D"/>
    <w:rsid w:val="002D14AE"/>
    <w:rsid w:val="002D4296"/>
    <w:rsid w:val="002D7DD0"/>
    <w:rsid w:val="002E0B01"/>
    <w:rsid w:val="002F6943"/>
    <w:rsid w:val="003202A4"/>
    <w:rsid w:val="00327AA1"/>
    <w:rsid w:val="0033236B"/>
    <w:rsid w:val="00353699"/>
    <w:rsid w:val="0036491C"/>
    <w:rsid w:val="00392549"/>
    <w:rsid w:val="003932F2"/>
    <w:rsid w:val="00394717"/>
    <w:rsid w:val="003954FA"/>
    <w:rsid w:val="003A61B7"/>
    <w:rsid w:val="003A63C6"/>
    <w:rsid w:val="003D0FFC"/>
    <w:rsid w:val="003D6DDA"/>
    <w:rsid w:val="003F2B4E"/>
    <w:rsid w:val="00426155"/>
    <w:rsid w:val="004469BA"/>
    <w:rsid w:val="00456BC1"/>
    <w:rsid w:val="00467CAD"/>
    <w:rsid w:val="00476BF0"/>
    <w:rsid w:val="00480966"/>
    <w:rsid w:val="00497671"/>
    <w:rsid w:val="004A0372"/>
    <w:rsid w:val="004A1A1D"/>
    <w:rsid w:val="004A23D1"/>
    <w:rsid w:val="004A4F9A"/>
    <w:rsid w:val="004C4EDB"/>
    <w:rsid w:val="004D5436"/>
    <w:rsid w:val="004E3B04"/>
    <w:rsid w:val="004E5C78"/>
    <w:rsid w:val="004E7A16"/>
    <w:rsid w:val="0052246D"/>
    <w:rsid w:val="00541171"/>
    <w:rsid w:val="00545D4B"/>
    <w:rsid w:val="00550B1F"/>
    <w:rsid w:val="005566FF"/>
    <w:rsid w:val="00557322"/>
    <w:rsid w:val="00561290"/>
    <w:rsid w:val="005613DF"/>
    <w:rsid w:val="00567151"/>
    <w:rsid w:val="0056721A"/>
    <w:rsid w:val="00567DB5"/>
    <w:rsid w:val="005772A9"/>
    <w:rsid w:val="00585285"/>
    <w:rsid w:val="00592951"/>
    <w:rsid w:val="005969FB"/>
    <w:rsid w:val="005B2C4E"/>
    <w:rsid w:val="005B6CEE"/>
    <w:rsid w:val="005D2CC7"/>
    <w:rsid w:val="005E4E7C"/>
    <w:rsid w:val="00607731"/>
    <w:rsid w:val="006106FB"/>
    <w:rsid w:val="00611B4E"/>
    <w:rsid w:val="00617D0B"/>
    <w:rsid w:val="00621A9E"/>
    <w:rsid w:val="006244A0"/>
    <w:rsid w:val="00637977"/>
    <w:rsid w:val="0064000A"/>
    <w:rsid w:val="00643B2F"/>
    <w:rsid w:val="006448AF"/>
    <w:rsid w:val="00646FC2"/>
    <w:rsid w:val="006503EF"/>
    <w:rsid w:val="00666B5D"/>
    <w:rsid w:val="00690C78"/>
    <w:rsid w:val="00694033"/>
    <w:rsid w:val="006A3B53"/>
    <w:rsid w:val="006B2E51"/>
    <w:rsid w:val="006B36E7"/>
    <w:rsid w:val="006E54A2"/>
    <w:rsid w:val="006E7BA8"/>
    <w:rsid w:val="006F1914"/>
    <w:rsid w:val="00706205"/>
    <w:rsid w:val="00714ACD"/>
    <w:rsid w:val="00715897"/>
    <w:rsid w:val="007216CB"/>
    <w:rsid w:val="0072216A"/>
    <w:rsid w:val="007423DA"/>
    <w:rsid w:val="00743DF1"/>
    <w:rsid w:val="00753739"/>
    <w:rsid w:val="00763505"/>
    <w:rsid w:val="007672D2"/>
    <w:rsid w:val="00786B2B"/>
    <w:rsid w:val="007A0E9C"/>
    <w:rsid w:val="007A2D85"/>
    <w:rsid w:val="007A3422"/>
    <w:rsid w:val="007A7F23"/>
    <w:rsid w:val="007C04CE"/>
    <w:rsid w:val="007C3669"/>
    <w:rsid w:val="007D7DD0"/>
    <w:rsid w:val="007F3362"/>
    <w:rsid w:val="007F4585"/>
    <w:rsid w:val="007F49B3"/>
    <w:rsid w:val="007F62C7"/>
    <w:rsid w:val="00800453"/>
    <w:rsid w:val="00814712"/>
    <w:rsid w:val="00815501"/>
    <w:rsid w:val="008160FF"/>
    <w:rsid w:val="00821F86"/>
    <w:rsid w:val="008451F2"/>
    <w:rsid w:val="0084579E"/>
    <w:rsid w:val="00846388"/>
    <w:rsid w:val="00854D07"/>
    <w:rsid w:val="00860A31"/>
    <w:rsid w:val="008638B9"/>
    <w:rsid w:val="008639B0"/>
    <w:rsid w:val="00877012"/>
    <w:rsid w:val="00885F0E"/>
    <w:rsid w:val="008872F1"/>
    <w:rsid w:val="00892318"/>
    <w:rsid w:val="00894519"/>
    <w:rsid w:val="008A3D6E"/>
    <w:rsid w:val="008B670C"/>
    <w:rsid w:val="008C26B6"/>
    <w:rsid w:val="008C7560"/>
    <w:rsid w:val="008E3344"/>
    <w:rsid w:val="008F2808"/>
    <w:rsid w:val="008F4BC0"/>
    <w:rsid w:val="008F50D8"/>
    <w:rsid w:val="008F5C67"/>
    <w:rsid w:val="00902C05"/>
    <w:rsid w:val="009159D7"/>
    <w:rsid w:val="00932FEC"/>
    <w:rsid w:val="00952170"/>
    <w:rsid w:val="009729EA"/>
    <w:rsid w:val="0097363A"/>
    <w:rsid w:val="00973949"/>
    <w:rsid w:val="009767C9"/>
    <w:rsid w:val="00983A2A"/>
    <w:rsid w:val="00990E1A"/>
    <w:rsid w:val="009914C9"/>
    <w:rsid w:val="009A2776"/>
    <w:rsid w:val="009A4D34"/>
    <w:rsid w:val="009A525E"/>
    <w:rsid w:val="009B745A"/>
    <w:rsid w:val="009C3EE0"/>
    <w:rsid w:val="009C65A2"/>
    <w:rsid w:val="009E12D5"/>
    <w:rsid w:val="009E29EF"/>
    <w:rsid w:val="009E359E"/>
    <w:rsid w:val="00A047AA"/>
    <w:rsid w:val="00A05921"/>
    <w:rsid w:val="00A15326"/>
    <w:rsid w:val="00A32246"/>
    <w:rsid w:val="00A46630"/>
    <w:rsid w:val="00A614CE"/>
    <w:rsid w:val="00A63DD1"/>
    <w:rsid w:val="00A735C6"/>
    <w:rsid w:val="00A81CD4"/>
    <w:rsid w:val="00A963B9"/>
    <w:rsid w:val="00AA7AB2"/>
    <w:rsid w:val="00AB7FA5"/>
    <w:rsid w:val="00AE5CBE"/>
    <w:rsid w:val="00AF3EDE"/>
    <w:rsid w:val="00AF442C"/>
    <w:rsid w:val="00B00BE7"/>
    <w:rsid w:val="00B03C03"/>
    <w:rsid w:val="00B27F3C"/>
    <w:rsid w:val="00B30173"/>
    <w:rsid w:val="00B30809"/>
    <w:rsid w:val="00B43CD4"/>
    <w:rsid w:val="00B47E24"/>
    <w:rsid w:val="00B5736B"/>
    <w:rsid w:val="00B726C7"/>
    <w:rsid w:val="00B72889"/>
    <w:rsid w:val="00B860C3"/>
    <w:rsid w:val="00B90671"/>
    <w:rsid w:val="00B90B6E"/>
    <w:rsid w:val="00B9496A"/>
    <w:rsid w:val="00B96B7C"/>
    <w:rsid w:val="00BA4EFF"/>
    <w:rsid w:val="00BB6D96"/>
    <w:rsid w:val="00BB7C3F"/>
    <w:rsid w:val="00BC0E38"/>
    <w:rsid w:val="00BC35DC"/>
    <w:rsid w:val="00BD5240"/>
    <w:rsid w:val="00BF0C77"/>
    <w:rsid w:val="00C07BF1"/>
    <w:rsid w:val="00C11059"/>
    <w:rsid w:val="00C110E4"/>
    <w:rsid w:val="00C174A4"/>
    <w:rsid w:val="00C2645D"/>
    <w:rsid w:val="00C3119C"/>
    <w:rsid w:val="00C514A7"/>
    <w:rsid w:val="00C57767"/>
    <w:rsid w:val="00C706FF"/>
    <w:rsid w:val="00C74CE8"/>
    <w:rsid w:val="00C85998"/>
    <w:rsid w:val="00C90657"/>
    <w:rsid w:val="00C9536A"/>
    <w:rsid w:val="00C9758C"/>
    <w:rsid w:val="00CB1706"/>
    <w:rsid w:val="00CC78E6"/>
    <w:rsid w:val="00CD7E92"/>
    <w:rsid w:val="00CF3AA5"/>
    <w:rsid w:val="00CF5C4F"/>
    <w:rsid w:val="00CF678C"/>
    <w:rsid w:val="00D01A48"/>
    <w:rsid w:val="00D03706"/>
    <w:rsid w:val="00D14DB9"/>
    <w:rsid w:val="00D40EF6"/>
    <w:rsid w:val="00D51B1D"/>
    <w:rsid w:val="00D57C42"/>
    <w:rsid w:val="00D70E13"/>
    <w:rsid w:val="00D71A5D"/>
    <w:rsid w:val="00D845E0"/>
    <w:rsid w:val="00D87D2D"/>
    <w:rsid w:val="00D9132A"/>
    <w:rsid w:val="00D9769D"/>
    <w:rsid w:val="00DA71C3"/>
    <w:rsid w:val="00DB6F1F"/>
    <w:rsid w:val="00DC0A3E"/>
    <w:rsid w:val="00DD2666"/>
    <w:rsid w:val="00DD3D16"/>
    <w:rsid w:val="00DE00B8"/>
    <w:rsid w:val="00DE68FF"/>
    <w:rsid w:val="00DF1B2F"/>
    <w:rsid w:val="00DF4B6D"/>
    <w:rsid w:val="00E1751F"/>
    <w:rsid w:val="00E354F4"/>
    <w:rsid w:val="00E36D06"/>
    <w:rsid w:val="00E47B3B"/>
    <w:rsid w:val="00E47B59"/>
    <w:rsid w:val="00E60A10"/>
    <w:rsid w:val="00E63138"/>
    <w:rsid w:val="00E738C7"/>
    <w:rsid w:val="00E80794"/>
    <w:rsid w:val="00E97A9C"/>
    <w:rsid w:val="00EA4024"/>
    <w:rsid w:val="00EA4B1F"/>
    <w:rsid w:val="00EC0CD3"/>
    <w:rsid w:val="00EE46A6"/>
    <w:rsid w:val="00EF18C1"/>
    <w:rsid w:val="00F02A17"/>
    <w:rsid w:val="00F05829"/>
    <w:rsid w:val="00F1300D"/>
    <w:rsid w:val="00F154F7"/>
    <w:rsid w:val="00F42B37"/>
    <w:rsid w:val="00F547F7"/>
    <w:rsid w:val="00F63FB3"/>
    <w:rsid w:val="00F71114"/>
    <w:rsid w:val="00F71ADB"/>
    <w:rsid w:val="00F74258"/>
    <w:rsid w:val="00FA0034"/>
    <w:rsid w:val="00FB25F3"/>
    <w:rsid w:val="00FC33B2"/>
    <w:rsid w:val="00FC3A89"/>
    <w:rsid w:val="00FD50E2"/>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178485-915F-4568-9098-A39F2F1E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99"/>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637</TotalTime>
  <Pages>1</Pages>
  <Words>1453</Words>
  <Characters>8283</Characters>
  <Application>Microsoft Office Word</Application>
  <DocSecurity>0</DocSecurity>
  <Lines>69</Lines>
  <Paragraphs>19</Paragraphs>
  <ScaleCrop>false</ScaleCrop>
  <Company>aaa</Company>
  <LinksUpToDate>false</LinksUpToDate>
  <CharactersWithSpaces>9717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48</cp:revision>
  <cp:lastPrinted>2011-11-29T08:47:00Z</cp:lastPrinted>
  <dcterms:created xsi:type="dcterms:W3CDTF">2018-02-28T04:01:00Z</dcterms:created>
  <dcterms:modified xsi:type="dcterms:W3CDTF">2019-11-05T03:10:00Z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