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24" w:rsidRDefault="008A46CD">
      <w:pPr>
        <w:jc w:val="center"/>
        <w:rPr>
          <w:b/>
          <w:sz w:val="28"/>
        </w:rPr>
      </w:pPr>
      <w:r>
        <w:rPr>
          <w:rFonts w:hint="eastAsia"/>
          <w:b/>
          <w:sz w:val="28"/>
        </w:rPr>
        <w:t>广州大学城投资经营管理有限公司</w:t>
      </w:r>
    </w:p>
    <w:p w:rsidR="00EC7724" w:rsidRDefault="008A46CD">
      <w:pPr>
        <w:jc w:val="center"/>
        <w:rPr>
          <w:b/>
          <w:sz w:val="28"/>
        </w:rPr>
      </w:pPr>
      <w:r>
        <w:rPr>
          <w:rFonts w:hint="eastAsia"/>
          <w:b/>
          <w:sz w:val="28"/>
        </w:rPr>
        <w:t>广外学生公寓友</w:t>
      </w:r>
      <w:r>
        <w:rPr>
          <w:rFonts w:hint="eastAsia"/>
          <w:b/>
          <w:sz w:val="28"/>
        </w:rPr>
        <w:t>B</w:t>
      </w:r>
      <w:r>
        <w:rPr>
          <w:rFonts w:hint="eastAsia"/>
          <w:b/>
          <w:sz w:val="28"/>
        </w:rPr>
        <w:t>栋中央空调计费系统改造项目</w:t>
      </w:r>
    </w:p>
    <w:p w:rsidR="00EC7724" w:rsidRDefault="008A46CD">
      <w:pPr>
        <w:jc w:val="center"/>
        <w:rPr>
          <w:b/>
          <w:sz w:val="28"/>
        </w:rPr>
      </w:pPr>
      <w:r>
        <w:rPr>
          <w:rFonts w:hint="eastAsia"/>
          <w:b/>
          <w:sz w:val="28"/>
        </w:rPr>
        <w:t>竞选文件</w:t>
      </w:r>
    </w:p>
    <w:p w:rsidR="00EC7724" w:rsidRDefault="008A46CD">
      <w:pPr>
        <w:pStyle w:val="11"/>
        <w:numPr>
          <w:ilvl w:val="0"/>
          <w:numId w:val="1"/>
        </w:numPr>
        <w:spacing w:line="360" w:lineRule="auto"/>
        <w:ind w:left="0" w:firstLine="480"/>
        <w:rPr>
          <w:rFonts w:ascii="宋体" w:hAnsi="宋体"/>
          <w:sz w:val="24"/>
        </w:rPr>
      </w:pPr>
      <w:r>
        <w:rPr>
          <w:rFonts w:ascii="宋体" w:hAnsi="宋体" w:hint="eastAsia"/>
          <w:sz w:val="24"/>
        </w:rPr>
        <w:t>项目名称和采购内容</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项目名称：广外学生公寓友B栋中央空调计费系统改造项目</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采购限价：</w:t>
      </w:r>
      <w:r w:rsidR="009A25E4" w:rsidRPr="00BC48E6">
        <w:rPr>
          <w:rFonts w:ascii="宋体" w:eastAsia="宋体" w:hAnsi="宋体" w:cs="宋体" w:hint="eastAsia"/>
          <w:sz w:val="24"/>
        </w:rPr>
        <w:t>限价人民币</w:t>
      </w:r>
      <w:r w:rsidR="009A25E4">
        <w:rPr>
          <w:rFonts w:ascii="宋体" w:eastAsia="宋体" w:hAnsi="宋体" w:cs="宋体" w:hint="eastAsia"/>
          <w:sz w:val="24"/>
        </w:rPr>
        <w:t>3</w:t>
      </w:r>
      <w:r w:rsidR="007153AE">
        <w:rPr>
          <w:rFonts w:ascii="宋体" w:eastAsia="宋体" w:hAnsi="宋体" w:cs="宋体" w:hint="eastAsia"/>
          <w:sz w:val="24"/>
        </w:rPr>
        <w:t>2</w:t>
      </w:r>
      <w:r w:rsidR="009A25E4" w:rsidRPr="00AA0FA8">
        <w:rPr>
          <w:rFonts w:ascii="宋体" w:eastAsia="宋体" w:hAnsi="宋体" w:cs="宋体" w:hint="eastAsia"/>
          <w:sz w:val="24"/>
        </w:rPr>
        <w:t>万元</w:t>
      </w:r>
      <w:r w:rsidR="009A25E4">
        <w:rPr>
          <w:rFonts w:ascii="宋体" w:eastAsia="宋体" w:hAnsi="宋体" w:cs="宋体" w:hint="eastAsia"/>
          <w:sz w:val="24"/>
        </w:rPr>
        <w:t>,其中</w:t>
      </w:r>
      <w:r w:rsidR="009A25E4">
        <w:rPr>
          <w:rFonts w:ascii="宋体" w:eastAsia="宋体" w:hAnsi="宋体" w:cs="宋体" w:hint="eastAsia"/>
          <w:color w:val="000000"/>
          <w:kern w:val="0"/>
          <w:sz w:val="24"/>
        </w:rPr>
        <w:t>中央空调联网计时型</w:t>
      </w:r>
      <w:r w:rsidR="009A25E4" w:rsidRPr="00AC2A67">
        <w:rPr>
          <w:rFonts w:ascii="宋体" w:eastAsia="宋体" w:hAnsi="宋体" w:cs="宋体" w:hint="eastAsia"/>
          <w:color w:val="000000"/>
          <w:kern w:val="0"/>
          <w:sz w:val="24"/>
        </w:rPr>
        <w:t>温控器</w:t>
      </w:r>
      <w:r w:rsidR="009A25E4">
        <w:rPr>
          <w:rFonts w:ascii="宋体" w:eastAsia="宋体" w:hAnsi="宋体" w:cs="宋体" w:hint="eastAsia"/>
          <w:color w:val="000000"/>
          <w:kern w:val="0"/>
          <w:sz w:val="24"/>
        </w:rPr>
        <w:t>单价限价人民币400元/个</w:t>
      </w:r>
      <w:r>
        <w:rPr>
          <w:rFonts w:ascii="宋体" w:eastAsia="宋体" w:hAnsi="宋体" w:cs="宋体"/>
          <w:sz w:val="24"/>
        </w:rPr>
        <w:t>。</w:t>
      </w:r>
      <w:r>
        <w:rPr>
          <w:rFonts w:ascii="宋体" w:eastAsia="宋体" w:hAnsi="宋体" w:cs="宋体" w:hint="eastAsia"/>
          <w:sz w:val="24"/>
        </w:rPr>
        <w:t>（投标报价</w:t>
      </w:r>
      <w:r>
        <w:rPr>
          <w:rFonts w:ascii="宋体" w:hAnsi="宋体" w:hint="eastAsia"/>
          <w:sz w:val="24"/>
        </w:rPr>
        <w:t>超过采购限价为无效投标）。</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采购内容：</w:t>
      </w:r>
      <w:r>
        <w:rPr>
          <w:rFonts w:ascii="宋体" w:eastAsia="宋体" w:hAnsi="宋体" w:cs="宋体" w:hint="eastAsia"/>
          <w:sz w:val="24"/>
        </w:rPr>
        <w:t>项目主要采购内容为温控器、网关、管理软件和微信小程序。中标单位负责指导安装和软硬件调试，使系统能达到本竞选文件中《广外学生公寓友B栋中央空调计费系统改造项目技术方案》中所述要求。具体用户需求、技术方案/参数、采购清单等</w:t>
      </w:r>
      <w:r>
        <w:rPr>
          <w:rFonts w:ascii="宋体" w:hAnsi="宋体" w:hint="eastAsia"/>
          <w:sz w:val="24"/>
        </w:rPr>
        <w:t>详见附件。</w:t>
      </w:r>
    </w:p>
    <w:p w:rsidR="00EC7724" w:rsidRDefault="008A46CD">
      <w:pPr>
        <w:spacing w:line="360" w:lineRule="auto"/>
        <w:ind w:firstLineChars="200" w:firstLine="480"/>
        <w:rPr>
          <w:rFonts w:ascii="宋体" w:hAnsi="宋体"/>
          <w:sz w:val="24"/>
        </w:rPr>
      </w:pPr>
      <w:r>
        <w:rPr>
          <w:rFonts w:ascii="宋体" w:hAnsi="宋体" w:hint="eastAsia"/>
          <w:sz w:val="24"/>
        </w:rPr>
        <w:t>二、合格供应商资格要求</w:t>
      </w:r>
    </w:p>
    <w:p w:rsidR="00EC7724" w:rsidRDefault="008A46CD">
      <w:pPr>
        <w:pStyle w:val="11"/>
        <w:numPr>
          <w:ilvl w:val="0"/>
          <w:numId w:val="3"/>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EC7724" w:rsidRDefault="008A46CD">
      <w:pPr>
        <w:pStyle w:val="11"/>
        <w:numPr>
          <w:ilvl w:val="0"/>
          <w:numId w:val="3"/>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rsidR="009A2161" w:rsidRPr="009A2161" w:rsidRDefault="009A2161" w:rsidP="00A431DE">
      <w:pPr>
        <w:pStyle w:val="11"/>
        <w:numPr>
          <w:ilvl w:val="0"/>
          <w:numId w:val="3"/>
        </w:numPr>
        <w:tabs>
          <w:tab w:val="left" w:pos="420"/>
        </w:tabs>
        <w:spacing w:line="360" w:lineRule="auto"/>
        <w:ind w:firstLine="480"/>
        <w:rPr>
          <w:rFonts w:ascii="宋体" w:hAnsi="宋体"/>
          <w:sz w:val="24"/>
        </w:rPr>
      </w:pPr>
      <w:r w:rsidRPr="009A2161">
        <w:rPr>
          <w:rFonts w:ascii="宋体" w:hAnsi="宋体" w:hint="eastAsia"/>
          <w:sz w:val="24"/>
        </w:rPr>
        <w:t>投标人近3年内（2017年1月1日至今）完成过的与“信息系统集成及服务”相关的业绩项目。（需提供合同复印件等证明材料）。</w:t>
      </w:r>
    </w:p>
    <w:p w:rsidR="00EC7724" w:rsidRDefault="008A46CD">
      <w:pPr>
        <w:pStyle w:val="11"/>
        <w:numPr>
          <w:ilvl w:val="0"/>
          <w:numId w:val="3"/>
        </w:numPr>
        <w:tabs>
          <w:tab w:val="left" w:pos="420"/>
        </w:tabs>
        <w:spacing w:line="360" w:lineRule="auto"/>
        <w:ind w:firstLine="480"/>
        <w:rPr>
          <w:rFonts w:ascii="宋体" w:hAnsi="宋体"/>
          <w:sz w:val="24"/>
        </w:rPr>
      </w:pPr>
      <w:r w:rsidRPr="009A2161">
        <w:rPr>
          <w:rFonts w:ascii="宋体" w:hAnsi="宋体" w:hint="eastAsia"/>
          <w:sz w:val="24"/>
        </w:rPr>
        <w:t>供应商必须提供</w:t>
      </w:r>
      <w:r w:rsidR="0048646D" w:rsidRPr="009A2161">
        <w:rPr>
          <w:rFonts w:ascii="宋体" w:hAnsi="宋体" w:hint="eastAsia"/>
          <w:sz w:val="24"/>
        </w:rPr>
        <w:t>投标</w:t>
      </w:r>
      <w:r w:rsidR="004E7F81" w:rsidRPr="009A2161">
        <w:rPr>
          <w:rFonts w:ascii="宋体" w:hAnsi="宋体" w:hint="eastAsia"/>
          <w:sz w:val="24"/>
        </w:rPr>
        <w:t>温控器样机</w:t>
      </w:r>
      <w:r w:rsidR="0048646D" w:rsidRPr="009A2161">
        <w:rPr>
          <w:rFonts w:ascii="宋体" w:hAnsi="宋体" w:hint="eastAsia"/>
          <w:sz w:val="24"/>
        </w:rPr>
        <w:t>一台</w:t>
      </w:r>
      <w:r w:rsidRPr="009A2161">
        <w:rPr>
          <w:rFonts w:ascii="宋体" w:hAnsi="宋体" w:hint="eastAsia"/>
          <w:sz w:val="24"/>
        </w:rPr>
        <w:t>；</w:t>
      </w:r>
    </w:p>
    <w:p w:rsidR="00EC7724" w:rsidRDefault="008A46CD">
      <w:pPr>
        <w:pStyle w:val="11"/>
        <w:numPr>
          <w:ilvl w:val="0"/>
          <w:numId w:val="3"/>
        </w:numPr>
        <w:tabs>
          <w:tab w:val="left" w:pos="420"/>
        </w:tabs>
        <w:spacing w:line="360" w:lineRule="auto"/>
        <w:ind w:firstLine="480"/>
        <w:rPr>
          <w:rFonts w:ascii="宋体" w:hAnsi="宋体"/>
          <w:sz w:val="24"/>
        </w:rPr>
      </w:pPr>
      <w:r>
        <w:rPr>
          <w:rFonts w:ascii="宋体" w:hAnsi="宋体" w:hint="eastAsia"/>
          <w:sz w:val="24"/>
        </w:rPr>
        <w:t>不接受联合体报价。</w:t>
      </w:r>
    </w:p>
    <w:p w:rsidR="00EC7724" w:rsidRDefault="008A46CD">
      <w:pPr>
        <w:pStyle w:val="11"/>
        <w:numPr>
          <w:ilvl w:val="0"/>
          <w:numId w:val="4"/>
        </w:numPr>
        <w:spacing w:line="360" w:lineRule="auto"/>
        <w:ind w:left="0" w:firstLine="480"/>
        <w:rPr>
          <w:rFonts w:ascii="宋体" w:hAnsi="宋体"/>
          <w:sz w:val="24"/>
        </w:rPr>
      </w:pPr>
      <w:r>
        <w:rPr>
          <w:rFonts w:ascii="宋体" w:hAnsi="宋体" w:hint="eastAsia"/>
          <w:sz w:val="24"/>
        </w:rPr>
        <w:t>费用、支付方式及货期。</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lastRenderedPageBreak/>
        <w:t>付款方式：</w:t>
      </w:r>
    </w:p>
    <w:p w:rsidR="00EC7724" w:rsidRDefault="008A46CD">
      <w:pPr>
        <w:pStyle w:val="11"/>
        <w:spacing w:line="360" w:lineRule="auto"/>
        <w:ind w:firstLineChars="0"/>
        <w:rPr>
          <w:rFonts w:asciiTheme="minorEastAsia" w:hAnsiTheme="minorEastAsia" w:cs="宋体"/>
          <w:sz w:val="24"/>
        </w:rPr>
      </w:pPr>
      <w:r>
        <w:rPr>
          <w:rFonts w:asciiTheme="minorEastAsia" w:hAnsiTheme="minorEastAsia" w:cs="宋体" w:hint="eastAsia"/>
          <w:sz w:val="24"/>
        </w:rPr>
        <w:t>1、按采购人要求全部货物（含系统软件）到货并验收合格后，以实际供货内容和数量进行结算，供应商需提供相应金额的增值税专用发票，在收到增值税专用发票后的15个工作日内支付50%的结算款；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2、按采购人要求通过2个月的试运行测试且验收合格后，供应商提供相应金额的增值税专用发票，在收到增值税专用到发票后15个工作日内支付45%的结算款；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3、质保期结束后，供应商需提供相应金额的增值税专用发票，在收到发票后的15个工作日支付5%结算款。</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货期：合同签订后30个</w:t>
      </w:r>
      <w:r w:rsidR="009A2161">
        <w:rPr>
          <w:rFonts w:ascii="宋体" w:hAnsi="宋体" w:hint="eastAsia"/>
          <w:sz w:val="24"/>
        </w:rPr>
        <w:t>日历</w:t>
      </w:r>
      <w:r>
        <w:rPr>
          <w:rFonts w:ascii="宋体" w:hAnsi="宋体" w:hint="eastAsia"/>
          <w:sz w:val="24"/>
        </w:rPr>
        <w:t>天内交货，甲方施工完成后15个</w:t>
      </w:r>
      <w:r w:rsidR="009A2161">
        <w:rPr>
          <w:rFonts w:ascii="宋体" w:hAnsi="宋体" w:hint="eastAsia"/>
          <w:sz w:val="24"/>
        </w:rPr>
        <w:t>日历</w:t>
      </w:r>
      <w:r>
        <w:rPr>
          <w:rFonts w:ascii="宋体" w:hAnsi="宋体" w:hint="eastAsia"/>
          <w:sz w:val="24"/>
        </w:rPr>
        <w:t>天内乙方完成软件和硬件调试，系统能达到《广外学生公寓友B栋中央空调计费系统改造项目技术方案》中所述要求。</w:t>
      </w:r>
      <w:r>
        <w:rPr>
          <w:rFonts w:hint="eastAsia"/>
          <w:sz w:val="24"/>
        </w:rPr>
        <w:t>具体交货日期以采购人通知为准。</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送货地点：广州大学城西五路4#冷站旁边仓库（国家档案馆对面）</w:t>
      </w:r>
    </w:p>
    <w:p w:rsidR="00EC7724" w:rsidRDefault="008A46CD">
      <w:pPr>
        <w:pStyle w:val="11"/>
        <w:tabs>
          <w:tab w:val="left" w:pos="420"/>
        </w:tabs>
        <w:spacing w:line="360" w:lineRule="auto"/>
        <w:ind w:firstLineChars="0" w:firstLine="0"/>
        <w:rPr>
          <w:rFonts w:ascii="宋体" w:hAnsi="宋体"/>
          <w:sz w:val="24"/>
        </w:rPr>
      </w:pPr>
      <w:r>
        <w:rPr>
          <w:rFonts w:ascii="宋体" w:hAnsi="宋体" w:hint="eastAsia"/>
          <w:sz w:val="24"/>
        </w:rPr>
        <w:t xml:space="preserve">     四、报价响应要求</w:t>
      </w:r>
    </w:p>
    <w:p w:rsidR="00EC7724" w:rsidRDefault="008A46CD">
      <w:pPr>
        <w:pStyle w:val="11"/>
        <w:numPr>
          <w:ilvl w:val="0"/>
          <w:numId w:val="6"/>
        </w:numPr>
        <w:spacing w:line="360" w:lineRule="auto"/>
        <w:ind w:firstLine="480"/>
        <w:rPr>
          <w:rFonts w:ascii="宋体" w:hAnsi="宋体"/>
          <w:sz w:val="24"/>
        </w:rPr>
      </w:pPr>
      <w:r>
        <w:rPr>
          <w:rFonts w:ascii="宋体" w:hAnsi="宋体" w:hint="eastAsia"/>
          <w:sz w:val="24"/>
        </w:rPr>
        <w:t>本项目采购需求和技术方案（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EC7724" w:rsidRDefault="008A46CD">
      <w:pPr>
        <w:pStyle w:val="11"/>
        <w:numPr>
          <w:ilvl w:val="0"/>
          <w:numId w:val="6"/>
        </w:numPr>
        <w:spacing w:line="360" w:lineRule="auto"/>
        <w:ind w:firstLine="480"/>
        <w:rPr>
          <w:rFonts w:ascii="宋体" w:hAnsi="宋体"/>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rsidR="00EC7724" w:rsidRDefault="008A46CD">
      <w:pPr>
        <w:pStyle w:val="11"/>
        <w:numPr>
          <w:ilvl w:val="0"/>
          <w:numId w:val="6"/>
        </w:numPr>
        <w:spacing w:line="360" w:lineRule="auto"/>
        <w:ind w:firstLine="480"/>
        <w:rPr>
          <w:rFonts w:ascii="宋体" w:hAnsi="宋体"/>
          <w:sz w:val="24"/>
        </w:rPr>
      </w:pPr>
      <w:r>
        <w:rPr>
          <w:rFonts w:ascii="宋体" w:hAnsi="宋体" w:hint="eastAsia"/>
          <w:sz w:val="24"/>
        </w:rPr>
        <w:t>投标样机</w:t>
      </w:r>
    </w:p>
    <w:p w:rsidR="00402E7D" w:rsidRDefault="008A46CD" w:rsidP="00402E7D">
      <w:pPr>
        <w:pStyle w:val="af9"/>
        <w:numPr>
          <w:ilvl w:val="0"/>
          <w:numId w:val="7"/>
        </w:numPr>
        <w:spacing w:line="360" w:lineRule="auto"/>
        <w:ind w:left="0" w:firstLineChars="0" w:firstLine="420"/>
        <w:rPr>
          <w:rFonts w:ascii="宋体" w:hAnsi="宋体"/>
          <w:sz w:val="24"/>
        </w:rPr>
      </w:pPr>
      <w:r>
        <w:rPr>
          <w:rFonts w:ascii="宋体" w:hAnsi="宋体" w:hint="eastAsia"/>
          <w:sz w:val="24"/>
        </w:rPr>
        <w:t>本项目要求投标人在递交投标文件时必须同时提交供评标用的投标样机实物（</w:t>
      </w:r>
      <w:r>
        <w:rPr>
          <w:rFonts w:ascii="宋体" w:hAnsi="宋体" w:cs="宋体" w:hint="eastAsia"/>
          <w:color w:val="000000"/>
          <w:kern w:val="0"/>
          <w:sz w:val="24"/>
        </w:rPr>
        <w:t>中央空调联网计时型温控器</w:t>
      </w:r>
      <w:r>
        <w:rPr>
          <w:rFonts w:ascii="宋体" w:hAnsi="宋体" w:hint="eastAsia"/>
          <w:sz w:val="24"/>
        </w:rPr>
        <w:t>整机一台</w:t>
      </w:r>
      <w:r>
        <w:rPr>
          <w:rFonts w:ascii="宋体" w:hAnsi="宋体"/>
          <w:sz w:val="24"/>
        </w:rPr>
        <w:t>）</w:t>
      </w:r>
      <w:r>
        <w:rPr>
          <w:rFonts w:ascii="宋体" w:hAnsi="宋体" w:hint="eastAsia"/>
          <w:sz w:val="24"/>
        </w:rPr>
        <w:t>。</w:t>
      </w:r>
    </w:p>
    <w:p w:rsidR="00EC7724" w:rsidRDefault="008A46CD">
      <w:pPr>
        <w:pStyle w:val="af9"/>
        <w:numPr>
          <w:ilvl w:val="0"/>
          <w:numId w:val="7"/>
        </w:numPr>
        <w:spacing w:line="360" w:lineRule="auto"/>
        <w:ind w:left="540" w:firstLineChars="0" w:hanging="120"/>
        <w:rPr>
          <w:rFonts w:ascii="宋体" w:hAnsi="宋体"/>
          <w:sz w:val="24"/>
        </w:rPr>
      </w:pPr>
      <w:r>
        <w:rPr>
          <w:rFonts w:ascii="宋体" w:hAnsi="宋体" w:hint="eastAsia"/>
          <w:sz w:val="24"/>
        </w:rPr>
        <w:t>投标样机须注明投标人名称；</w:t>
      </w:r>
    </w:p>
    <w:p w:rsidR="00EC7724" w:rsidRDefault="008A46CD">
      <w:pPr>
        <w:pStyle w:val="af9"/>
        <w:numPr>
          <w:ilvl w:val="0"/>
          <w:numId w:val="7"/>
        </w:numPr>
        <w:spacing w:line="360" w:lineRule="auto"/>
        <w:ind w:left="0" w:firstLineChars="0" w:firstLine="420"/>
        <w:rPr>
          <w:rFonts w:ascii="宋体" w:hAnsi="宋体"/>
          <w:sz w:val="24"/>
        </w:rPr>
      </w:pPr>
      <w:r>
        <w:rPr>
          <w:rFonts w:ascii="宋体" w:hAnsi="宋体" w:hint="eastAsia"/>
          <w:sz w:val="24"/>
        </w:rPr>
        <w:t>确定中标人之后，第一中标人的投标样机不予退还，其他投标人投标样机采购人通知投标人领回</w:t>
      </w:r>
    </w:p>
    <w:p w:rsidR="00EC7724" w:rsidRDefault="008A46CD">
      <w:pPr>
        <w:pStyle w:val="11"/>
        <w:spacing w:line="360" w:lineRule="auto"/>
        <w:ind w:firstLine="480"/>
        <w:rPr>
          <w:rFonts w:ascii="宋体" w:hAnsi="宋体"/>
          <w:sz w:val="24"/>
        </w:rPr>
      </w:pPr>
      <w:r>
        <w:rPr>
          <w:rFonts w:ascii="宋体" w:hAnsi="宋体" w:hint="eastAsia"/>
          <w:sz w:val="24"/>
        </w:rPr>
        <w:t>五、投标文件</w:t>
      </w:r>
    </w:p>
    <w:p w:rsidR="00EC7724" w:rsidRDefault="008A46CD">
      <w:pPr>
        <w:pStyle w:val="11"/>
        <w:spacing w:line="360" w:lineRule="auto"/>
        <w:ind w:firstLine="480"/>
        <w:rPr>
          <w:rFonts w:ascii="宋体" w:hAnsi="宋体"/>
          <w:sz w:val="24"/>
        </w:rPr>
      </w:pPr>
      <w:r>
        <w:rPr>
          <w:rFonts w:ascii="宋体" w:hAnsi="宋体" w:hint="eastAsia"/>
          <w:sz w:val="24"/>
        </w:rPr>
        <w:t>根据采购人要求的投标文件格式编制，进行密封报价（盖章）。投标文件应</w:t>
      </w:r>
      <w:r>
        <w:rPr>
          <w:rFonts w:ascii="宋体" w:hAnsi="宋体" w:hint="eastAsia"/>
          <w:sz w:val="24"/>
        </w:rPr>
        <w:lastRenderedPageBreak/>
        <w:t>包含以下内容：</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价格文件（格式见附件2，加盖公章）</w:t>
      </w:r>
    </w:p>
    <w:p w:rsidR="00EC7724" w:rsidRDefault="008A46CD">
      <w:pPr>
        <w:numPr>
          <w:ilvl w:val="0"/>
          <w:numId w:val="9"/>
        </w:numPr>
        <w:spacing w:line="360" w:lineRule="auto"/>
        <w:ind w:firstLineChars="200" w:firstLine="480"/>
        <w:rPr>
          <w:rFonts w:ascii="宋体" w:hAnsi="宋体"/>
          <w:sz w:val="24"/>
        </w:rPr>
      </w:pPr>
      <w:r>
        <w:rPr>
          <w:rFonts w:ascii="宋体" w:hAnsi="宋体" w:hint="eastAsia"/>
          <w:sz w:val="24"/>
        </w:rPr>
        <w:t>报价一览表</w:t>
      </w:r>
    </w:p>
    <w:p w:rsidR="00EC7724" w:rsidRDefault="008A46CD">
      <w:pPr>
        <w:numPr>
          <w:ilvl w:val="0"/>
          <w:numId w:val="9"/>
        </w:numPr>
        <w:spacing w:line="360" w:lineRule="auto"/>
        <w:ind w:firstLineChars="200" w:firstLine="480"/>
        <w:rPr>
          <w:rFonts w:ascii="宋体" w:hAnsi="宋体"/>
          <w:sz w:val="24"/>
        </w:rPr>
      </w:pPr>
      <w:r>
        <w:rPr>
          <w:rFonts w:ascii="宋体" w:hAnsi="宋体" w:hint="eastAsia"/>
          <w:sz w:val="24"/>
        </w:rPr>
        <w:t>报价明细表</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商务部分</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EC7724" w:rsidRPr="009A2161" w:rsidRDefault="008A46CD" w:rsidP="009A2161">
      <w:pPr>
        <w:pStyle w:val="11"/>
        <w:numPr>
          <w:ilvl w:val="0"/>
          <w:numId w:val="10"/>
        </w:numPr>
        <w:spacing w:line="360" w:lineRule="auto"/>
        <w:ind w:left="0" w:firstLine="480"/>
        <w:rPr>
          <w:rFonts w:ascii="宋体" w:hAnsi="宋体"/>
          <w:sz w:val="24"/>
        </w:rPr>
      </w:pPr>
      <w:r>
        <w:rPr>
          <w:rFonts w:ascii="宋体" w:hAnsi="宋体" w:hint="eastAsia"/>
          <w:sz w:val="24"/>
          <w:szCs w:val="28"/>
        </w:rPr>
        <w:t>《法定代表人证明书》和《法定代表人授权委托书》（原件，格式见附件</w:t>
      </w:r>
      <w:r>
        <w:rPr>
          <w:rFonts w:ascii="宋体" w:hAnsi="宋体"/>
          <w:sz w:val="24"/>
          <w:szCs w:val="28"/>
        </w:rPr>
        <w:t>4和附件</w:t>
      </w:r>
      <w:r>
        <w:rPr>
          <w:rFonts w:ascii="宋体" w:hAnsi="宋体" w:hint="eastAsia"/>
          <w:sz w:val="24"/>
          <w:szCs w:val="28"/>
        </w:rPr>
        <w:t>5）；</w:t>
      </w:r>
    </w:p>
    <w:p w:rsidR="00EC7724" w:rsidRDefault="008A46CD">
      <w:pPr>
        <w:pStyle w:val="11"/>
        <w:numPr>
          <w:ilvl w:val="0"/>
          <w:numId w:val="10"/>
        </w:numPr>
        <w:spacing w:line="360" w:lineRule="auto"/>
        <w:ind w:left="0" w:firstLine="480"/>
        <w:rPr>
          <w:rFonts w:ascii="宋体" w:hAnsi="宋体"/>
          <w:sz w:val="24"/>
        </w:rPr>
      </w:pPr>
      <w:r>
        <w:rPr>
          <w:rFonts w:ascii="宋体" w:hAnsi="宋体" w:cs="宋体" w:hint="eastAsia"/>
          <w:sz w:val="24"/>
          <w:szCs w:val="28"/>
        </w:rPr>
        <w:t>业绩一览表：</w:t>
      </w:r>
      <w:r w:rsidR="009A2161" w:rsidRPr="009A2161">
        <w:rPr>
          <w:rFonts w:ascii="宋体" w:hAnsi="宋体" w:hint="eastAsia"/>
          <w:sz w:val="24"/>
          <w:szCs w:val="28"/>
        </w:rPr>
        <w:t>投标人近3年内（2017年1月1日至今）完成过的与“信息系统集成及服务”相关的业绩项目。（需提供合同复印件等证明材料）。</w:t>
      </w:r>
      <w:r>
        <w:rPr>
          <w:rFonts w:ascii="仿宋_GB2312" w:eastAsia="仿宋_GB2312" w:hAnsi="Arial" w:cs="Arial" w:hint="eastAsia"/>
          <w:sz w:val="24"/>
        </w:rPr>
        <w:t>（</w:t>
      </w:r>
      <w:r>
        <w:rPr>
          <w:rFonts w:ascii="宋体" w:hAnsi="宋体" w:cs="宋体" w:hint="eastAsia"/>
          <w:sz w:val="24"/>
        </w:rPr>
        <w:t>格式见附件</w:t>
      </w:r>
      <w:r>
        <w:rPr>
          <w:rFonts w:ascii="宋体" w:hAnsi="宋体" w:cs="宋体"/>
          <w:sz w:val="24"/>
        </w:rPr>
        <w:t>6</w:t>
      </w:r>
      <w:r>
        <w:rPr>
          <w:rFonts w:ascii="仿宋_GB2312" w:eastAsia="仿宋_GB2312" w:hAnsi="Arial" w:cs="Arial"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供应商调查表（格式见附件</w:t>
      </w:r>
      <w:r>
        <w:rPr>
          <w:rFonts w:ascii="宋体" w:hAnsi="宋体"/>
          <w:sz w:val="24"/>
        </w:rPr>
        <w:t>3</w:t>
      </w:r>
      <w:r>
        <w:rPr>
          <w:rFonts w:ascii="宋体" w:hAnsi="宋体"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实质性要求响应表（格式见附件7）。</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供应商认为有必要的其他资质（包括相关产品授权资质证书）等材料复印件。</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技术部分</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rsidR="00EC7724" w:rsidRDefault="008A46CD">
      <w:pPr>
        <w:pStyle w:val="11"/>
        <w:numPr>
          <w:ilvl w:val="255"/>
          <w:numId w:val="0"/>
        </w:numPr>
        <w:spacing w:line="360" w:lineRule="auto"/>
        <w:ind w:leftChars="200" w:left="420"/>
        <w:rPr>
          <w:rFonts w:ascii="宋体" w:hAnsi="宋体"/>
          <w:sz w:val="24"/>
        </w:rPr>
      </w:pPr>
      <w:r>
        <w:rPr>
          <w:rFonts w:ascii="宋体" w:hAnsi="宋体"/>
          <w:sz w:val="24"/>
        </w:rPr>
        <w:t>1、</w:t>
      </w:r>
      <w:r>
        <w:rPr>
          <w:rFonts w:ascii="宋体" w:hAnsi="宋体" w:hint="eastAsia"/>
          <w:sz w:val="24"/>
        </w:rPr>
        <w:t>投标样机实物（中央空调联网计时型温控器整机一台）。</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2、</w:t>
      </w:r>
      <w:r>
        <w:rPr>
          <w:rFonts w:ascii="宋体" w:hAnsi="宋体"/>
          <w:sz w:val="24"/>
        </w:rPr>
        <w:t>总体实施方案</w:t>
      </w:r>
      <w:r>
        <w:rPr>
          <w:rFonts w:ascii="宋体" w:hAnsi="宋体" w:hint="eastAsia"/>
          <w:sz w:val="24"/>
        </w:rPr>
        <w:t>（如有，格式自定，加盖公章）</w:t>
      </w:r>
      <w:r>
        <w:rPr>
          <w:rFonts w:ascii="宋体" w:hAnsi="宋体"/>
          <w:sz w:val="24"/>
        </w:rPr>
        <w:t>；</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3</w:t>
      </w:r>
      <w:r>
        <w:rPr>
          <w:rFonts w:ascii="宋体" w:hAnsi="宋体"/>
          <w:sz w:val="24"/>
        </w:rPr>
        <w:t>、实施进度计划和工期承诺书</w:t>
      </w:r>
      <w:r>
        <w:rPr>
          <w:rFonts w:ascii="宋体" w:hAnsi="宋体" w:hint="eastAsia"/>
          <w:sz w:val="24"/>
        </w:rPr>
        <w:t>（如有，格式自定，加盖公章）</w:t>
      </w:r>
      <w:r>
        <w:rPr>
          <w:rFonts w:ascii="宋体" w:hAnsi="宋体"/>
          <w:sz w:val="24"/>
        </w:rPr>
        <w:t>；</w:t>
      </w:r>
    </w:p>
    <w:p w:rsidR="00EC7724" w:rsidRDefault="005C4F9C">
      <w:pPr>
        <w:pStyle w:val="11"/>
        <w:numPr>
          <w:ilvl w:val="255"/>
          <w:numId w:val="0"/>
        </w:numPr>
        <w:spacing w:line="360" w:lineRule="auto"/>
        <w:ind w:leftChars="200" w:left="420"/>
        <w:rPr>
          <w:rFonts w:ascii="宋体" w:hAnsi="宋体"/>
          <w:sz w:val="24"/>
        </w:rPr>
      </w:pPr>
      <w:r>
        <w:rPr>
          <w:rFonts w:ascii="宋体" w:hAnsi="宋体" w:hint="eastAsia"/>
          <w:sz w:val="24"/>
        </w:rPr>
        <w:t>4</w:t>
      </w:r>
      <w:r w:rsidR="008A46CD">
        <w:rPr>
          <w:rFonts w:ascii="宋体" w:hAnsi="宋体"/>
          <w:sz w:val="24"/>
        </w:rPr>
        <w:t>、确保实施进度的技术和</w:t>
      </w:r>
      <w:r w:rsidR="008A46CD">
        <w:rPr>
          <w:rFonts w:ascii="宋体" w:hAnsi="宋体" w:hint="eastAsia"/>
          <w:sz w:val="24"/>
        </w:rPr>
        <w:t>组织措施（如有，格式自定，加盖公章）；</w:t>
      </w:r>
    </w:p>
    <w:p w:rsidR="00EC7724" w:rsidRDefault="005C4F9C">
      <w:pPr>
        <w:pStyle w:val="11"/>
        <w:numPr>
          <w:ilvl w:val="255"/>
          <w:numId w:val="0"/>
        </w:numPr>
        <w:spacing w:line="360" w:lineRule="auto"/>
        <w:ind w:leftChars="200" w:left="420"/>
        <w:rPr>
          <w:rFonts w:ascii="宋体" w:hAnsi="宋体"/>
          <w:sz w:val="24"/>
        </w:rPr>
      </w:pPr>
      <w:r>
        <w:rPr>
          <w:rFonts w:ascii="宋体" w:hAnsi="宋体" w:hint="eastAsia"/>
          <w:sz w:val="24"/>
        </w:rPr>
        <w:t>5</w:t>
      </w:r>
      <w:r w:rsidR="008A46CD">
        <w:rPr>
          <w:rFonts w:ascii="宋体" w:hAnsi="宋体" w:hint="eastAsia"/>
          <w:sz w:val="24"/>
        </w:rPr>
        <w:t>、确保安全文明施工的技术和组织措施（如有，格式自定，加盖公章）；</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6、投入的人员配置情况（如有，格式自定，加盖公章）；</w:t>
      </w:r>
    </w:p>
    <w:p w:rsidR="00EC7724" w:rsidRDefault="008A46CD">
      <w:pPr>
        <w:pStyle w:val="11"/>
        <w:numPr>
          <w:ilvl w:val="255"/>
          <w:numId w:val="0"/>
        </w:numPr>
        <w:spacing w:line="360" w:lineRule="auto"/>
        <w:ind w:leftChars="200" w:left="420"/>
        <w:rPr>
          <w:rFonts w:ascii="宋体" w:hAnsi="宋体"/>
          <w:sz w:val="24"/>
        </w:rPr>
      </w:pPr>
      <w:r>
        <w:rPr>
          <w:rFonts w:ascii="宋体" w:hAnsi="宋体" w:hint="eastAsia"/>
          <w:sz w:val="24"/>
        </w:rPr>
        <w:t>7、供应商认为其它需要说明的文字（如有，格式自定，加盖公章）。</w:t>
      </w:r>
    </w:p>
    <w:p w:rsidR="00EC7724" w:rsidRDefault="008A46CD">
      <w:pPr>
        <w:spacing w:line="360" w:lineRule="auto"/>
        <w:ind w:firstLineChars="200" w:firstLine="480"/>
        <w:rPr>
          <w:rFonts w:ascii="宋体" w:hAnsi="宋体"/>
          <w:sz w:val="24"/>
        </w:rPr>
      </w:pPr>
      <w:r>
        <w:rPr>
          <w:rFonts w:ascii="宋体" w:hAnsi="宋体" w:hint="eastAsia"/>
          <w:sz w:val="24"/>
        </w:rPr>
        <w:t>六、评标方法：</w:t>
      </w:r>
    </w:p>
    <w:p w:rsidR="00EC7724" w:rsidRDefault="008A46CD">
      <w:pPr>
        <w:spacing w:line="360" w:lineRule="auto"/>
        <w:ind w:firstLineChars="200" w:firstLine="480"/>
        <w:rPr>
          <w:rFonts w:ascii="宋体" w:hAnsi="宋体"/>
          <w:sz w:val="24"/>
        </w:rPr>
      </w:pPr>
      <w:r>
        <w:rPr>
          <w:rFonts w:ascii="宋体" w:hAnsi="宋体" w:hint="eastAsia"/>
          <w:sz w:val="24"/>
        </w:rPr>
        <w:t>本项目采取经评审的最低价投标法。通过资格性和有效性审查表（附件8）后，各供应商按照有效投标报价由低到高的顺序依次排列，排名第一的供应商为第一中标候选人。报价相同的由评委会随机抽取确定。供应商实行信用评价管理，</w:t>
      </w:r>
      <w:r>
        <w:rPr>
          <w:rFonts w:ascii="宋体" w:hAnsi="宋体" w:hint="eastAsia"/>
          <w:sz w:val="24"/>
        </w:rPr>
        <w:lastRenderedPageBreak/>
        <w:t>具体见附件9和附件10。</w:t>
      </w:r>
    </w:p>
    <w:p w:rsidR="00EC7724" w:rsidRDefault="008A46CD">
      <w:pPr>
        <w:spacing w:line="360" w:lineRule="auto"/>
        <w:ind w:firstLine="480"/>
        <w:rPr>
          <w:rFonts w:ascii="宋体" w:hAnsi="宋体"/>
          <w:b/>
          <w:sz w:val="24"/>
          <w:szCs w:val="28"/>
        </w:rPr>
      </w:pPr>
      <w:r>
        <w:rPr>
          <w:rFonts w:ascii="宋体" w:hAnsi="宋体"/>
          <w:sz w:val="24"/>
        </w:rPr>
        <w:t>七</w:t>
      </w:r>
      <w:r>
        <w:rPr>
          <w:rFonts w:ascii="宋体" w:hAnsi="宋体" w:hint="eastAsia"/>
          <w:sz w:val="24"/>
        </w:rPr>
        <w:t>、</w:t>
      </w:r>
      <w:r>
        <w:rPr>
          <w:rFonts w:ascii="宋体" w:hAnsi="宋体" w:hint="eastAsia"/>
          <w:b/>
          <w:sz w:val="24"/>
          <w:szCs w:val="28"/>
        </w:rPr>
        <w:t>勘踏现场</w:t>
      </w:r>
    </w:p>
    <w:p w:rsidR="00402E7D" w:rsidRDefault="008A46CD" w:rsidP="00605936">
      <w:pPr>
        <w:spacing w:line="360" w:lineRule="auto"/>
        <w:ind w:firstLineChars="202" w:firstLine="485"/>
        <w:rPr>
          <w:bCs/>
          <w:sz w:val="24"/>
        </w:rPr>
      </w:pPr>
      <w:r>
        <w:rPr>
          <w:rFonts w:hint="eastAsia"/>
          <w:bCs/>
          <w:sz w:val="24"/>
        </w:rPr>
        <w:t>本项目不设现场勘踏。</w:t>
      </w:r>
    </w:p>
    <w:p w:rsidR="00EC7724" w:rsidRDefault="008A46CD">
      <w:pPr>
        <w:spacing w:line="360" w:lineRule="auto"/>
        <w:ind w:firstLineChars="200" w:firstLine="482"/>
        <w:rPr>
          <w:rFonts w:ascii="宋体" w:hAnsi="宋体"/>
          <w:b/>
          <w:sz w:val="24"/>
        </w:rPr>
      </w:pPr>
      <w:r>
        <w:rPr>
          <w:rFonts w:ascii="宋体" w:hAnsi="宋体" w:hint="eastAsia"/>
          <w:b/>
          <w:sz w:val="24"/>
        </w:rPr>
        <w:t>八、递交投标文件</w:t>
      </w:r>
    </w:p>
    <w:p w:rsidR="00EC7724" w:rsidRDefault="008A46CD">
      <w:pPr>
        <w:spacing w:line="360" w:lineRule="auto"/>
        <w:ind w:firstLineChars="200" w:firstLine="480"/>
        <w:rPr>
          <w:rFonts w:ascii="宋体" w:hAnsi="宋体"/>
          <w:sz w:val="24"/>
        </w:rPr>
      </w:pPr>
      <w:r>
        <w:rPr>
          <w:rFonts w:ascii="宋体" w:hAnsi="宋体" w:hint="eastAsia"/>
          <w:sz w:val="24"/>
        </w:rPr>
        <w:t xml:space="preserve">（一）投标文件递交截止时间：2020年 </w:t>
      </w:r>
      <w:r w:rsidR="00FE34CF">
        <w:rPr>
          <w:rFonts w:ascii="宋体" w:hAnsi="宋体" w:hint="eastAsia"/>
          <w:sz w:val="24"/>
        </w:rPr>
        <w:t>3</w:t>
      </w:r>
      <w:r>
        <w:rPr>
          <w:rFonts w:ascii="宋体" w:hAnsi="宋体" w:hint="eastAsia"/>
          <w:sz w:val="24"/>
        </w:rPr>
        <w:t>月</w:t>
      </w:r>
      <w:r w:rsidR="00FE34CF">
        <w:rPr>
          <w:rFonts w:ascii="宋体" w:hAnsi="宋体" w:hint="eastAsia"/>
          <w:sz w:val="24"/>
        </w:rPr>
        <w:t>11</w:t>
      </w:r>
      <w:r>
        <w:rPr>
          <w:rFonts w:ascii="宋体" w:hAnsi="宋体" w:hint="eastAsia"/>
          <w:sz w:val="24"/>
        </w:rPr>
        <w:t xml:space="preserve"> 日北京时间9时0 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Pr>
          <w:rFonts w:ascii="宋体" w:hAnsi="宋体" w:hint="eastAsia"/>
          <w:sz w:val="24"/>
        </w:rPr>
        <w:t>广外学生公寓友B栋中央空调计费系统改造项目</w:t>
      </w:r>
      <w:r>
        <w:rPr>
          <w:rFonts w:ascii="宋体" w:eastAsia="宋体" w:hAnsi="宋体" w:cs="宋体" w:hint="eastAsia"/>
          <w:sz w:val="24"/>
        </w:rPr>
        <w:t>”字样。投标供应商递交投标文件后，请联系采购人确认。</w:t>
      </w:r>
    </w:p>
    <w:p w:rsidR="00EC7724" w:rsidRDefault="008A46CD">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EC7724" w:rsidRDefault="008A46CD">
      <w:pPr>
        <w:spacing w:line="360" w:lineRule="auto"/>
        <w:ind w:firstLineChars="200" w:firstLine="480"/>
        <w:rPr>
          <w:rFonts w:ascii="宋体" w:hAnsi="宋体"/>
          <w:sz w:val="24"/>
        </w:rPr>
      </w:pPr>
      <w:r>
        <w:rPr>
          <w:rFonts w:ascii="宋体" w:hAnsi="宋体" w:hint="eastAsia"/>
          <w:sz w:val="24"/>
        </w:rPr>
        <w:t>九、采购人地址和联系方式</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采购单位：广州大学城投资经营管理有限公司</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rsidR="00EC7724" w:rsidRDefault="008A46CD">
      <w:pPr>
        <w:pStyle w:val="11"/>
        <w:numPr>
          <w:ilvl w:val="0"/>
          <w:numId w:val="11"/>
        </w:numPr>
        <w:spacing w:line="360" w:lineRule="auto"/>
        <w:ind w:firstLineChars="0"/>
        <w:rPr>
          <w:rFonts w:ascii="宋体" w:hAnsi="宋体"/>
          <w:sz w:val="24"/>
        </w:rPr>
      </w:pPr>
      <w:r>
        <w:rPr>
          <w:rFonts w:ascii="宋体" w:hAnsi="宋体" w:hint="eastAsia"/>
          <w:sz w:val="24"/>
        </w:rPr>
        <w:t>联系人：何工 ，联系电话：020-39302077，电子邮件：26073338qq.com</w:t>
      </w:r>
    </w:p>
    <w:p w:rsidR="00EC7724" w:rsidRDefault="008A46CD">
      <w:pPr>
        <w:pStyle w:val="11"/>
        <w:spacing w:line="360" w:lineRule="auto"/>
        <w:ind w:firstLine="480"/>
        <w:rPr>
          <w:rFonts w:ascii="宋体" w:hAnsi="宋体"/>
          <w:sz w:val="24"/>
        </w:rPr>
      </w:pPr>
      <w:r>
        <w:rPr>
          <w:rFonts w:ascii="宋体" w:hAnsi="宋体" w:hint="eastAsia"/>
          <w:sz w:val="24"/>
        </w:rPr>
        <w:t>附件1、采购需求</w:t>
      </w:r>
    </w:p>
    <w:p w:rsidR="00EC7724" w:rsidRDefault="008A46CD">
      <w:pPr>
        <w:pStyle w:val="11"/>
        <w:spacing w:line="360" w:lineRule="auto"/>
        <w:ind w:firstLine="480"/>
        <w:rPr>
          <w:rFonts w:ascii="宋体" w:hAnsi="宋体"/>
          <w:sz w:val="24"/>
        </w:rPr>
      </w:pPr>
      <w:r>
        <w:rPr>
          <w:rFonts w:ascii="宋体" w:hAnsi="宋体" w:hint="eastAsia"/>
          <w:sz w:val="24"/>
        </w:rPr>
        <w:t>附件1.1用户需求书</w:t>
      </w:r>
    </w:p>
    <w:p w:rsidR="00EC7724" w:rsidRDefault="008A46CD">
      <w:pPr>
        <w:pStyle w:val="11"/>
        <w:spacing w:line="360" w:lineRule="auto"/>
        <w:ind w:firstLine="480"/>
        <w:rPr>
          <w:rFonts w:ascii="宋体" w:hAnsi="宋体"/>
          <w:sz w:val="24"/>
        </w:rPr>
      </w:pPr>
      <w:r>
        <w:rPr>
          <w:rFonts w:ascii="宋体" w:hAnsi="宋体" w:hint="eastAsia"/>
          <w:sz w:val="24"/>
        </w:rPr>
        <w:t>附件1.2技术需求书</w:t>
      </w:r>
    </w:p>
    <w:p w:rsidR="00EC7724" w:rsidRDefault="008A46CD">
      <w:pPr>
        <w:pStyle w:val="11"/>
        <w:spacing w:line="360" w:lineRule="auto"/>
        <w:ind w:firstLine="480"/>
        <w:rPr>
          <w:rFonts w:ascii="宋体" w:hAnsi="宋体"/>
          <w:sz w:val="24"/>
        </w:rPr>
      </w:pPr>
      <w:r>
        <w:rPr>
          <w:rFonts w:ascii="宋体" w:hAnsi="宋体" w:hint="eastAsia"/>
          <w:sz w:val="24"/>
        </w:rPr>
        <w:t>附件1.3自控专业图纸</w:t>
      </w:r>
    </w:p>
    <w:p w:rsidR="00EC7724" w:rsidRDefault="008A46CD">
      <w:pPr>
        <w:pStyle w:val="11"/>
        <w:spacing w:line="360" w:lineRule="auto"/>
        <w:ind w:firstLine="480"/>
        <w:rPr>
          <w:rFonts w:ascii="宋体" w:hAnsi="宋体"/>
          <w:sz w:val="24"/>
        </w:rPr>
      </w:pPr>
      <w:r>
        <w:rPr>
          <w:rFonts w:ascii="宋体" w:hAnsi="宋体" w:hint="eastAsia"/>
          <w:sz w:val="24"/>
        </w:rPr>
        <w:t>附件2、价格文件</w:t>
      </w:r>
    </w:p>
    <w:p w:rsidR="00EC7724" w:rsidRDefault="008A46CD">
      <w:pPr>
        <w:pStyle w:val="11"/>
        <w:spacing w:line="360" w:lineRule="auto"/>
        <w:ind w:firstLine="480"/>
        <w:rPr>
          <w:rFonts w:ascii="宋体" w:hAnsi="宋体"/>
          <w:sz w:val="24"/>
        </w:rPr>
      </w:pPr>
      <w:r>
        <w:rPr>
          <w:rFonts w:ascii="宋体" w:hAnsi="宋体" w:hint="eastAsia"/>
          <w:sz w:val="24"/>
        </w:rPr>
        <w:t>附件2.1报价一览表</w:t>
      </w:r>
    </w:p>
    <w:p w:rsidR="00EC7724" w:rsidRDefault="008A46CD">
      <w:pPr>
        <w:pStyle w:val="11"/>
        <w:spacing w:line="360" w:lineRule="auto"/>
        <w:ind w:firstLine="480"/>
        <w:rPr>
          <w:rFonts w:ascii="宋体" w:hAnsi="宋体"/>
          <w:sz w:val="24"/>
        </w:rPr>
      </w:pPr>
      <w:r>
        <w:rPr>
          <w:rFonts w:ascii="宋体" w:hAnsi="宋体" w:hint="eastAsia"/>
          <w:sz w:val="24"/>
        </w:rPr>
        <w:t>附件2.2报价明细表</w:t>
      </w:r>
    </w:p>
    <w:p w:rsidR="00EC7724" w:rsidRDefault="008A46CD">
      <w:pPr>
        <w:pStyle w:val="11"/>
        <w:spacing w:line="360" w:lineRule="auto"/>
        <w:ind w:firstLine="480"/>
        <w:rPr>
          <w:rFonts w:ascii="宋体" w:hAnsi="宋体"/>
          <w:sz w:val="24"/>
        </w:rPr>
      </w:pPr>
      <w:r>
        <w:rPr>
          <w:rFonts w:ascii="宋体" w:hAnsi="宋体" w:hint="eastAsia"/>
          <w:sz w:val="24"/>
        </w:rPr>
        <w:t>附件</w:t>
      </w:r>
      <w:r>
        <w:rPr>
          <w:rFonts w:ascii="宋体" w:hAnsi="宋体"/>
          <w:sz w:val="24"/>
        </w:rPr>
        <w:t>3、供应商调查表</w:t>
      </w:r>
    </w:p>
    <w:p w:rsidR="00EC7724" w:rsidRDefault="008A46CD">
      <w:pPr>
        <w:pStyle w:val="11"/>
        <w:spacing w:line="360" w:lineRule="auto"/>
        <w:ind w:firstLine="480"/>
        <w:rPr>
          <w:rFonts w:ascii="宋体" w:hAnsi="宋体"/>
          <w:sz w:val="24"/>
        </w:rPr>
      </w:pPr>
      <w:r>
        <w:rPr>
          <w:rFonts w:ascii="宋体" w:hAnsi="宋体" w:hint="eastAsia"/>
          <w:sz w:val="24"/>
        </w:rPr>
        <w:t>附件4、法定代表人证明书</w:t>
      </w:r>
    </w:p>
    <w:p w:rsidR="00EC7724" w:rsidRDefault="008A46CD">
      <w:pPr>
        <w:pStyle w:val="11"/>
        <w:spacing w:line="360" w:lineRule="auto"/>
        <w:ind w:firstLine="480"/>
        <w:rPr>
          <w:rFonts w:ascii="宋体" w:hAnsi="宋体"/>
          <w:sz w:val="24"/>
        </w:rPr>
      </w:pPr>
      <w:r>
        <w:rPr>
          <w:rFonts w:ascii="宋体" w:hAnsi="宋体" w:hint="eastAsia"/>
          <w:sz w:val="24"/>
        </w:rPr>
        <w:t>附件5、法定代表人授权委托证明书</w:t>
      </w:r>
    </w:p>
    <w:p w:rsidR="00EC7724" w:rsidRDefault="008A46CD">
      <w:pPr>
        <w:pStyle w:val="11"/>
        <w:spacing w:line="360" w:lineRule="auto"/>
        <w:ind w:firstLine="480"/>
        <w:rPr>
          <w:rFonts w:ascii="宋体" w:hAnsi="宋体"/>
          <w:sz w:val="24"/>
        </w:rPr>
      </w:pPr>
      <w:r>
        <w:rPr>
          <w:rFonts w:ascii="宋体" w:hAnsi="宋体" w:hint="eastAsia"/>
          <w:sz w:val="24"/>
        </w:rPr>
        <w:t>附件</w:t>
      </w:r>
      <w:r>
        <w:rPr>
          <w:rFonts w:ascii="宋体" w:hAnsi="宋体"/>
          <w:sz w:val="24"/>
        </w:rPr>
        <w:t>6、业绩一览</w:t>
      </w:r>
      <w:r>
        <w:rPr>
          <w:rFonts w:ascii="宋体" w:hAnsi="宋体" w:hint="eastAsia"/>
          <w:sz w:val="24"/>
        </w:rPr>
        <w:t>表</w:t>
      </w:r>
    </w:p>
    <w:p w:rsidR="00EC7724" w:rsidRDefault="008A46CD">
      <w:pPr>
        <w:pStyle w:val="11"/>
        <w:spacing w:line="360" w:lineRule="auto"/>
        <w:ind w:firstLine="480"/>
        <w:rPr>
          <w:rFonts w:ascii="宋体" w:hAnsi="宋体"/>
          <w:sz w:val="24"/>
        </w:rPr>
      </w:pPr>
      <w:r>
        <w:rPr>
          <w:rFonts w:ascii="宋体" w:hAnsi="宋体" w:hint="eastAsia"/>
          <w:sz w:val="24"/>
        </w:rPr>
        <w:t>附件7、</w:t>
      </w:r>
      <w:r>
        <w:rPr>
          <w:rFonts w:ascii="宋体" w:hAnsi="宋体"/>
          <w:sz w:val="24"/>
        </w:rPr>
        <w:t>实质性要求响应表</w:t>
      </w:r>
    </w:p>
    <w:p w:rsidR="00EC7724" w:rsidRDefault="008A46CD">
      <w:pPr>
        <w:pStyle w:val="11"/>
        <w:spacing w:line="360" w:lineRule="auto"/>
        <w:ind w:firstLine="480"/>
        <w:rPr>
          <w:rFonts w:ascii="宋体" w:hAnsi="宋体"/>
          <w:sz w:val="24"/>
        </w:rPr>
      </w:pPr>
      <w:r>
        <w:rPr>
          <w:rFonts w:ascii="宋体" w:hAnsi="宋体" w:hint="eastAsia"/>
          <w:sz w:val="24"/>
        </w:rPr>
        <w:lastRenderedPageBreak/>
        <w:t>附件8</w:t>
      </w:r>
      <w:r>
        <w:rPr>
          <w:rFonts w:ascii="宋体" w:hAnsi="宋体"/>
          <w:sz w:val="24"/>
        </w:rPr>
        <w:t>、资格性和有效性审查表</w:t>
      </w:r>
    </w:p>
    <w:p w:rsidR="00EC7724" w:rsidRDefault="008A46CD">
      <w:pPr>
        <w:pStyle w:val="11"/>
        <w:spacing w:line="360" w:lineRule="auto"/>
        <w:ind w:firstLine="480"/>
        <w:rPr>
          <w:rFonts w:ascii="宋体" w:hAnsi="宋体"/>
          <w:sz w:val="24"/>
        </w:rPr>
      </w:pPr>
      <w:r>
        <w:rPr>
          <w:rFonts w:ascii="宋体" w:hAnsi="宋体" w:hint="eastAsia"/>
          <w:sz w:val="24"/>
        </w:rPr>
        <w:t>附件9</w:t>
      </w:r>
      <w:r>
        <w:rPr>
          <w:rFonts w:ascii="宋体" w:hAnsi="宋体"/>
          <w:sz w:val="24"/>
        </w:rPr>
        <w:t>、公开竞选供应商信用评价</w:t>
      </w:r>
    </w:p>
    <w:p w:rsidR="00EC7724" w:rsidRDefault="008A46CD">
      <w:pPr>
        <w:pStyle w:val="11"/>
        <w:spacing w:line="360" w:lineRule="auto"/>
        <w:ind w:firstLine="480"/>
        <w:rPr>
          <w:rFonts w:ascii="宋体" w:hAnsi="宋体"/>
          <w:sz w:val="24"/>
        </w:rPr>
      </w:pPr>
      <w:r>
        <w:rPr>
          <w:rFonts w:ascii="宋体" w:hAnsi="宋体" w:hint="eastAsia"/>
          <w:sz w:val="24"/>
        </w:rPr>
        <w:t>附件10</w:t>
      </w:r>
      <w:r>
        <w:rPr>
          <w:rFonts w:ascii="宋体" w:hAnsi="宋体"/>
          <w:sz w:val="24"/>
        </w:rPr>
        <w:t>、供应商信用指标及评价标准</w:t>
      </w: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8A46CD">
      <w:pPr>
        <w:pStyle w:val="11"/>
        <w:spacing w:line="360" w:lineRule="auto"/>
        <w:ind w:firstLine="480"/>
        <w:jc w:val="center"/>
        <w:rPr>
          <w:rFonts w:ascii="宋体" w:hAnsi="宋体"/>
          <w:sz w:val="24"/>
        </w:rPr>
      </w:pPr>
      <w:r>
        <w:rPr>
          <w:rFonts w:ascii="宋体" w:hAnsi="宋体" w:hint="eastAsia"/>
          <w:sz w:val="24"/>
        </w:rPr>
        <w:t>采购人：广州大学城投资经营管理有限公司</w:t>
      </w:r>
    </w:p>
    <w:p w:rsidR="00EC7724" w:rsidRDefault="008A46CD">
      <w:pPr>
        <w:pStyle w:val="11"/>
        <w:spacing w:line="360" w:lineRule="auto"/>
        <w:ind w:right="960" w:firstLineChars="1775" w:firstLine="4260"/>
        <w:rPr>
          <w:rFonts w:ascii="宋体" w:hAnsi="宋体"/>
          <w:sz w:val="24"/>
        </w:rPr>
      </w:pPr>
      <w:r>
        <w:rPr>
          <w:rFonts w:ascii="宋体" w:hAnsi="宋体" w:hint="eastAsia"/>
          <w:sz w:val="24"/>
        </w:rPr>
        <w:t xml:space="preserve">2020年 </w:t>
      </w:r>
      <w:r w:rsidR="00FE34CF">
        <w:rPr>
          <w:rFonts w:ascii="宋体" w:hAnsi="宋体" w:hint="eastAsia"/>
          <w:sz w:val="24"/>
        </w:rPr>
        <w:t>2</w:t>
      </w:r>
      <w:r>
        <w:rPr>
          <w:rFonts w:ascii="宋体" w:hAnsi="宋体" w:hint="eastAsia"/>
          <w:sz w:val="24"/>
        </w:rPr>
        <w:t xml:space="preserve">月 </w:t>
      </w:r>
      <w:r w:rsidR="00FE34CF">
        <w:rPr>
          <w:rFonts w:ascii="宋体" w:hAnsi="宋体" w:hint="eastAsia"/>
          <w:sz w:val="24"/>
        </w:rPr>
        <w:t>26</w:t>
      </w:r>
      <w:r>
        <w:rPr>
          <w:rFonts w:ascii="宋体" w:hAnsi="宋体" w:hint="eastAsia"/>
          <w:sz w:val="24"/>
        </w:rPr>
        <w:t>日</w:t>
      </w:r>
    </w:p>
    <w:p w:rsidR="00EC7724" w:rsidRDefault="008A46CD">
      <w:pPr>
        <w:widowControl/>
        <w:jc w:val="left"/>
      </w:pPr>
      <w:r>
        <w:br w:type="page"/>
      </w:r>
    </w:p>
    <w:p w:rsidR="00EC7724" w:rsidRDefault="00EC7724">
      <w:pPr>
        <w:widowControl/>
        <w:jc w:val="left"/>
      </w:pPr>
    </w:p>
    <w:p w:rsidR="00EC7724" w:rsidRDefault="008A46CD">
      <w:pPr>
        <w:widowControl/>
        <w:jc w:val="left"/>
        <w:rPr>
          <w:rFonts w:ascii="宋体" w:hAnsi="宋体"/>
          <w:sz w:val="32"/>
        </w:rPr>
      </w:pPr>
      <w:r>
        <w:rPr>
          <w:rFonts w:ascii="宋体" w:hAnsi="宋体" w:hint="eastAsia"/>
          <w:sz w:val="32"/>
        </w:rPr>
        <w:t>附件1：采购需求</w:t>
      </w:r>
    </w:p>
    <w:p w:rsidR="00EC7724" w:rsidRDefault="008A46CD">
      <w:pPr>
        <w:spacing w:line="360" w:lineRule="auto"/>
        <w:rPr>
          <w:rFonts w:ascii="宋体" w:hAnsi="宋体"/>
          <w:sz w:val="32"/>
        </w:rPr>
      </w:pPr>
      <w:r>
        <w:rPr>
          <w:rFonts w:ascii="宋体" w:hAnsi="宋体" w:hint="eastAsia"/>
          <w:sz w:val="32"/>
        </w:rPr>
        <w:t>附件1.1</w:t>
      </w:r>
    </w:p>
    <w:p w:rsidR="00EC7724" w:rsidRDefault="008A46CD">
      <w:pPr>
        <w:spacing w:line="360" w:lineRule="auto"/>
        <w:jc w:val="center"/>
        <w:rPr>
          <w:rFonts w:ascii="宋体" w:hAnsi="宋体"/>
          <w:sz w:val="32"/>
        </w:rPr>
      </w:pPr>
      <w:r>
        <w:rPr>
          <w:rFonts w:ascii="宋体" w:hAnsi="宋体" w:hint="eastAsia"/>
          <w:sz w:val="32"/>
        </w:rPr>
        <w:t>用户需求书</w:t>
      </w:r>
    </w:p>
    <w:p w:rsidR="00EC7724" w:rsidRDefault="008A46CD">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EC7724" w:rsidRDefault="008A46CD">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r>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9A2161" w:rsidRDefault="008A46CD">
      <w:pPr>
        <w:numPr>
          <w:ilvl w:val="0"/>
          <w:numId w:val="12"/>
        </w:numPr>
        <w:tabs>
          <w:tab w:val="left" w:pos="420"/>
        </w:tabs>
        <w:spacing w:line="360" w:lineRule="auto"/>
        <w:ind w:leftChars="200" w:left="420" w:firstLine="0"/>
        <w:rPr>
          <w:sz w:val="24"/>
        </w:rPr>
      </w:pPr>
      <w:r>
        <w:rPr>
          <w:rFonts w:ascii="宋体" w:hAnsi="宋体" w:hint="eastAsia"/>
          <w:sz w:val="24"/>
        </w:rPr>
        <w:t>业绩要求</w:t>
      </w:r>
    </w:p>
    <w:p w:rsidR="009A2161" w:rsidRPr="009A2161" w:rsidRDefault="009A2161" w:rsidP="009A2161">
      <w:pPr>
        <w:spacing w:line="360" w:lineRule="auto"/>
        <w:ind w:firstLineChars="175" w:firstLine="420"/>
        <w:rPr>
          <w:rFonts w:ascii="宋体" w:eastAsia="宋体" w:hAnsi="宋体" w:cs="宋体"/>
          <w:sz w:val="24"/>
        </w:rPr>
      </w:pPr>
      <w:r w:rsidRPr="009A2161">
        <w:rPr>
          <w:rFonts w:ascii="宋体" w:eastAsia="宋体" w:hAnsi="宋体" w:cs="宋体" w:hint="eastAsia"/>
          <w:sz w:val="24"/>
        </w:rPr>
        <w:t>投标人近3年内（2017年1月1日至今）完成过的与“信息系统集成及服务”相关的业绩项目。（需提供合同复印件等证明材料）。</w:t>
      </w:r>
    </w:p>
    <w:p w:rsidR="00EC7724" w:rsidRDefault="008A46CD">
      <w:pPr>
        <w:numPr>
          <w:ilvl w:val="0"/>
          <w:numId w:val="12"/>
        </w:numPr>
        <w:tabs>
          <w:tab w:val="left" w:pos="420"/>
        </w:tabs>
        <w:spacing w:line="360" w:lineRule="auto"/>
        <w:ind w:leftChars="200" w:left="420" w:firstLine="0"/>
        <w:rPr>
          <w:sz w:val="24"/>
        </w:rPr>
      </w:pPr>
      <w:r>
        <w:rPr>
          <w:rFonts w:ascii="宋体" w:hAnsi="宋体" w:hint="eastAsia"/>
          <w:sz w:val="24"/>
        </w:rPr>
        <w:t>需求内容</w:t>
      </w:r>
    </w:p>
    <w:p w:rsidR="00EC7724" w:rsidRDefault="008A46CD">
      <w:pPr>
        <w:numPr>
          <w:ilvl w:val="0"/>
          <w:numId w:val="13"/>
        </w:numPr>
        <w:tabs>
          <w:tab w:val="left" w:pos="420"/>
        </w:tabs>
        <w:spacing w:line="360" w:lineRule="auto"/>
        <w:rPr>
          <w:sz w:val="24"/>
        </w:rPr>
      </w:pPr>
      <w:r>
        <w:rPr>
          <w:rFonts w:ascii="宋体" w:hAnsi="宋体" w:hint="eastAsia"/>
          <w:sz w:val="24"/>
        </w:rPr>
        <w:t>采购清单</w:t>
      </w:r>
    </w:p>
    <w:tbl>
      <w:tblPr>
        <w:tblW w:w="8506" w:type="dxa"/>
        <w:tblInd w:w="-176" w:type="dxa"/>
        <w:tblLook w:val="04A0"/>
      </w:tblPr>
      <w:tblGrid>
        <w:gridCol w:w="710"/>
        <w:gridCol w:w="1701"/>
        <w:gridCol w:w="3969"/>
        <w:gridCol w:w="708"/>
        <w:gridCol w:w="709"/>
        <w:gridCol w:w="709"/>
      </w:tblGrid>
      <w:tr w:rsidR="00EC7724">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产品名称</w:t>
            </w:r>
          </w:p>
        </w:tc>
        <w:tc>
          <w:tcPr>
            <w:tcW w:w="3969"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型号规格</w:t>
            </w:r>
          </w:p>
        </w:tc>
        <w:tc>
          <w:tcPr>
            <w:tcW w:w="708"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709" w:type="dxa"/>
            <w:tcBorders>
              <w:top w:val="single" w:sz="4" w:space="0" w:color="auto"/>
              <w:left w:val="nil"/>
              <w:bottom w:val="single" w:sz="4" w:space="0" w:color="auto"/>
              <w:right w:val="single" w:sz="4" w:space="0" w:color="auto"/>
            </w:tcBorders>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中央空调联网计时型温控器</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Lora通信，面板具备显示风机累计使用时间和剩余使用时间功能</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590</w:t>
            </w:r>
          </w:p>
        </w:tc>
        <w:tc>
          <w:tcPr>
            <w:tcW w:w="70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Lora通信网关</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color w:val="000000"/>
                <w:kern w:val="0"/>
                <w:sz w:val="24"/>
              </w:rPr>
              <w:t>上行支持4G无线通讯，下行支持</w:t>
            </w:r>
            <w:r>
              <w:rPr>
                <w:rFonts w:ascii="宋体" w:eastAsia="宋体" w:hAnsi="宋体" w:cs="宋体" w:hint="eastAsia"/>
                <w:color w:val="000000"/>
                <w:kern w:val="0"/>
                <w:sz w:val="24"/>
              </w:rPr>
              <w:t>Lora</w:t>
            </w:r>
            <w:r>
              <w:rPr>
                <w:rFonts w:ascii="宋体" w:eastAsia="宋体" w:hAnsi="宋体" w:cs="宋体"/>
                <w:color w:val="000000"/>
                <w:kern w:val="0"/>
                <w:sz w:val="24"/>
              </w:rPr>
              <w:t>无线网络传输，含3年流量费</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0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285"/>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管理软件</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能通过PC端管理软件对现场温控器进行监视、控制和数据采集</w:t>
            </w:r>
            <w:r>
              <w:rPr>
                <w:rFonts w:ascii="宋体" w:eastAsia="宋体" w:hAnsi="宋体" w:cs="宋体"/>
                <w:color w:val="000000"/>
                <w:kern w:val="0"/>
                <w:sz w:val="24"/>
              </w:rPr>
              <w:t xml:space="preserve"> </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微信小程序</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包含用户端和管理者端，学生用户能通过用户端微信小程序对现场温控器进行扫码充值、历史查询、退费等操作，管理者通过管理者端监控整个终端的使用情况。</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服务器服务</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包含三年的服务器服务和软件维护</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0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r w:rsidR="00EC7724">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701"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网关箱</w:t>
            </w:r>
          </w:p>
        </w:tc>
        <w:tc>
          <w:tcPr>
            <w:tcW w:w="3969"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规格：JXF-500X400X200mm带锁，控制箱内置漏电开关和导轨</w:t>
            </w:r>
          </w:p>
        </w:tc>
        <w:tc>
          <w:tcPr>
            <w:tcW w:w="708"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0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09" w:type="dxa"/>
            <w:tcBorders>
              <w:top w:val="nil"/>
              <w:left w:val="nil"/>
              <w:bottom w:val="single" w:sz="4" w:space="0" w:color="auto"/>
              <w:right w:val="single" w:sz="4" w:space="0" w:color="auto"/>
            </w:tcBorders>
            <w:shd w:val="clear" w:color="auto" w:fill="auto"/>
            <w:vAlign w:val="center"/>
          </w:tcPr>
          <w:p w:rsidR="00EC7724" w:rsidRDefault="00EC7724">
            <w:pPr>
              <w:widowControl/>
              <w:jc w:val="left"/>
              <w:rPr>
                <w:rFonts w:ascii="宋体" w:eastAsia="宋体" w:hAnsi="宋体" w:cs="宋体"/>
                <w:color w:val="000000"/>
                <w:kern w:val="0"/>
                <w:sz w:val="24"/>
              </w:rPr>
            </w:pPr>
          </w:p>
        </w:tc>
      </w:tr>
    </w:tbl>
    <w:p w:rsidR="00EC7724" w:rsidRDefault="008A46CD">
      <w:pPr>
        <w:tabs>
          <w:tab w:val="left" w:pos="420"/>
        </w:tabs>
        <w:spacing w:line="360" w:lineRule="auto"/>
        <w:ind w:firstLineChars="200" w:firstLine="480"/>
        <w:rPr>
          <w:rFonts w:ascii="宋体" w:hAnsi="宋体"/>
          <w:sz w:val="24"/>
        </w:rPr>
      </w:pPr>
      <w:r>
        <w:rPr>
          <w:rFonts w:ascii="宋体" w:hAnsi="宋体" w:hint="eastAsia"/>
          <w:sz w:val="24"/>
        </w:rPr>
        <w:t>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至甲方指定地点（含装卸）、利润、税费</w:t>
      </w:r>
      <w:r>
        <w:rPr>
          <w:rFonts w:ascii="宋体" w:hAnsi="宋体" w:hint="eastAsia"/>
          <w:kern w:val="0"/>
          <w:sz w:val="24"/>
        </w:rPr>
        <w:t>（包括关</w:t>
      </w:r>
      <w:r>
        <w:rPr>
          <w:rFonts w:ascii="宋体" w:hAnsi="宋体" w:hint="eastAsia"/>
          <w:kern w:val="0"/>
          <w:sz w:val="24"/>
        </w:rPr>
        <w:lastRenderedPageBreak/>
        <w:t>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w:t>
      </w:r>
    </w:p>
    <w:p w:rsidR="00EC7724" w:rsidRDefault="008A46CD">
      <w:pPr>
        <w:tabs>
          <w:tab w:val="left" w:pos="420"/>
        </w:tabs>
        <w:spacing w:line="360" w:lineRule="auto"/>
        <w:ind w:firstLineChars="200" w:firstLine="480"/>
        <w:rPr>
          <w:rFonts w:ascii="宋体" w:hAnsi="宋体"/>
          <w:sz w:val="24"/>
        </w:rPr>
      </w:pPr>
      <w:r>
        <w:rPr>
          <w:rFonts w:ascii="宋体" w:hAnsi="宋体" w:hint="eastAsia"/>
          <w:sz w:val="24"/>
        </w:rPr>
        <w:t>2.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EC7724" w:rsidRDefault="008A46CD">
      <w:pPr>
        <w:tabs>
          <w:tab w:val="left" w:pos="420"/>
        </w:tabs>
        <w:spacing w:line="360" w:lineRule="auto"/>
        <w:ind w:firstLineChars="200" w:firstLine="480"/>
        <w:rPr>
          <w:rFonts w:ascii="宋体" w:hAnsi="宋体"/>
          <w:sz w:val="24"/>
        </w:rPr>
      </w:pPr>
      <w:r>
        <w:rPr>
          <w:rFonts w:ascii="宋体" w:hAnsi="宋体" w:hint="eastAsia"/>
          <w:sz w:val="24"/>
        </w:rPr>
        <w:t>3.报价有效期不低于30天。</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w:t>
      </w:r>
      <w:r>
        <w:rPr>
          <w:rFonts w:ascii="宋体" w:hAnsi="宋体" w:hint="eastAsia"/>
          <w:kern w:val="0"/>
          <w:sz w:val="24"/>
        </w:rPr>
        <w:t>货物要求</w:t>
      </w:r>
    </w:p>
    <w:p w:rsidR="00EC7724" w:rsidRDefault="008A46CD">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特别说明</w:t>
      </w:r>
    </w:p>
    <w:p w:rsidR="00EC7724" w:rsidRDefault="008A46CD">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供应商报价时须按分项报单价、总价，注明所报产品的品牌、货期、产品质保期等详细信息。</w:t>
      </w:r>
    </w:p>
    <w:p w:rsidR="00EC7724" w:rsidRDefault="008A46CD">
      <w:pPr>
        <w:numPr>
          <w:ilvl w:val="0"/>
          <w:numId w:val="14"/>
        </w:numPr>
        <w:tabs>
          <w:tab w:val="left" w:pos="420"/>
        </w:tabs>
        <w:spacing w:line="360" w:lineRule="auto"/>
        <w:ind w:firstLineChars="200" w:firstLine="480"/>
        <w:rPr>
          <w:rFonts w:ascii="宋体" w:hAnsi="宋体"/>
          <w:sz w:val="24"/>
        </w:rPr>
      </w:pPr>
      <w:r>
        <w:rPr>
          <w:rFonts w:ascii="宋体" w:hAnsi="宋体" w:hint="eastAsia"/>
          <w:sz w:val="24"/>
        </w:rPr>
        <w:t>供应商对“采购清单”中的所有货物都应报齐，不允许缺漏项。如有缺漏项的，按废标处理。</w:t>
      </w:r>
    </w:p>
    <w:p w:rsidR="00EC7724" w:rsidRDefault="008A46CD">
      <w:pPr>
        <w:numPr>
          <w:ilvl w:val="0"/>
          <w:numId w:val="14"/>
        </w:numPr>
        <w:tabs>
          <w:tab w:val="left" w:pos="420"/>
        </w:tabs>
        <w:spacing w:line="360" w:lineRule="auto"/>
        <w:rPr>
          <w:rFonts w:ascii="宋体" w:hAnsi="宋体"/>
          <w:sz w:val="24"/>
        </w:rPr>
      </w:pPr>
      <w:r>
        <w:rPr>
          <w:rFonts w:ascii="宋体" w:hAnsi="宋体" w:hint="eastAsia"/>
          <w:sz w:val="24"/>
        </w:rPr>
        <w:t>★供应商报价时候必须提供投标样机实物一台。如有缺漏，按废标处理。</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交货要求</w:t>
      </w:r>
    </w:p>
    <w:p w:rsidR="00EC7724" w:rsidRDefault="008A46CD">
      <w:pPr>
        <w:numPr>
          <w:ilvl w:val="0"/>
          <w:numId w:val="15"/>
        </w:numPr>
        <w:tabs>
          <w:tab w:val="left" w:pos="420"/>
        </w:tabs>
        <w:spacing w:line="360" w:lineRule="auto"/>
        <w:rPr>
          <w:rFonts w:ascii="宋体" w:hAnsi="宋体"/>
          <w:sz w:val="24"/>
        </w:rPr>
      </w:pPr>
      <w:r>
        <w:rPr>
          <w:rFonts w:ascii="宋体" w:hAnsi="宋体" w:hint="eastAsia"/>
          <w:sz w:val="24"/>
        </w:rPr>
        <w:t>需送货至指定地点：广州大学城西五路4#冷站旁边仓库（国家档案馆对面）</w:t>
      </w:r>
    </w:p>
    <w:p w:rsidR="00EC7724" w:rsidRDefault="008A46C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成交供应商应提供原装、全新的、符合国家质量标准的货物，不得以旧货翻新充数，并按有关要求进行包装及装运。</w:t>
      </w:r>
    </w:p>
    <w:p w:rsidR="00EC7724" w:rsidRDefault="008A46CD">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到货日期：合同签订后30个</w:t>
      </w:r>
      <w:r w:rsidR="009A2161">
        <w:rPr>
          <w:rFonts w:ascii="宋体" w:hAnsi="宋体" w:hint="eastAsia"/>
          <w:sz w:val="24"/>
        </w:rPr>
        <w:t>日历</w:t>
      </w:r>
      <w:r>
        <w:rPr>
          <w:rFonts w:ascii="宋体" w:hAnsi="宋体" w:hint="eastAsia"/>
          <w:sz w:val="24"/>
        </w:rPr>
        <w:t>天内交货，甲方施工完成后15个</w:t>
      </w:r>
      <w:r w:rsidR="009A2161">
        <w:rPr>
          <w:rFonts w:ascii="宋体" w:hAnsi="宋体" w:hint="eastAsia"/>
          <w:sz w:val="24"/>
        </w:rPr>
        <w:t>日历</w:t>
      </w:r>
      <w:r>
        <w:rPr>
          <w:rFonts w:ascii="宋体" w:hAnsi="宋体" w:hint="eastAsia"/>
          <w:sz w:val="24"/>
        </w:rPr>
        <w:t>天内乙方完成软件和硬件调试，系统能达到《广外学生公寓友B栋中央空调计费系统改造项目技术方案》中所述要求。</w:t>
      </w:r>
      <w:r>
        <w:rPr>
          <w:rFonts w:hint="eastAsia"/>
          <w:sz w:val="24"/>
        </w:rPr>
        <w:t>具体交货日期以采购人通知为准</w:t>
      </w:r>
      <w:r>
        <w:rPr>
          <w:rFonts w:ascii="宋体" w:hAnsi="宋体" w:hint="eastAsia"/>
          <w:sz w:val="24"/>
        </w:rPr>
        <w:t>。</w:t>
      </w:r>
    </w:p>
    <w:p w:rsidR="00EC7724" w:rsidRDefault="008A46CD">
      <w:pPr>
        <w:numPr>
          <w:ilvl w:val="0"/>
          <w:numId w:val="13"/>
        </w:numPr>
        <w:tabs>
          <w:tab w:val="left" w:pos="420"/>
        </w:tabs>
        <w:spacing w:line="360" w:lineRule="auto"/>
        <w:ind w:firstLineChars="200" w:firstLine="480"/>
        <w:rPr>
          <w:rFonts w:ascii="宋体" w:hAnsi="宋体"/>
          <w:sz w:val="24"/>
        </w:rPr>
      </w:pPr>
      <w:r>
        <w:rPr>
          <w:rFonts w:ascii="宋体" w:hAnsi="宋体" w:hint="eastAsia"/>
          <w:sz w:val="24"/>
        </w:rPr>
        <w:t>包装和装运</w:t>
      </w:r>
    </w:p>
    <w:p w:rsidR="00EC7724" w:rsidRDefault="008A46C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包装必须与运输方式相适应，包装方式的确定及包装费用均由成交供应商负责；由于不适当的包装而造成货物在运输过程中有任何损坏由成交供应商负</w:t>
      </w:r>
      <w:r>
        <w:rPr>
          <w:rFonts w:ascii="宋体" w:hAnsi="宋体" w:hint="eastAsia"/>
          <w:sz w:val="24"/>
        </w:rPr>
        <w:lastRenderedPageBreak/>
        <w:t>责。</w:t>
      </w:r>
    </w:p>
    <w:p w:rsidR="00EC7724" w:rsidRDefault="008A46CD">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EC7724" w:rsidRDefault="008A46CD">
      <w:pPr>
        <w:numPr>
          <w:ilvl w:val="0"/>
          <w:numId w:val="16"/>
        </w:numPr>
        <w:tabs>
          <w:tab w:val="left" w:pos="420"/>
        </w:tabs>
        <w:spacing w:line="360" w:lineRule="auto"/>
        <w:rPr>
          <w:rFonts w:ascii="宋体" w:hAnsi="宋体"/>
          <w:sz w:val="24"/>
        </w:rPr>
      </w:pPr>
      <w:r>
        <w:rPr>
          <w:rFonts w:ascii="宋体" w:hAnsi="宋体" w:hint="eastAsia"/>
          <w:sz w:val="24"/>
        </w:rPr>
        <w:t>包装费、运费（包吊卸、搬运至甲方指定地点等）、保险费及卸货费等其他相关费用已包含在中标价内。</w:t>
      </w:r>
    </w:p>
    <w:p w:rsidR="00EC7724" w:rsidRDefault="008A46CD">
      <w:pPr>
        <w:numPr>
          <w:ilvl w:val="0"/>
          <w:numId w:val="13"/>
        </w:numPr>
        <w:tabs>
          <w:tab w:val="left" w:pos="420"/>
        </w:tabs>
        <w:spacing w:line="360" w:lineRule="auto"/>
        <w:rPr>
          <w:rFonts w:ascii="宋体" w:hAnsi="宋体"/>
          <w:sz w:val="24"/>
        </w:rPr>
      </w:pPr>
      <w:r>
        <w:rPr>
          <w:rFonts w:ascii="宋体" w:hAnsi="宋体" w:hint="eastAsia"/>
          <w:sz w:val="24"/>
        </w:rPr>
        <w:t>验收要求</w:t>
      </w:r>
    </w:p>
    <w:p w:rsidR="00EC7724" w:rsidRDefault="008A46C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rsidR="00EC7724" w:rsidRDefault="008A46C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一次合格率大于98%。</w:t>
      </w:r>
    </w:p>
    <w:p w:rsidR="00EC7724" w:rsidRDefault="008A46CD">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★成交供应商提供的货物（含软件和硬件）必须完成不少于2</w:t>
      </w:r>
      <w:r>
        <w:rPr>
          <w:rFonts w:ascii="宋体" w:hAnsi="宋体"/>
          <w:sz w:val="24"/>
        </w:rPr>
        <w:t>个月的试运行，试运行期间无任何故障，</w:t>
      </w:r>
      <w:r>
        <w:rPr>
          <w:rFonts w:ascii="宋体" w:hAnsi="宋体" w:hint="eastAsia"/>
          <w:sz w:val="24"/>
        </w:rPr>
        <w:t>待试运行结束后进行验收。</w:t>
      </w:r>
    </w:p>
    <w:p w:rsidR="00EC7724" w:rsidRDefault="008A46CD">
      <w:pPr>
        <w:numPr>
          <w:ilvl w:val="0"/>
          <w:numId w:val="13"/>
        </w:numPr>
        <w:tabs>
          <w:tab w:val="left" w:pos="420"/>
        </w:tabs>
        <w:spacing w:line="360" w:lineRule="auto"/>
        <w:rPr>
          <w:rFonts w:ascii="宋体" w:hAnsi="宋体"/>
          <w:kern w:val="0"/>
          <w:sz w:val="24"/>
        </w:rPr>
      </w:pPr>
      <w:r>
        <w:rPr>
          <w:rFonts w:ascii="宋体" w:hAnsi="宋体" w:hint="eastAsia"/>
          <w:sz w:val="24"/>
        </w:rPr>
        <w:t>质量</w:t>
      </w:r>
      <w:r>
        <w:rPr>
          <w:rFonts w:ascii="宋体" w:hAnsi="宋体" w:hint="eastAsia"/>
          <w:kern w:val="0"/>
          <w:sz w:val="24"/>
        </w:rPr>
        <w:t>保证及售后服务</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软件和硬件质保期3年，期限为验收合格之日起计三年。系统验收投入正式运行后，当软件及硬件出现一般错误性故障，供方工程师提供相应的电话指导，在电话指导下需方技术人员仍无法解决的问题时，供方技术人员必须按照需方要求24小时内免费提供现场服务排除故障；若供方在24小时内仍未解决，供方保证在48小时内提供相应的备份方案/设备，否则需方有权另请他人解决，费用由供方负担。</w:t>
      </w:r>
      <w:r w:rsidR="004E7F81">
        <w:rPr>
          <w:rFonts w:ascii="宋体" w:hAnsi="宋体" w:hint="eastAsia"/>
          <w:sz w:val="24"/>
        </w:rPr>
        <w:t>在质保期内供方免费提供不超过总体软件开发量20%的软件功能改动需求服务。</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在质保期内均要求供应商对所供货物实行上门包修、包换、包退、包维护保养，费用由供应商负责，不再向采购人收取费用。</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w:t>
      </w:r>
      <w:r>
        <w:rPr>
          <w:rFonts w:ascii="宋体" w:hAnsi="宋体" w:hint="eastAsia"/>
          <w:sz w:val="24"/>
        </w:rPr>
        <w:lastRenderedPageBreak/>
        <w:t>责任并提供质量和服务保障。</w:t>
      </w:r>
    </w:p>
    <w:p w:rsidR="00EC7724" w:rsidRDefault="008A46CD">
      <w:pPr>
        <w:numPr>
          <w:ilvl w:val="0"/>
          <w:numId w:val="18"/>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rsidR="00EC7724" w:rsidRDefault="008A46CD">
      <w:pPr>
        <w:numPr>
          <w:ilvl w:val="0"/>
          <w:numId w:val="12"/>
        </w:numPr>
        <w:tabs>
          <w:tab w:val="left" w:pos="420"/>
        </w:tabs>
        <w:spacing w:line="360" w:lineRule="auto"/>
        <w:ind w:leftChars="200" w:left="420" w:firstLine="0"/>
        <w:rPr>
          <w:rFonts w:ascii="宋体" w:hAnsi="宋体"/>
          <w:sz w:val="24"/>
        </w:rPr>
      </w:pPr>
      <w:r>
        <w:rPr>
          <w:rFonts w:ascii="宋体" w:hAnsi="宋体" w:hint="eastAsia"/>
          <w:sz w:val="24"/>
        </w:rPr>
        <w:t>商务要求</w:t>
      </w:r>
    </w:p>
    <w:p w:rsidR="00EC7724" w:rsidRDefault="008A46CD">
      <w:pPr>
        <w:numPr>
          <w:ilvl w:val="0"/>
          <w:numId w:val="19"/>
        </w:numPr>
        <w:tabs>
          <w:tab w:val="left" w:pos="420"/>
        </w:tabs>
        <w:spacing w:line="360" w:lineRule="auto"/>
        <w:rPr>
          <w:rFonts w:ascii="宋体" w:hAnsi="宋体"/>
          <w:sz w:val="24"/>
        </w:rPr>
      </w:pPr>
      <w:r>
        <w:rPr>
          <w:rFonts w:ascii="宋体" w:hAnsi="宋体" w:hint="eastAsia"/>
          <w:sz w:val="24"/>
        </w:rPr>
        <w:t>★付款方式：</w:t>
      </w:r>
    </w:p>
    <w:p w:rsidR="00EC7724" w:rsidRDefault="008A46CD">
      <w:pPr>
        <w:pStyle w:val="11"/>
        <w:spacing w:line="360" w:lineRule="auto"/>
        <w:ind w:firstLineChars="0"/>
        <w:rPr>
          <w:rFonts w:asciiTheme="minorEastAsia" w:hAnsiTheme="minorEastAsia" w:cs="宋体"/>
          <w:sz w:val="24"/>
        </w:rPr>
      </w:pPr>
      <w:r>
        <w:rPr>
          <w:rFonts w:asciiTheme="minorEastAsia" w:hAnsiTheme="minorEastAsia" w:cs="宋体" w:hint="eastAsia"/>
          <w:sz w:val="24"/>
        </w:rPr>
        <w:t>1、按采购人要求全部货物（含系统软件）到货并验收合格后，以实际供货内容和数量进行结算，供应商需提供相应金额的增值税专用发票，在收到增值税专用发票后的15个工作日内支付50%的结算款；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2、按采购人要求通过2个月的试运行测试且验收合格后，供应商提供相应金额的增值税专用发票，在收到增值税专用到发票后15个工作日内支付45%的结算款；</w:t>
      </w:r>
    </w:p>
    <w:p w:rsidR="00EC7724" w:rsidRDefault="008A46CD">
      <w:pPr>
        <w:pStyle w:val="11"/>
        <w:spacing w:line="360" w:lineRule="auto"/>
        <w:ind w:firstLine="480"/>
        <w:rPr>
          <w:rFonts w:asciiTheme="minorEastAsia" w:hAnsiTheme="minorEastAsia" w:cs="宋体"/>
          <w:sz w:val="24"/>
        </w:rPr>
      </w:pPr>
      <w:r>
        <w:rPr>
          <w:rFonts w:asciiTheme="minorEastAsia" w:hAnsiTheme="minorEastAsia" w:cs="宋体" w:hint="eastAsia"/>
          <w:sz w:val="24"/>
        </w:rPr>
        <w:t>3、质保期结束后，供应商需提供相应金额的增值税专用发票，在收到发票后的15个工作日支付5%结算款。</w:t>
      </w:r>
      <w:r>
        <w:rPr>
          <w:rFonts w:ascii="宋体" w:cs="宋体" w:hint="eastAsia"/>
          <w:sz w:val="24"/>
          <w:szCs w:val="28"/>
        </w:rPr>
        <w:t xml:space="preserve"> </w:t>
      </w:r>
    </w:p>
    <w:p w:rsidR="00EC7724" w:rsidRDefault="008A46CD">
      <w:pPr>
        <w:numPr>
          <w:ilvl w:val="0"/>
          <w:numId w:val="19"/>
        </w:numPr>
        <w:tabs>
          <w:tab w:val="left" w:pos="420"/>
        </w:tabs>
        <w:spacing w:line="360" w:lineRule="auto"/>
        <w:rPr>
          <w:rFonts w:ascii="宋体" w:hAnsi="宋体"/>
          <w:sz w:val="24"/>
        </w:rPr>
      </w:pPr>
      <w:r>
        <w:rPr>
          <w:rFonts w:ascii="宋体" w:hAnsi="宋体" w:hint="eastAsia"/>
          <w:sz w:val="24"/>
        </w:rPr>
        <w:t>违约责任</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w:t>
      </w:r>
      <w:r>
        <w:rPr>
          <w:rFonts w:ascii="宋体" w:hAnsi="宋体" w:hint="eastAsia"/>
          <w:sz w:val="24"/>
        </w:rPr>
        <w:lastRenderedPageBreak/>
        <w:t>或改正并达到采购需求约定的质量标准。</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EC7724" w:rsidRDefault="008A46CD">
      <w:pPr>
        <w:numPr>
          <w:ilvl w:val="0"/>
          <w:numId w:val="20"/>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kern w:val="0"/>
          <w:sz w:val="24"/>
        </w:rPr>
        <w:t>部分不履行采购项目的，供应商按未履行部分采购项目金额的20%向采购人支付违约金。</w:t>
      </w:r>
    </w:p>
    <w:p w:rsidR="00EC7724" w:rsidRDefault="00EC7724">
      <w:pPr>
        <w:spacing w:line="360" w:lineRule="auto"/>
        <w:rPr>
          <w:rFonts w:ascii="宋体" w:hAnsi="宋体"/>
        </w:rPr>
      </w:pPr>
    </w:p>
    <w:p w:rsidR="00EC7724" w:rsidRDefault="00EC7724">
      <w:pPr>
        <w:spacing w:line="360" w:lineRule="auto"/>
        <w:rPr>
          <w:rFonts w:ascii="宋体" w:hAnsi="宋体"/>
        </w:rPr>
      </w:pPr>
    </w:p>
    <w:p w:rsidR="00EC7724" w:rsidRDefault="00EC7724">
      <w:pPr>
        <w:spacing w:line="360" w:lineRule="auto"/>
        <w:rPr>
          <w:rFonts w:ascii="宋体" w:hAnsi="宋体"/>
        </w:rPr>
      </w:pPr>
    </w:p>
    <w:p w:rsidR="00EC7724" w:rsidRDefault="00EC7724">
      <w:pPr>
        <w:spacing w:line="360" w:lineRule="auto"/>
        <w:rPr>
          <w:rFonts w:ascii="宋体" w:hAnsi="宋体"/>
        </w:rPr>
      </w:pPr>
    </w:p>
    <w:p w:rsidR="00EC7724" w:rsidRDefault="00EC7724">
      <w:pPr>
        <w:spacing w:line="360" w:lineRule="auto"/>
        <w:rPr>
          <w:rFonts w:ascii="宋体" w:hAnsi="宋体"/>
        </w:rPr>
        <w:sectPr w:rsidR="00EC7724">
          <w:footerReference w:type="default" r:id="rId9"/>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32"/>
        </w:rPr>
      </w:pPr>
      <w:r>
        <w:rPr>
          <w:rFonts w:ascii="宋体" w:hAnsi="宋体" w:hint="eastAsia"/>
          <w:sz w:val="32"/>
        </w:rPr>
        <w:lastRenderedPageBreak/>
        <w:t>附件1.2</w:t>
      </w:r>
    </w:p>
    <w:p w:rsidR="00EC7724" w:rsidRDefault="008A46CD">
      <w:pPr>
        <w:jc w:val="center"/>
        <w:rPr>
          <w:b/>
          <w:sz w:val="28"/>
          <w:szCs w:val="28"/>
        </w:rPr>
      </w:pPr>
      <w:r>
        <w:rPr>
          <w:rFonts w:hint="eastAsia"/>
          <w:b/>
          <w:sz w:val="28"/>
          <w:szCs w:val="28"/>
        </w:rPr>
        <w:t>广外学生公寓友</w:t>
      </w:r>
      <w:r>
        <w:rPr>
          <w:rFonts w:hint="eastAsia"/>
          <w:b/>
          <w:sz w:val="28"/>
          <w:szCs w:val="28"/>
        </w:rPr>
        <w:t>B</w:t>
      </w:r>
      <w:r>
        <w:rPr>
          <w:rFonts w:hint="eastAsia"/>
          <w:b/>
          <w:sz w:val="28"/>
          <w:szCs w:val="28"/>
        </w:rPr>
        <w:t>栋中央空调计费系统改造项目技术方案</w:t>
      </w:r>
    </w:p>
    <w:p w:rsidR="00EC7724" w:rsidRDefault="008A46CD">
      <w:pPr>
        <w:numPr>
          <w:ilvl w:val="0"/>
          <w:numId w:val="21"/>
        </w:numPr>
        <w:spacing w:line="360" w:lineRule="auto"/>
        <w:rPr>
          <w:rFonts w:ascii="宋体" w:eastAsia="宋体" w:hAnsi="宋体" w:cs="宋体"/>
          <w:b/>
          <w:sz w:val="24"/>
        </w:rPr>
      </w:pPr>
      <w:r>
        <w:rPr>
          <w:rFonts w:ascii="宋体" w:eastAsia="宋体" w:hAnsi="宋体" w:cs="宋体" w:hint="eastAsia"/>
          <w:b/>
          <w:sz w:val="24"/>
        </w:rPr>
        <w:t>技术改造的必要性</w:t>
      </w:r>
    </w:p>
    <w:p w:rsidR="00EC7724" w:rsidRDefault="008A46CD">
      <w:pPr>
        <w:numPr>
          <w:ilvl w:val="0"/>
          <w:numId w:val="22"/>
        </w:numPr>
        <w:spacing w:line="360" w:lineRule="auto"/>
        <w:rPr>
          <w:rFonts w:ascii="宋体" w:eastAsia="宋体" w:hAnsi="宋体" w:cs="宋体"/>
          <w:sz w:val="24"/>
        </w:rPr>
      </w:pPr>
      <w:r>
        <w:rPr>
          <w:rFonts w:ascii="宋体" w:eastAsia="宋体" w:hAnsi="宋体" w:cs="宋体" w:hint="eastAsia"/>
          <w:sz w:val="24"/>
        </w:rPr>
        <w:t>当前广外空调计费系统的运行情况及存在问题。</w:t>
      </w:r>
    </w:p>
    <w:p w:rsidR="00EC7724" w:rsidRDefault="008A46CD">
      <w:pPr>
        <w:spacing w:line="360" w:lineRule="auto"/>
        <w:ind w:firstLineChars="100" w:firstLine="240"/>
        <w:rPr>
          <w:rFonts w:ascii="宋体" w:eastAsia="宋体" w:hAnsi="宋体" w:cs="宋体"/>
          <w:sz w:val="24"/>
        </w:rPr>
      </w:pPr>
      <w:r>
        <w:rPr>
          <w:rFonts w:ascii="宋体" w:eastAsia="宋体" w:hAnsi="宋体" w:cs="宋体" w:hint="eastAsia"/>
          <w:sz w:val="24"/>
        </w:rPr>
        <w:t xml:space="preserve"> 当前广外的空调计费系统是多年前由广州铭汉公司提供的，该系统由用户IC卡，现场计费器、人工充值点、充值服务器等设备组成，用户平常需要在人工充值点用IC卡充值才能使用，现场计费器是离线型的，管理者也无法真正掌握终端数据，而且该计费器有个缺陷，计费器没有短路保护电路，实际应用中盘管风机因为故障造成短路时大电流会使计费器过载爆裂冒烟，有安全隐患。目前该校有约5100间宿舍进行空调计费，在用冷季节开始时有大量学生排队在该校充值点充值，造成学生充值非常不便，而且大量学生排队也造成安全隐患。</w:t>
      </w:r>
    </w:p>
    <w:p w:rsidR="00EC7724" w:rsidRDefault="008A46CD">
      <w:pPr>
        <w:numPr>
          <w:ilvl w:val="0"/>
          <w:numId w:val="22"/>
        </w:numPr>
        <w:spacing w:line="360" w:lineRule="auto"/>
        <w:rPr>
          <w:rFonts w:ascii="宋体" w:eastAsia="宋体" w:hAnsi="宋体" w:cs="宋体"/>
          <w:sz w:val="24"/>
        </w:rPr>
      </w:pPr>
      <w:r>
        <w:rPr>
          <w:rFonts w:ascii="宋体" w:eastAsia="宋体" w:hAnsi="宋体" w:cs="宋体" w:hint="eastAsia"/>
          <w:sz w:val="24"/>
        </w:rPr>
        <w:t>改造的内容和效果</w:t>
      </w:r>
    </w:p>
    <w:p w:rsidR="00EC7724" w:rsidRDefault="008A46CD">
      <w:pPr>
        <w:spacing w:line="360" w:lineRule="auto"/>
        <w:ind w:firstLineChars="100" w:firstLine="240"/>
        <w:rPr>
          <w:rFonts w:ascii="宋体" w:eastAsia="宋体" w:hAnsi="宋体" w:cs="宋体"/>
          <w:sz w:val="24"/>
        </w:rPr>
      </w:pPr>
      <w:r>
        <w:rPr>
          <w:rFonts w:ascii="宋体" w:eastAsia="宋体" w:hAnsi="宋体" w:cs="宋体" w:hint="eastAsia"/>
          <w:sz w:val="24"/>
        </w:rPr>
        <w:t xml:space="preserve"> 支付宝、微信等扫码移动支付是目前主流的支付方式，用户充值可以直接在手机上进行支付，无需IC卡，通过改造成联网型的温控器可以使管理者真正掌握终端消费数据，例如余额多少，使用了空调多少小时等数据都能实时掌握。 </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改造的内容是把原来机械式温控器更换为联网计时型电子温控器，通过Lora通信模块连接到相应网关，网关通过4G网络与安装在大学城信息枢纽楼或云服务器进行通讯，在控制中心通过管理软件对现场每个采集器进行管理，并实施状态监控、报表管理、故障报警处理等功能。学生用户通过手机小程序对现场温控器进行充值服务。管理者也可以通过手机小程序对温控器进行监视和控制，对用户的日常运行和用户耗能行为方式实施有效的管理，通过科学可行的策略实现节能与智能管理，帮助管理人员了解历史和当前的使用状况，辅助管理人员作出正确的管理策略。</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联网型温控器可以扩展应用与板换间的水泵进行联动，空调控制系统能判断在线的温控器工作情况，如果全部温控器都关闭则输出关信号到板换间控制水泵关，如果有一个以上温控器打开工作则输出开信号到板换间控制水泵开，水泵根据管道压力进行恒压供水。末端温控器与板换间水泵控制进行联动，全自动运行，既满足用户24小时的空调使用需求，也能达到节能的目的。</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考虑到广外宿舍数量大，建议找一栋学生宿舍进行试点，通过现场查看，校</w:t>
      </w:r>
      <w:r>
        <w:rPr>
          <w:rFonts w:ascii="宋体" w:eastAsia="宋体" w:hAnsi="宋体" w:cs="宋体" w:hint="eastAsia"/>
          <w:sz w:val="24"/>
        </w:rPr>
        <w:lastRenderedPageBreak/>
        <w:t>方建议在广外学生公寓有536间宿舍的友B栋开展计费系统试点改造工作。</w:t>
      </w:r>
    </w:p>
    <w:p w:rsidR="00EC7724" w:rsidRDefault="008A46CD">
      <w:pPr>
        <w:numPr>
          <w:ilvl w:val="0"/>
          <w:numId w:val="21"/>
        </w:numPr>
        <w:spacing w:line="360" w:lineRule="auto"/>
        <w:rPr>
          <w:rFonts w:ascii="宋体" w:eastAsia="宋体" w:hAnsi="宋体" w:cs="宋体"/>
          <w:b/>
          <w:sz w:val="24"/>
        </w:rPr>
      </w:pPr>
      <w:r>
        <w:rPr>
          <w:rFonts w:ascii="宋体" w:eastAsia="宋体" w:hAnsi="宋体" w:cs="宋体" w:hint="eastAsia"/>
          <w:b/>
          <w:sz w:val="24"/>
        </w:rPr>
        <w:t>技术改造方案</w:t>
      </w: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方案原理。</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温控器控制系统由：软、硬件两部分组成，其中：</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硬件：主要是由安装在室内的联网计时型温控器、Lora转4G网关、防火墙、数据中心服务器、以及其他一些网络设备所构成。</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软件：主要是由一套可通过TCP/IP通信、运行于校园网络、采用SQL数据库的集参数设置、数据采集、实时监测、数据报表等模块所组成。</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软件功能结构如图1所示，硬件架构如图2所示。</w:t>
      </w:r>
    </w:p>
    <w:p w:rsidR="00EC7724" w:rsidRDefault="00F12E15">
      <w:pPr>
        <w:spacing w:line="360" w:lineRule="auto"/>
        <w:ind w:firstLineChars="200" w:firstLine="480"/>
        <w:rPr>
          <w:rFonts w:ascii="宋体" w:eastAsia="宋体" w:hAnsi="宋体" w:cs="宋体"/>
          <w:sz w:val="24"/>
        </w:rPr>
      </w:pPr>
      <w:r>
        <w:rPr>
          <w:rFonts w:ascii="宋体" w:eastAsia="宋体" w:hAnsi="宋体" w:cs="宋体"/>
          <w:sz w:val="24"/>
        </w:rPr>
      </w:r>
      <w:r>
        <w:rPr>
          <w:rFonts w:ascii="宋体" w:eastAsia="宋体" w:hAnsi="宋体" w:cs="宋体"/>
          <w:sz w:val="24"/>
        </w:rPr>
        <w:pict>
          <v:group id="组合 1" o:spid="_x0000_s1026" style="width:398.25pt;height:350.7pt;mso-position-horizontal-relative:char;mso-position-vertical-relative:line" coordorigin="2097,4575" coordsize="7957,6642203">
            <v:roundrect id="AutoShape 3" o:spid="_x0000_s1027" style="position:absolute;left:2097;top:8832;width:6426;height:238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378A&#10;AADaAAAADwAAAGRycy9kb3ducmV2LnhtbESPSwvCMBCE74L/IazgTVNFRKpRRBR8HMTHweParG2x&#10;2ZQmav33RhA8DjPzDTOZ1aYQT6pcbllBrxuBIE6szjlVcD6tOiMQziNrLCyTgjc5mE2bjQnG2r74&#10;QM+jT0WAsItRQeZ9GUvpkowMuq4tiYN3s5VBH2SVSl3hK8BNIftRNJQGcw4LGZa0yCi5Hx9GwW65&#10;eOwH0W65v86dT7Z2cNmwVardqudjEJ5q/w//2mutoA/fK+EGyO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P5/fvwAAANoAAAAPAAAAAAAAAAAAAAAAAJgCAABkcnMvZG93bnJl&#10;di54bWxQSwUGAAAAAAQABAD1AAAAhAMAAAAA&#10;" strokeweight="1pt">
              <v:stroke dashstyle="dash"/>
            </v:roundrect>
            <v:roundrect id="AutoShape 4" o:spid="_x0000_s1028" style="position:absolute;left:2097;top:6311;width:6426;height:1796"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6RMIA&#10;AADaAAAADwAAAGRycy9kb3ducmV2LnhtbESPS6vCMBSE94L/IRzBnaY+EOk1ioiCj4VY7+Iuz22O&#10;bbE5KU3U+u+NILgcZuYbZrZoTCnuVLvCsoJBPwJBnFpdcKbg97zpTUE4j6yxtEwKnuRgMW+3Zhhr&#10;++AT3ROfiQBhF6OC3PsqltKlORl0fVsRB+9ia4M+yDqTusZHgJtSDqNoIg0WHBZyrGiVU3pNbkbB&#10;Yb26HcfRYX38Xzqf7u34b8dWqW6nWf6A8NT4b/jT3moFI3hfCT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zpEwgAAANoAAAAPAAAAAAAAAAAAAAAAAJgCAABkcnMvZG93&#10;bnJldi54bWxQSwUGAAAAAAQABAD1AAAAhwMAAAAA&#10;" strokeweight="1pt">
              <v:stroke dashstyle="dash"/>
            </v:roundrect>
            <v:roundrect id="AutoShape 5" o:spid="_x0000_s1029" style="position:absolute;left:2097;top:4575;width:6426;height:1617"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qiMMIA&#10;AADaAAAADwAAAGRycy9kb3ducmV2LnhtbESPQYvCMBSE78L+h/AW9qapSxHpGqUUF3Q9iNXDHp/N&#10;sy02L6WJWv+9EQSPw8x8w8wWvWnElTpXW1YwHkUgiAuray4VHPa/wykI55E1NpZJwZ0cLOYfgxkm&#10;2t54R9fclyJA2CWooPK+TaR0RUUG3ci2xME72c6gD7Irpe7wFuCmkd9RNJEGaw4LFbaUVVSc84tR&#10;sFlml20cbZbbY+p88Wfj/zVbpb4++/QHhKfev8Ov9koriOF5Jd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qIwwgAAANoAAAAPAAAAAAAAAAAAAAAAAJgCAABkcnMvZG93&#10;bnJldi54bWxQSwUGAAAAAAQABAD1AAAAhwMAAAAA&#10;" strokeweight="1pt">
              <v:stroke dashstyle="dash"/>
            </v:roundrect>
            <v:rect id="Rectangle 6" o:spid="_x0000_s1030" style="position:absolute;left:2343;top:4658;width:5922;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2ZcMA&#10;AADaAAAADwAAAGRycy9kb3ducmV2LnhtbESPQYvCMBSE78L+h/CEvdlUQanVKOLuinsRreL50Tzb&#10;YvNSmqzWf28WBI/DzHzDzJedqcWNWldZVjCMYhDEudUVFwpOx59BAsJ5ZI21ZVLwIAfLxUdvjqm2&#10;dz7QLfOFCBB2KSoovW9SKV1ekkEX2YY4eBfbGvRBtoXULd4D3NRyFMcTabDisFBiQ+uS8mv2ZxRs&#10;Ts3vNVs/RsluP/7Okq/z9LI7K/XZ71YzEJ46/w6/2lutYAz/V8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X2ZcMAAADaAAAADwAAAAAAAAAAAAAAAACYAgAAZHJzL2Rv&#10;d25yZXYueG1sUEsFBgAAAAAEAAQA9QAAAIgDAAAAAA==&#10;" fillcolor="#cff">
              <v:textbox>
                <w:txbxContent>
                  <w:p w:rsidR="008A46CD" w:rsidRDefault="008A46CD">
                    <w:pPr>
                      <w:jc w:val="center"/>
                      <w:rPr>
                        <w:b/>
                        <w:szCs w:val="21"/>
                      </w:rPr>
                    </w:pPr>
                    <w:r>
                      <w:rPr>
                        <w:rFonts w:hint="eastAsia"/>
                        <w:b/>
                        <w:szCs w:val="21"/>
                      </w:rPr>
                      <w:t>空调监管控制平台</w:t>
                    </w:r>
                  </w:p>
                </w:txbxContent>
              </v:textbox>
            </v:rect>
            <v:rect id="Rectangle 7" o:spid="_x0000_s1031" style="position:absolute;left:2345;top:5584;width:5906;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oEsIA&#10;AADaAAAADwAAAGRycy9kb3ducmV2LnhtbESPQYvCMBSE7wv+h/AEb2uqoNRqFNFV9CJaxfOjebbF&#10;5qU0Wa3/3ggLexxm5htmtmhNJR7UuNKygkE/AkGcWV1yruBy3nzHIJxH1lhZJgUvcrCYd75mmGj7&#10;5BM9Up+LAGGXoILC+zqR0mUFGXR9WxMH72Ybgz7IJpe6wWeAm0oOo2gsDZYcFgqsaVVQdk9/jYLt&#10;pd7f09VrGB+Oo580Xl8nt8NVqV63XU5BeGr9f/ivvdMKxvC5Em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Z2gSwgAAANoAAAAPAAAAAAAAAAAAAAAAAJgCAABkcnMvZG93&#10;bnJldi54bWxQSwUGAAAAAAQABAD1AAAAhwMAAAAA&#10;" fillcolor="#cff">
              <v:textbox>
                <w:txbxContent>
                  <w:p w:rsidR="008A46CD" w:rsidRDefault="008A46CD">
                    <w:pPr>
                      <w:jc w:val="center"/>
                      <w:rPr>
                        <w:b/>
                        <w:szCs w:val="21"/>
                      </w:rPr>
                    </w:pPr>
                    <w:r>
                      <w:rPr>
                        <w:rFonts w:hint="eastAsia"/>
                        <w:b/>
                        <w:szCs w:val="21"/>
                      </w:rPr>
                      <w:t>空调监管后台处理子系统</w:t>
                    </w:r>
                  </w:p>
                </w:txbxContent>
              </v:textbox>
            </v:rect>
            <v:rect id="Rectangle 8" o:spid="_x0000_s1032" style="position:absolute;left:4521;top:6535;width:1717;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NicMA&#10;AADaAAAADwAAAGRycy9kb3ducmV2LnhtbESPT4vCMBTE78J+h/AWvGm6gtqtRln8x3oRt4rnR/Ns&#10;i81LaaLWb78RBI/DzPyGmc5bU4kbNa60rOCrH4EgzqwuOVdwPKx7MQjnkTVWlknBgxzMZx+dKSba&#10;3vmPbqnPRYCwS1BB4X2dSOmyggy6vq2Jg3e2jUEfZJNL3eA9wE0lB1E0kgZLDgsF1rQoKLukV6Ng&#10;c6y3l3TxGMS7/XCVxsvT93l3Uqr72f5MQHhq/Tv8av9qBWN4Xgk3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NicMAAADaAAAADwAAAAAAAAAAAAAAAACYAgAAZHJzL2Rv&#10;d25yZXYueG1sUEsFBgAAAAAEAAQA9QAAAIgDAAAAAA==&#10;" fillcolor="#cff">
              <v:textbox>
                <w:txbxContent>
                  <w:p w:rsidR="008A46CD" w:rsidRDefault="008A46CD">
                    <w:pPr>
                      <w:jc w:val="center"/>
                      <w:rPr>
                        <w:b/>
                        <w:szCs w:val="21"/>
                      </w:rPr>
                    </w:pPr>
                    <w:r>
                      <w:rPr>
                        <w:rFonts w:hint="eastAsia"/>
                        <w:b/>
                        <w:szCs w:val="21"/>
                      </w:rPr>
                      <w:t>数据处理子系统</w:t>
                    </w:r>
                  </w:p>
                </w:txbxContent>
              </v:textbox>
            </v:rect>
            <v:rect id="Rectangle 9" o:spid="_x0000_s1033" style="position:absolute;left:2359;top:6522;width:1794;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Z+8AA&#10;AADaAAAADwAAAGRycy9kb3ducmV2LnhtbERPy4rCMBTdD/gP4Q64G9MRlNoxlsEXzka0iutLc21L&#10;m5vSRK1/P1kILg/nPU9704g7da6yrOB7FIEgzq2uuFBwPm2+YhDOI2tsLJOCJzlIF4OPOSbaPvhI&#10;98wXIoSwS1BB6X2bSOnykgy6kW2JA3e1nUEfYFdI3eEjhJtGjqNoKg1WHBpKbGlZUl5nN6Nge27/&#10;6mz5HMf7w2SdxavL7Lq/KDX87H9/QHjq/Vv8cu+0grA1XAk3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RZ+8AAAADaAAAADwAAAAAAAAAAAAAAAACYAgAAZHJzL2Rvd25y&#10;ZXYueG1sUEsFBgAAAAAEAAQA9QAAAIUDAAAAAA==&#10;" fillcolor="#cff">
              <v:textbox>
                <w:txbxContent>
                  <w:p w:rsidR="008A46CD" w:rsidRDefault="008A46CD">
                    <w:pPr>
                      <w:jc w:val="center"/>
                      <w:rPr>
                        <w:b/>
                        <w:szCs w:val="21"/>
                      </w:rPr>
                    </w:pPr>
                    <w:r>
                      <w:rPr>
                        <w:rFonts w:hint="eastAsia"/>
                        <w:b/>
                        <w:szCs w:val="21"/>
                      </w:rPr>
                      <w:t>数据存储子系统</w:t>
                    </w:r>
                  </w:p>
                </w:txbxContent>
              </v:textbox>
            </v:rect>
            <v:rect id="Rectangle 10" o:spid="_x0000_s1034" style="position:absolute;left:2359;top:7483;width:3879;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YMIA&#10;AADaAAAADwAAAGRycy9kb3ducmV2LnhtbESPT4vCMBTE7wt+h/AEb2uq4FKrUcR/6EW0iudH82yL&#10;zUtpotZvvxEW9jjMzG+Y6bw1lXhS40rLCgb9CARxZnXJuYLLefMdg3AeWWNlmRS8ycF81vmaYqLt&#10;i0/0TH0uAoRdggoK7+tESpcVZND1bU0cvJttDPogm1zqBl8Bbio5jKIfabDksFBgTcuCsnv6MAq2&#10;l3p/T5fvYXw4jtZpvLqOb4erUr1uu5iA8NT6//Bfe6cVjOFzJdw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xgwgAAANoAAAAPAAAAAAAAAAAAAAAAAJgCAABkcnMvZG93&#10;bnJldi54bWxQSwUGAAAAAAQABAD1AAAAhwMAAAAA&#10;" fillcolor="#cff">
              <v:textbox>
                <w:txbxContent>
                  <w:p w:rsidR="008A46CD" w:rsidRDefault="008A46CD">
                    <w:pPr>
                      <w:jc w:val="center"/>
                      <w:rPr>
                        <w:b/>
                        <w:szCs w:val="21"/>
                      </w:rPr>
                    </w:pPr>
                    <w:r>
                      <w:rPr>
                        <w:rFonts w:hint="eastAsia"/>
                        <w:b/>
                        <w:szCs w:val="21"/>
                      </w:rPr>
                      <w:t>数据采集子系统</w:t>
                    </w:r>
                  </w:p>
                </w:txbxContent>
              </v:textbox>
            </v:rect>
            <v:rect id="Rectangle 11" o:spid="_x0000_s1035" style="position:absolute;left:2329;top:9029;width:5922;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8RsUA&#10;AADbAAAADwAAAGRycy9kb3ducmV2LnhtbESPT2vCQBDF7wW/wzKF3uqmgiWmrlL8U9qLaBTPQ3ZM&#10;gtnZkF01fvvOQfA2w3vz3m+m89416kpdqD0b+BgmoIgLb2suDRz26/cUVIjIFhvPZOBOAeazwcsU&#10;M+tvvKNrHkslIRwyNFDF2GZah6Iih2HoW2LRTr5zGGXtSm07vEm4a/QoST61w5qlocKWFhUV5/zi&#10;DPwc2r9zvriP0s12vMrT5XFy2hyNeXvtv79ARerj0/y4/rWCL/Tyiwy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jxGxQAAANsAAAAPAAAAAAAAAAAAAAAAAJgCAABkcnMv&#10;ZG93bnJldi54bWxQSwUGAAAAAAQABAD1AAAAigMAAAAA&#10;" fillcolor="#cff">
              <v:textbox>
                <w:txbxContent>
                  <w:p w:rsidR="008A46CD" w:rsidRDefault="008A46CD">
                    <w:pPr>
                      <w:jc w:val="center"/>
                      <w:rPr>
                        <w:b/>
                        <w:szCs w:val="21"/>
                      </w:rPr>
                    </w:pPr>
                    <w:r>
                      <w:rPr>
                        <w:rFonts w:hint="eastAsia"/>
                        <w:b/>
                        <w:szCs w:val="21"/>
                      </w:rPr>
                      <w:t>数据集中器系统</w:t>
                    </w:r>
                  </w:p>
                </w:txbxContent>
              </v:textbox>
            </v:rect>
            <v:shapetype id="_x0000_t32" coordsize="21600,21600" o:spt="32" o:oned="t" path="m,l21600,21600e" filled="f">
              <v:path arrowok="t" fillok="f" o:connecttype="none"/>
              <o:lock v:ext="edit" shapetype="t"/>
            </v:shapetype>
            <v:shape id="AutoShape 14" o:spid="_x0000_s1036" type="#_x0000_t32" style="position:absolute;left:5298;top:5106;width:6;height:478;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w3I8IAAADbAAAADwAAAGRycy9kb3ducmV2LnhtbERPS4vCMBC+L/gfwgh7W9NVFKlGWURF&#10;Lws+lvU4NmNbbCYlydb6782C4G0+vudM562pREPOl5YVfPYSEMSZ1SXnCo6H1ccYhA/IGivLpOBO&#10;HuazztsUU21vvKNmH3IRQ9inqKAIoU6l9FlBBn3P1sSRu1hnMETocqkd3mK4qWQ/SUbSYMmxocCa&#10;FgVl1/2fUbBdr8eNrL6vv6vhaOnovCmzn5NS7932awIiUBte4qd7o+P8Afz/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w3I8IAAADbAAAADwAAAAAAAAAAAAAA&#10;AAChAgAAZHJzL2Rvd25yZXYueG1sUEsFBgAAAAAEAAQA+QAAAJADAAAAAA==&#10;">
              <v:stroke startarrow="block" endarrow="block"/>
            </v:shape>
            <v:shape id="AutoShape 15" o:spid="_x0000_s1037" type="#_x0000_t32" style="position:absolute;left:3676;top:6032;width:6;height:478;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vV8IAAADbAAAADwAAAGRycy9kb3ducmV2LnhtbERPS4vCMBC+L/gfwgh7W9MVFalGWURF&#10;Lws+lvU4NmNbbCYlydb6782C4G0+vudM562pREPOl5YVfPYSEMSZ1SXnCo6H1ccYhA/IGivLpOBO&#10;HuazztsUU21vvKNmH3IRQ9inqKAIoU6l9FlBBn3P1sSRu1hnMETocqkd3mK4qWQ/SUbSYMmxocCa&#10;FgVl1/2fUbBdr8eNrL6vv6vhaOnovCmzn5NS7932awIiUBte4qd7o+P8Afz/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WvV8IAAADbAAAADwAAAAAAAAAAAAAA&#10;AAChAgAAZHJzL2Rvd25yZXYueG1sUEsFBgAAAAAEAAQA+QAAAJADAAAAAA==&#10;">
              <v:stroke startarrow="block" endarrow="block"/>
            </v:shape>
            <v:rect id="Rectangle 11" o:spid="_x0000_s1038" style="position:absolute;left:2343;top:8246;width:5922;height: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61cEA&#10;AADbAAAADwAAAGRycy9kb3ducmV2LnhtbERPy4rCMBTdD/gP4QpuBk1VGKQaxSczDCL4Wri7NNem&#10;2NyUJlPr308WA7M8nPds0dpSNFT7wrGC4SABQZw5XXCu4HLe9ScgfEDWWDomBS/ysJh33maYavfk&#10;IzWnkIsYwj5FBSaEKpXSZ4Ys+oGriCN3d7XFEGGdS13jM4bbUo6S5ENaLDg2GKxobSh7nH6sgsf7&#10;atvcac/f4fOwuTa3ttpdjVK9brucggjUhn/xn/tLKxjH9fFL/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utXBAAAA2wAAAA8AAAAAAAAAAAAAAAAAmAIAAGRycy9kb3du&#10;cmV2LnhtbFBLBQYAAAAABAAEAPUAAACGAwAAAAA=&#10;">
              <v:stroke dashstyle="longDash"/>
              <v:textbox>
                <w:txbxContent>
                  <w:p w:rsidR="008A46CD" w:rsidRDefault="008A46CD">
                    <w:pPr>
                      <w:jc w:val="center"/>
                      <w:rPr>
                        <w:szCs w:val="21"/>
                      </w:rPr>
                    </w:pPr>
                    <w:r>
                      <w:rPr>
                        <w:rFonts w:hint="eastAsia"/>
                        <w:szCs w:val="21"/>
                      </w:rPr>
                      <w:t>专网或专有</w:t>
                    </w:r>
                    <w:r>
                      <w:rPr>
                        <w:rFonts w:hint="eastAsia"/>
                        <w:szCs w:val="21"/>
                      </w:rPr>
                      <w:t>VPN</w:t>
                    </w:r>
                    <w:r>
                      <w:rPr>
                        <w:rFonts w:hint="eastAsia"/>
                        <w:szCs w:val="21"/>
                      </w:rPr>
                      <w:t>网络</w:t>
                    </w:r>
                  </w:p>
                </w:txbxContent>
              </v:textbox>
            </v:rect>
            <v:shape id="AutoShape 16" o:spid="_x0000_s1039" type="#_x0000_t32" style="position:absolute;left:3165;top:6970;width:0;height: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XcEAAADbAAAADwAAAGRycy9kb3ducmV2LnhtbERPTYvCMBC9C/sfwix401ShItUoIrso&#10;iMrW7X1oxrbYTEoTtfrrzcKCt3m8z5kvO1OLG7WusqxgNIxAEOdWV1wo+D19D6YgnEfWWFsmBQ9y&#10;sFx89OaYaHvnH7qlvhAhhF2CCkrvm0RKl5dk0A1tQxy4s20N+gDbQuoW7yHc1HIcRRNpsOLQUGJD&#10;65LyS3o1Cp77DZ32eH4ev9LssIs3o/iQZUr1P7vVDISnzr/F/+6tDvNj+PslH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dwQAAANsAAAAPAAAAAAAAAAAAAAAA&#10;AKECAABkcnMvZG93bnJldi54bWxQSwUGAAAAAAQABAD5AAAAjwMAAAAA&#10;">
              <v:stroke startarrow="block" endarrow="block"/>
            </v:shape>
            <v:shape id="AutoShape 17" o:spid="_x0000_s1040" type="#_x0000_t32" style="position:absolute;left:5482;top:6983;width:6;height:513;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uUu8IAAADbAAAADwAAAGRycy9kb3ducmV2LnhtbERPTWvCQBC9F/wPywjemo2CQaJrKEXF&#10;Xgq1FT1Os9MkJDsbdteY/vtuodDbPN7nbIrRdGIg5xvLCuZJCoK4tLrhSsHH+/5xBcIHZI2dZVLw&#10;TR6K7eRhg7m2d36j4RQqEUPY56igDqHPpfRlTQZ9YnviyH1ZZzBE6CqpHd5juOnkIk0zabDh2FBj&#10;T881le3pZhS8HA6rQXav7WW/zHaOPo9Neb4qNZuOT2sQgcbwL/5zH3Wcn8HvL/E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uUu8IAAADbAAAADwAAAAAAAAAAAAAA&#10;AAChAgAAZHJzL2Rvd25yZXYueG1sUEsFBgAAAAAEAAQA+QAAAJADAAAAAA==&#10;">
              <v:stroke startarrow="block" endarrow="block"/>
            </v:shape>
            <v:shape id="AutoShape 18" o:spid="_x0000_s1041" type="#_x0000_t32" style="position:absolute;left:4153;top:7931;width:0;height:1176;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cxIMEAAADbAAAADwAAAGRycy9kb3ducmV2LnhtbERPTYvCMBC9C/6HMMLeNF1BV6pRFlHR&#10;i7Dqsh7HZmyLzaQk2Vr/vVlY8DaP9zmzRWsq0ZDzpWUF74MEBHFmdcm5gtNx3Z+A8AFZY2WZFDzI&#10;w2Le7cww1fbOX9QcQi5iCPsUFRQh1KmUPivIoB/YmjhyV+sMhghdLrXDeww3lRwmyVgaLDk2FFjT&#10;sqDsdvg1CnabzaSR1f72sx6NV44u2zL7Piv11ms/pyACteEl/ndvdZz/AX+/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hzEgwQAAANsAAAAPAAAAAAAAAAAAAAAA&#10;AKECAABkcnMvZG93bnJldi54bWxQSwUGAAAAAAQABAD5AAAAjwMAAAAA&#10;">
              <v:stroke startarrow="block" endarrow="block"/>
            </v:shape>
            <v:shape id="AutoShape 21" o:spid="_x0000_s1042" type="#_x0000_t32" style="position:absolute;left:4153;top:6746;width:368;height:0;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j6cIAAADbAAAADwAAAGRycy9kb3ducmV2LnhtbERPz2vCMBS+D/wfwhN2W1MFi1SjjKGl&#10;uwzmNubx2TzbYvNSkth2//1yGOz48f3e7ifTiYGcby0rWCQpCOLK6pZrBZ8fx6c1CB+QNXaWScEP&#10;edjvZg9bzLUd+Z2GU6hFDGGfo4ImhD6X0lcNGfSJ7Ykjd7XOYIjQ1VI7HGO46eQyTTNpsOXY0GBP&#10;Lw1Vt9PdKHgtivUgu7fb93GVHRxdyrb6Oiv1OJ+eNyACTeFf/OcutYJlXB+/x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Jj6cIAAADbAAAADwAAAAAAAAAAAAAA&#10;AAChAgAAZHJzL2Rvd25yZXYueG1sUEsFBgAAAAAEAAQA+QAAAJADAAAAAA==&#10;">
              <v:stroke startarrow="block" endarrow="block"/>
            </v:shape>
            <v:rect id="Rectangle 22" o:spid="_x0000_s1043" style="position:absolute;left:8534;top:4941;width:1520;height: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9MQA&#10;AADbAAAADwAAAGRycy9kb3ducmV2LnhtbESPQWvCQBSE7wX/w/KE3urGFIpGVxGTQHvwYFS8PrLP&#10;JJh9G7LbmP77rlDocZiZb5j1djStGKh3jWUF81kEgri0uuFKwfmUvy1AOI+ssbVMCn7IwXYzeVlj&#10;ou2DjzQUvhIBwi5BBbX3XSKlK2sy6Ga2Iw7ezfYGfZB9JXWPjwA3rYyj6EMabDgs1NjRvqbyXnwb&#10;BUV+0Yfl1b9f7ZhX2Vea3rLupNTrdNytQHga/X/4r/2pFcRzeH4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IvTEAAAA2wAAAA8AAAAAAAAAAAAAAAAAmAIAAGRycy9k&#10;b3ducmV2LnhtbFBLBQYAAAAABAAEAPUAAACJAwAAAAA=&#10;" stroked="f">
              <v:fill opacity="0"/>
              <v:textbox>
                <w:txbxContent>
                  <w:p w:rsidR="008A46CD" w:rsidRDefault="008A46CD">
                    <w:pPr>
                      <w:jc w:val="center"/>
                      <w:rPr>
                        <w:b/>
                        <w:szCs w:val="21"/>
                      </w:rPr>
                    </w:pPr>
                    <w:r>
                      <w:rPr>
                        <w:rFonts w:hint="eastAsia"/>
                        <w:sz w:val="24"/>
                      </w:rPr>
                      <w:t>应用服务器层</w:t>
                    </w:r>
                  </w:p>
                </w:txbxContent>
              </v:textbox>
            </v:rect>
            <v:rect id="Rectangle 23" o:spid="_x0000_s1044" style="position:absolute;left:8534;top:6750;width:1520;height: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8g8MA&#10;AADbAAAADwAAAGRycy9kb3ducmV2LnhtbESPQYvCMBSE74L/ITzBm6ZWWNxqFFEL7mEPtiteH82z&#10;LTYvpYna/febBcHjMDPfMKtNbxrxoM7VlhXMphEI4sLqmksFP3k6WYBwHlljY5kU/JKDzXo4WGGi&#10;7ZNP9Mh8KQKEXYIKKu/bREpXVGTQTW1LHLyr7Qz6ILtS6g6fAW4aGUfRhzRYc1iosKVdRcUtuxsF&#10;WXrW358XP7/YPi0PX/v99dDmSo1H/XYJwlPv3+FX+6gVxDH8fw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G8g8MAAADbAAAADwAAAAAAAAAAAAAAAACYAgAAZHJzL2Rv&#10;d25yZXYueG1sUEsFBgAAAAAEAAQA9QAAAIgDAAAAAA==&#10;" stroked="f">
              <v:fill opacity="0"/>
              <v:textbox>
                <w:txbxContent>
                  <w:p w:rsidR="008A46CD" w:rsidRDefault="008A46CD">
                    <w:pPr>
                      <w:jc w:val="center"/>
                      <w:rPr>
                        <w:b/>
                        <w:szCs w:val="21"/>
                      </w:rPr>
                    </w:pPr>
                    <w:r>
                      <w:rPr>
                        <w:rFonts w:hint="eastAsia"/>
                        <w:sz w:val="24"/>
                      </w:rPr>
                      <w:t>采集服务器层</w:t>
                    </w:r>
                  </w:p>
                </w:txbxContent>
              </v:textbox>
            </v:rect>
            <v:rect id="Rectangle 24" o:spid="_x0000_s1045" style="position:absolute;left:8534;top:9477;width:1520;height: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0ZGMIA&#10;AADbAAAADwAAAGRycy9kb3ducmV2LnhtbESPQYvCMBSE7wv+h/AEb2uqgmg1iqgFPXiwKl4fzbMt&#10;Ni+liVr/vREW9jjMzDfMfNmaSjypcaVlBYN+BII4s7rkXMH5lPxOQDiPrLGyTAre5GC56PzMMdb2&#10;xUd6pj4XAcIuRgWF93UspcsKMuj6tiYO3s02Bn2QTS51g68AN5UcRtFYGiw5LBRY07qg7J4+jII0&#10;uejD9OpHV9sm+Xa/2dy29UmpXrddzUB4av1/+K+90wqGI/h+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RkYwgAAANsAAAAPAAAAAAAAAAAAAAAAAJgCAABkcnMvZG93&#10;bnJldi54bWxQSwUGAAAAAAQABAD1AAAAhwMAAAAA&#10;" stroked="f">
              <v:fill opacity="0"/>
              <v:textbox>
                <w:txbxContent>
                  <w:p w:rsidR="008A46CD" w:rsidRDefault="008A46CD">
                    <w:pPr>
                      <w:jc w:val="center"/>
                      <w:rPr>
                        <w:b/>
                        <w:szCs w:val="21"/>
                      </w:rPr>
                    </w:pPr>
                    <w:r>
                      <w:rPr>
                        <w:rFonts w:hint="eastAsia"/>
                        <w:sz w:val="24"/>
                      </w:rPr>
                      <w:t>末端硬件系统</w:t>
                    </w:r>
                  </w:p>
                </w:txbxContent>
              </v:textbox>
            </v:rect>
            <v:shape id="AutoShape 29" o:spid="_x0000_s1046" type="#_x0000_t32" style="position:absolute;left:5278;top:9477;width:0;height: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WxfsEAAADbAAAADwAAAGRycy9kb3ducmV2LnhtbERPTWvCQBC9F/wPywje6kbBUlJXEbEo&#10;SCzG5j5kxySYnQ3ZbRLz67uHQo+P973eDqYWHbWusqxgMY9AEOdWV1wo+L59vr6DcB5ZY22ZFDzJ&#10;wXYzeVljrG3PV+pSX4gQwi5GBaX3TSyly0sy6Oa2IQ7c3bYGfYBtIXWLfQg3tVxG0Zs0WHFoKLGh&#10;fUn5I/0xCsbkSLcE7+PXIc0u59VxsbpkmVKz6bD7AOFp8P/iP/dJK1iGseF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lbF+wQAAANsAAAAPAAAAAAAAAAAAAAAA&#10;AKECAABkcnMvZG93bnJldi54bWxQSwUGAAAAAAQABAD5AAAAjwMAAAAA&#10;">
              <v:stroke startarrow="block" endarrow="block"/>
            </v:shape>
            <v:rect id="Rectangle 8" o:spid="_x0000_s1047" style="position:absolute;left:6382;top:6608;width:1554;height: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FvcQA&#10;AADbAAAADwAAAGRycy9kb3ducmV2LnhtbESPT4vCMBTE78J+h/AEb5qqKLUaZfEfuxfZreL50Tzb&#10;YvNSmqj1228WBI/DzPyGWaxaU4k7Na60rGA4iEAQZ1aXnCs4HXf9GITzyBory6TgSQ5Wy4/OAhNt&#10;H/xL99TnIkDYJaig8L5OpHRZQQbdwNbEwbvYxqAPssmlbvAR4KaSoyiaSoMlh4UCa1oXlF3Tm1Gw&#10;P9Xf13T9HMWHn8k2jTfn2eVwVqrXbT/nIDy1/h1+tb+0gvEQ/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xb3EAAAA2wAAAA8AAAAAAAAAAAAAAAAAmAIAAGRycy9k&#10;b3ducmV2LnhtbFBLBQYAAAAABAAEAPUAAACJAwAAAAA=&#10;" fillcolor="#cff">
              <v:textbox>
                <w:txbxContent>
                  <w:p w:rsidR="008A46CD" w:rsidRDefault="008A46CD">
                    <w:pPr>
                      <w:jc w:val="center"/>
                      <w:rPr>
                        <w:b/>
                        <w:szCs w:val="21"/>
                      </w:rPr>
                    </w:pPr>
                    <w:r>
                      <w:rPr>
                        <w:rFonts w:hint="eastAsia"/>
                        <w:b/>
                        <w:szCs w:val="21"/>
                      </w:rPr>
                      <w:t>用冷计费控制子系统</w:t>
                    </w:r>
                  </w:p>
                </w:txbxContent>
              </v:textbox>
            </v:rect>
            <v:shape id="AutoShape 18" o:spid="_x0000_s1048" type="#_x0000_t32" style="position:absolute;left:7220;top:7876;width:6;height:1153;flip:x"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XO2MQAAADbAAAADwAAAGRycy9kb3ducmV2LnhtbESPT4vCMBTE7wt+h/CEva2pLop0jbLI&#10;KnoR/Ice3zZv22LzUpJsrd/eCILHYWZ+w0xmralEQ86XlhX0ewkI4szqknMFh/3iYwzCB2SNlWVS&#10;cCMPs2nnbYKptlfeUrMLuYgQ9ikqKEKoUyl9VpBB37M1cfT+rDMYonS51A6vEW4qOUiSkTRYclwo&#10;sKZ5Qdll928UrJfLcSOrzeW0GI5+HP2uyux4Vuq9235/gQjUhlf42V5pBZ8DeHyJP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Rc7YxAAAANsAAAAPAAAAAAAAAAAA&#10;AAAAAKECAABkcnMvZG93bnJldi54bWxQSwUGAAAAAAQABAD5AAAAkgMAAAAA&#10;">
              <v:stroke startarrow="block" endarrow="block"/>
            </v:shape>
            <v:shape id="AutoShape 18" o:spid="_x0000_s1049" type="#_x0000_t32" style="position:absolute;left:7159;top:6044;width:0;height: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i10sMAAADbAAAADwAAAGRycy9kb3ducmV2LnhtbESPQYvCMBSE78L+h/AWvGmq4iJdo8iy&#10;oiAq1u390TzbYvNSmqjVX28WBI/DzHzDTOetqcSVGldaVjDoRyCIM6tLzhX8HZe9CQjnkTVWlknB&#10;nRzMZx+dKcba3vhA18TnIkDYxaig8L6OpXRZQQZd39bEwTvZxqAPssmlbvAW4KaSwyj6kgZLDgsF&#10;1vRTUHZOLkbBY7ui4xZPj/1vku4249VgvEtTpbqf7eIbhKfWv8Ov9lorGI3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otdLDAAAA2wAAAA8AAAAAAAAAAAAA&#10;AAAAoQIAAGRycy9kb3ducmV2LnhtbFBLBQYAAAAABAAEAPkAAACRAwAAAAA=&#10;">
              <v:stroke startarrow="block" endarrow="block"/>
            </v:shape>
            <v:rect id="Rectangle 11" o:spid="_x0000_s1050" style="position:absolute;left:2329;top:9862;width:5922;height: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mJcUA&#10;AADbAAAADwAAAGRycy9kb3ducmV2LnhtbESPT2vCQBTE74LfYXlCb7qpbSVNs4qoLfUimornR/bl&#10;D2bfhuyq8dt3CwWPw8z8hkkXvWnElTpXW1bwPIlAEOdW11wqOP58jmMQziNrbCyTgjs5WMyHgxQT&#10;bW98oGvmSxEg7BJUUHnfJlK6vCKDbmJb4uAVtjPog+xKqTu8Bbhp5DSKZtJgzWGhwpZWFeXn7GIU&#10;fB3b7Tlb3afxbv+2yeL16b3YnZR6GvXLDxCeev8I/7e/tYKXV/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GYlxQAAANsAAAAPAAAAAAAAAAAAAAAAAJgCAABkcnMv&#10;ZG93bnJldi54bWxQSwUGAAAAAAQABAD1AAAAigMAAAAA&#10;" fillcolor="#cff">
              <v:textbox>
                <w:txbxContent>
                  <w:p w:rsidR="008A46CD" w:rsidRDefault="008A46CD">
                    <w:pPr>
                      <w:jc w:val="center"/>
                      <w:rPr>
                        <w:b/>
                        <w:szCs w:val="21"/>
                      </w:rPr>
                    </w:pPr>
                    <w:r>
                      <w:rPr>
                        <w:b/>
                        <w:szCs w:val="21"/>
                      </w:rPr>
                      <w:t>串口服务器</w:t>
                    </w:r>
                  </w:p>
                </w:txbxContent>
              </v:textbox>
            </v:rect>
            <v:rect id="Rectangle 11" o:spid="_x0000_s1051" style="position:absolute;left:2294;top:10621;width:5922;height: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DvsUA&#10;AADbAAAADwAAAGRycy9kb3ducmV2LnhtbESPT2vCQBTE70K/w/IKvenGFEsaXUNJ/6AXaVPx/Mg+&#10;k5Ds25Ddavz2rlDwOMzMb5hVNppOnGhwjWUF81kEgri0uuFKwf73c5qAcB5ZY2eZFFzIQbZ+mKww&#10;1fbMP3QqfCUChF2KCmrv+1RKV9Zk0M1sTxy8ox0M+iCHSuoBzwFuOhlH0Ys02HBYqLGnvKayLf6M&#10;gq99v22L/BInu+/FR5G8H16Pu4NST4/j2xKEp9Hfw//tjVbwvIDbl/AD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4MO+xQAAANsAAAAPAAAAAAAAAAAAAAAAAJgCAABkcnMv&#10;ZG93bnJldi54bWxQSwUGAAAAAAQABAD1AAAAigMAAAAA&#10;" fillcolor="#cff">
              <v:textbox>
                <w:txbxContent>
                  <w:p w:rsidR="008A46CD" w:rsidRDefault="008A46CD">
                    <w:pPr>
                      <w:jc w:val="center"/>
                      <w:rPr>
                        <w:b/>
                        <w:szCs w:val="21"/>
                      </w:rPr>
                    </w:pPr>
                    <w:r>
                      <w:rPr>
                        <w:rFonts w:hint="eastAsia"/>
                        <w:b/>
                        <w:szCs w:val="21"/>
                      </w:rPr>
                      <w:t>空调计量采集器</w:t>
                    </w:r>
                  </w:p>
                </w:txbxContent>
              </v:textbox>
            </v:rect>
            <v:shape id="AutoShape 29" o:spid="_x0000_s1052" type="#_x0000_t32" style="position:absolute;left:5296;top:10237;width:0;height: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WSsMAAADbAAAADwAAAGRycy9kb3ducmV2LnhtbESPQYvCMBSE74L/ITxhb2vqiiLVKCIu&#10;LoiK1d4fzbMtNi+liVr99ZuFBY/DzHzDzBatqcSdGldaVjDoRyCIM6tLzhWcT9+fExDOI2usLJOC&#10;JzlYzLudGcbaPvhI98TnIkDYxaig8L6OpXRZQQZd39bEwbvYxqAPssmlbvAR4KaSX1E0lgZLDgsF&#10;1rQqKLsmN6PgtdvQaYeX12GdpPvtaDMY7dNUqY9eu5yC8NT6d/i//aMVDM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krDAAAA2wAAAA8AAAAAAAAAAAAA&#10;AAAAoQIAAGRycy9kb3ducmV2LnhtbFBLBQYAAAAABAAEAPkAAACRAwAAAAA=&#10;">
              <v:stroke startarrow="block" endarrow="block"/>
            </v:shape>
            <w10:wrap type="none"/>
            <w10:anchorlock/>
          </v:group>
        </w:pict>
      </w:r>
    </w:p>
    <w:p w:rsidR="00EC7724" w:rsidRDefault="008A46CD">
      <w:pPr>
        <w:spacing w:line="360" w:lineRule="auto"/>
        <w:jc w:val="center"/>
        <w:rPr>
          <w:rFonts w:ascii="宋体" w:eastAsia="宋体" w:hAnsi="宋体" w:cs="宋体"/>
          <w:sz w:val="24"/>
        </w:rPr>
      </w:pPr>
      <w:r>
        <w:rPr>
          <w:rFonts w:ascii="宋体" w:eastAsia="宋体" w:hAnsi="宋体" w:cs="宋体" w:hint="eastAsia"/>
          <w:sz w:val="24"/>
        </w:rPr>
        <w:t>图1软件功能结构图</w:t>
      </w:r>
    </w:p>
    <w:p w:rsidR="00EC7724" w:rsidRDefault="00EC7724">
      <w:pPr>
        <w:spacing w:line="360" w:lineRule="auto"/>
        <w:jc w:val="center"/>
        <w:rPr>
          <w:rFonts w:ascii="宋体" w:eastAsia="宋体" w:hAnsi="宋体" w:cs="宋体"/>
          <w:sz w:val="24"/>
        </w:rPr>
      </w:pPr>
    </w:p>
    <w:p w:rsidR="00EC7724" w:rsidRDefault="00EC7724">
      <w:pPr>
        <w:spacing w:line="360" w:lineRule="auto"/>
        <w:jc w:val="center"/>
        <w:rPr>
          <w:rFonts w:ascii="宋体" w:eastAsia="宋体" w:hAnsi="宋体" w:cs="宋体"/>
          <w:sz w:val="24"/>
        </w:rPr>
      </w:pPr>
    </w:p>
    <w:p w:rsidR="00EC7724" w:rsidRDefault="00FE34CF">
      <w:pPr>
        <w:spacing w:line="360" w:lineRule="auto"/>
        <w:jc w:val="center"/>
        <w:rPr>
          <w:rFonts w:ascii="宋体" w:eastAsia="宋体" w:hAnsi="宋体" w:cs="宋体"/>
          <w:sz w:val="24"/>
        </w:rPr>
      </w:pPr>
      <w:r w:rsidRPr="00F12E15">
        <w:rPr>
          <w:rFonts w:ascii="宋体" w:eastAsia="宋体" w:hAnsi="宋体" w:cs="宋体"/>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8.75pt;height:285pt">
            <v:imagedata r:id="rId10" o:title=""/>
          </v:shape>
        </w:pict>
      </w:r>
    </w:p>
    <w:p w:rsidR="00EC7724" w:rsidRDefault="008A46CD">
      <w:pPr>
        <w:spacing w:line="360" w:lineRule="auto"/>
        <w:jc w:val="center"/>
        <w:rPr>
          <w:rFonts w:ascii="宋体" w:eastAsia="宋体" w:hAnsi="宋体" w:cs="宋体"/>
          <w:kern w:val="0"/>
          <w:sz w:val="24"/>
        </w:rPr>
      </w:pPr>
      <w:r>
        <w:rPr>
          <w:rFonts w:ascii="宋体" w:eastAsia="宋体" w:hAnsi="宋体" w:cs="宋体" w:hint="eastAsia"/>
          <w:kern w:val="0"/>
          <w:sz w:val="24"/>
        </w:rPr>
        <w:t>图2硬件架构图</w:t>
      </w:r>
    </w:p>
    <w:p w:rsidR="00EC7724" w:rsidRDefault="00EC7724">
      <w:pPr>
        <w:spacing w:line="360" w:lineRule="auto"/>
        <w:rPr>
          <w:rFonts w:ascii="宋体" w:eastAsia="宋体" w:hAnsi="宋体" w:cs="宋体"/>
          <w:sz w:val="24"/>
        </w:rPr>
        <w:sectPr w:rsidR="00EC7724">
          <w:pgSz w:w="11906" w:h="16838"/>
          <w:pgMar w:top="1440" w:right="1800" w:bottom="1440" w:left="1800" w:header="851" w:footer="992" w:gutter="0"/>
          <w:cols w:space="425"/>
          <w:docGrid w:type="lines" w:linePitch="312"/>
        </w:sectPr>
      </w:pP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lastRenderedPageBreak/>
        <w:t>实施的步骤。</w:t>
      </w:r>
    </w:p>
    <w:p w:rsidR="00EC7724" w:rsidRDefault="008A46CD">
      <w:pPr>
        <w:numPr>
          <w:ilvl w:val="0"/>
          <w:numId w:val="24"/>
        </w:numPr>
        <w:spacing w:line="360" w:lineRule="auto"/>
        <w:rPr>
          <w:rFonts w:ascii="宋体" w:eastAsia="宋体" w:hAnsi="宋体" w:cs="宋体"/>
          <w:bCs/>
          <w:color w:val="333333"/>
          <w:sz w:val="24"/>
        </w:rPr>
      </w:pPr>
      <w:r>
        <w:rPr>
          <w:rFonts w:ascii="宋体" w:eastAsia="宋体" w:hAnsi="宋体" w:cs="宋体" w:hint="eastAsia"/>
          <w:bCs/>
          <w:color w:val="333333"/>
          <w:sz w:val="24"/>
        </w:rPr>
        <w:t>主要工作内容</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把原计费器更换成Lora温控器，必要时安装明装底盒，贴好防盗贴纸；</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Lora通信网关以及网关箱安装；</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服务器安装及软件安装；</w:t>
      </w:r>
    </w:p>
    <w:p w:rsidR="00EC7724" w:rsidRDefault="008A46CD">
      <w:pPr>
        <w:numPr>
          <w:ilvl w:val="0"/>
          <w:numId w:val="25"/>
        </w:numPr>
        <w:spacing w:line="360" w:lineRule="auto"/>
        <w:rPr>
          <w:rFonts w:ascii="宋体" w:eastAsia="宋体" w:hAnsi="宋体" w:cs="宋体"/>
          <w:bCs/>
          <w:color w:val="333333"/>
          <w:sz w:val="24"/>
        </w:rPr>
      </w:pPr>
      <w:r>
        <w:rPr>
          <w:rFonts w:ascii="宋体" w:eastAsia="宋体" w:hAnsi="宋体" w:cs="宋体" w:hint="eastAsia"/>
          <w:bCs/>
          <w:color w:val="333333"/>
          <w:sz w:val="24"/>
        </w:rPr>
        <w:t>综合调试。</w:t>
      </w:r>
    </w:p>
    <w:p w:rsidR="00EC7724" w:rsidRDefault="008A46CD">
      <w:pPr>
        <w:numPr>
          <w:ilvl w:val="0"/>
          <w:numId w:val="24"/>
        </w:numPr>
        <w:spacing w:line="360" w:lineRule="auto"/>
        <w:rPr>
          <w:rFonts w:ascii="宋体" w:eastAsia="宋体" w:hAnsi="宋体" w:cs="宋体"/>
          <w:bCs/>
          <w:color w:val="333333"/>
          <w:sz w:val="24"/>
        </w:rPr>
      </w:pPr>
      <w:r>
        <w:rPr>
          <w:rFonts w:ascii="宋体" w:eastAsia="宋体" w:hAnsi="宋体" w:cs="宋体" w:hint="eastAsia"/>
          <w:bCs/>
          <w:color w:val="333333"/>
          <w:sz w:val="24"/>
        </w:rPr>
        <w:t>施工地点：广外学生公寓友B栋</w:t>
      </w:r>
    </w:p>
    <w:p w:rsidR="00EC7724" w:rsidRDefault="008A46CD">
      <w:pPr>
        <w:numPr>
          <w:ilvl w:val="0"/>
          <w:numId w:val="24"/>
        </w:numPr>
        <w:spacing w:line="360" w:lineRule="auto"/>
        <w:rPr>
          <w:rFonts w:ascii="宋体" w:eastAsia="宋体" w:hAnsi="宋体" w:cs="宋体"/>
          <w:bCs/>
          <w:color w:val="333333"/>
          <w:sz w:val="24"/>
        </w:rPr>
      </w:pPr>
      <w:r>
        <w:rPr>
          <w:rFonts w:ascii="宋体" w:eastAsia="宋体" w:hAnsi="宋体" w:cs="宋体" w:hint="eastAsia"/>
          <w:bCs/>
          <w:color w:val="333333"/>
          <w:sz w:val="24"/>
        </w:rPr>
        <w:t>安装位置</w:t>
      </w:r>
    </w:p>
    <w:p w:rsidR="00EC7724" w:rsidRDefault="008A46CD">
      <w:pPr>
        <w:spacing w:line="360" w:lineRule="auto"/>
        <w:ind w:firstLineChars="150" w:firstLine="360"/>
        <w:rPr>
          <w:rFonts w:ascii="宋体" w:eastAsia="宋体" w:hAnsi="宋体" w:cs="宋体"/>
          <w:bCs/>
          <w:color w:val="333333"/>
          <w:sz w:val="24"/>
        </w:rPr>
      </w:pPr>
      <w:r>
        <w:rPr>
          <w:rFonts w:ascii="宋体" w:eastAsia="宋体" w:hAnsi="宋体" w:cs="宋体" w:hint="eastAsia"/>
          <w:bCs/>
          <w:color w:val="333333"/>
          <w:sz w:val="24"/>
        </w:rPr>
        <w:t>温控器安装在原位置， Lora转4G无线通讯模块安装在板换间内或者就近安装，服务器和计费软件安装在云服务器。</w:t>
      </w: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主要材料明细表。</w:t>
      </w:r>
    </w:p>
    <w:tbl>
      <w:tblPr>
        <w:tblW w:w="9923" w:type="dxa"/>
        <w:tblInd w:w="-743" w:type="dxa"/>
        <w:tblLayout w:type="fixed"/>
        <w:tblLook w:val="04A0"/>
      </w:tblPr>
      <w:tblGrid>
        <w:gridCol w:w="730"/>
        <w:gridCol w:w="1800"/>
        <w:gridCol w:w="3487"/>
        <w:gridCol w:w="844"/>
        <w:gridCol w:w="769"/>
        <w:gridCol w:w="2293"/>
      </w:tblGrid>
      <w:tr w:rsidR="00EC7724">
        <w:trPr>
          <w:trHeight w:val="423"/>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80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产品名称</w:t>
            </w:r>
          </w:p>
        </w:tc>
        <w:tc>
          <w:tcPr>
            <w:tcW w:w="3487"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型号规格</w:t>
            </w:r>
          </w:p>
        </w:tc>
        <w:tc>
          <w:tcPr>
            <w:tcW w:w="844"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769" w:type="dxa"/>
            <w:tcBorders>
              <w:top w:val="single" w:sz="4" w:space="0" w:color="auto"/>
              <w:left w:val="nil"/>
              <w:bottom w:val="single" w:sz="4" w:space="0" w:color="auto"/>
              <w:right w:val="single" w:sz="4" w:space="0" w:color="auto"/>
            </w:tcBorders>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2293"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中央空调联网计时型温控器</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Lora通信，面板具备显示风机累计使用时间和剩余使用时间功能</w:t>
            </w:r>
          </w:p>
        </w:tc>
        <w:tc>
          <w:tcPr>
            <w:tcW w:w="844" w:type="dxa"/>
            <w:tcBorders>
              <w:top w:val="nil"/>
              <w:left w:val="nil"/>
              <w:bottom w:val="single" w:sz="4" w:space="0" w:color="auto"/>
              <w:right w:val="single" w:sz="4" w:space="0" w:color="auto"/>
            </w:tcBorders>
            <w:shd w:val="clear" w:color="auto" w:fill="auto"/>
            <w:vAlign w:val="center"/>
          </w:tcPr>
          <w:p w:rsidR="00EC7724" w:rsidRDefault="009A25E4" w:rsidP="009A25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590</w:t>
            </w:r>
          </w:p>
        </w:tc>
        <w:tc>
          <w:tcPr>
            <w:tcW w:w="76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Lora通信网关</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color w:val="000000"/>
                <w:kern w:val="0"/>
                <w:sz w:val="24"/>
              </w:rPr>
              <w:t>上行支持4G无线通讯，下行支持</w:t>
            </w:r>
            <w:r>
              <w:rPr>
                <w:rFonts w:ascii="宋体" w:eastAsia="宋体" w:hAnsi="宋体" w:cs="宋体" w:hint="eastAsia"/>
                <w:color w:val="000000"/>
                <w:kern w:val="0"/>
                <w:sz w:val="24"/>
              </w:rPr>
              <w:t>Lora</w:t>
            </w:r>
            <w:r>
              <w:rPr>
                <w:rFonts w:ascii="宋体" w:eastAsia="宋体" w:hAnsi="宋体" w:cs="宋体"/>
                <w:color w:val="000000"/>
                <w:kern w:val="0"/>
                <w:sz w:val="24"/>
              </w:rPr>
              <w:t>无线网络传输，含3年流量费</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6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管理软件</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能通过PC端管理软件对现场温控器进行监视、控制和数据采集</w:t>
            </w:r>
            <w:r>
              <w:rPr>
                <w:rFonts w:ascii="宋体" w:eastAsia="宋体" w:hAnsi="宋体" w:cs="宋体"/>
                <w:color w:val="000000"/>
                <w:kern w:val="0"/>
                <w:sz w:val="24"/>
              </w:rPr>
              <w:t xml:space="preserve"> </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72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微信小程序</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包含用户端和管理者端，学生用户能通过用户端微信小程序对现场温控器进行扫码充值、历史查询、退费等操作，管理者通过管理者端监控整个终端的使用情况。</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72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服务器服务</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包含三年的服务器服务和软件维护</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tc>
      </w:tr>
      <w:tr w:rsidR="00EC7724">
        <w:trPr>
          <w:trHeight w:val="72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网关箱</w:t>
            </w:r>
          </w:p>
        </w:tc>
        <w:tc>
          <w:tcPr>
            <w:tcW w:w="3487" w:type="dxa"/>
            <w:tcBorders>
              <w:top w:val="nil"/>
              <w:left w:val="nil"/>
              <w:bottom w:val="single" w:sz="4" w:space="0" w:color="auto"/>
              <w:right w:val="single" w:sz="4" w:space="0" w:color="auto"/>
            </w:tcBorders>
            <w:shd w:val="clear" w:color="auto" w:fill="auto"/>
            <w:noWrap/>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规格：JXF-500X400X200mm带锁，控制箱内置漏电开关和导轨</w:t>
            </w:r>
          </w:p>
        </w:tc>
        <w:tc>
          <w:tcPr>
            <w:tcW w:w="844"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质保三年</w:t>
            </w:r>
          </w:p>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用于放网关</w:t>
            </w:r>
            <w:r>
              <w:rPr>
                <w:rFonts w:ascii="宋体" w:eastAsia="宋体" w:hAnsi="宋体" w:cs="宋体"/>
                <w:color w:val="000000"/>
                <w:kern w:val="0"/>
                <w:sz w:val="24"/>
              </w:rPr>
              <w:t xml:space="preserve"> </w:t>
            </w:r>
          </w:p>
        </w:tc>
      </w:tr>
      <w:tr w:rsidR="00EC7724">
        <w:trPr>
          <w:trHeight w:val="480"/>
        </w:trPr>
        <w:tc>
          <w:tcPr>
            <w:tcW w:w="73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7</w:t>
            </w:r>
          </w:p>
        </w:tc>
        <w:tc>
          <w:tcPr>
            <w:tcW w:w="18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施工人工费用</w:t>
            </w:r>
          </w:p>
        </w:tc>
        <w:tc>
          <w:tcPr>
            <w:tcW w:w="3487"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844" w:type="dxa"/>
            <w:tcBorders>
              <w:top w:val="nil"/>
              <w:left w:val="nil"/>
              <w:bottom w:val="single" w:sz="4" w:space="0" w:color="auto"/>
              <w:right w:val="single" w:sz="4" w:space="0" w:color="auto"/>
            </w:tcBorders>
            <w:shd w:val="clear" w:color="auto" w:fill="auto"/>
            <w:vAlign w:val="center"/>
          </w:tcPr>
          <w:p w:rsidR="00EC7724" w:rsidRDefault="009A25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769" w:type="dxa"/>
            <w:tcBorders>
              <w:top w:val="nil"/>
              <w:left w:val="nil"/>
              <w:bottom w:val="single" w:sz="4" w:space="0" w:color="auto"/>
              <w:right w:val="single" w:sz="4" w:space="0" w:color="auto"/>
            </w:tcBorders>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2293"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b/>
                <w:bCs/>
                <w:color w:val="000000"/>
                <w:kern w:val="0"/>
                <w:sz w:val="24"/>
              </w:rPr>
              <w:t>甲方负责现场施工</w:t>
            </w:r>
          </w:p>
        </w:tc>
      </w:tr>
    </w:tbl>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技术改造施工的工期：施工工期为45个</w:t>
      </w:r>
      <w:r w:rsidR="009A2161">
        <w:rPr>
          <w:rFonts w:ascii="宋体" w:eastAsia="宋体" w:hAnsi="宋体" w:cs="宋体" w:hint="eastAsia"/>
          <w:sz w:val="24"/>
        </w:rPr>
        <w:t>日历</w:t>
      </w:r>
      <w:r>
        <w:rPr>
          <w:rFonts w:ascii="宋体" w:eastAsia="宋体" w:hAnsi="宋体" w:cs="宋体" w:hint="eastAsia"/>
          <w:sz w:val="24"/>
        </w:rPr>
        <w:t>日。</w:t>
      </w:r>
    </w:p>
    <w:p w:rsidR="00EC7724" w:rsidRDefault="008A46CD">
      <w:pPr>
        <w:numPr>
          <w:ilvl w:val="0"/>
          <w:numId w:val="23"/>
        </w:numPr>
        <w:spacing w:line="360" w:lineRule="auto"/>
        <w:jc w:val="left"/>
        <w:rPr>
          <w:rFonts w:ascii="宋体" w:eastAsia="宋体" w:hAnsi="宋体" w:cs="宋体"/>
          <w:sz w:val="24"/>
        </w:rPr>
      </w:pPr>
      <w:r>
        <w:rPr>
          <w:rFonts w:ascii="宋体" w:eastAsia="宋体" w:hAnsi="宋体" w:cs="宋体" w:hint="eastAsia"/>
          <w:sz w:val="24"/>
        </w:rPr>
        <w:t>技术改造施工对运行的影响及安全重点注意事项。</w:t>
      </w:r>
    </w:p>
    <w:p w:rsidR="00EC7724" w:rsidRDefault="008A46CD">
      <w:pPr>
        <w:numPr>
          <w:ilvl w:val="0"/>
          <w:numId w:val="26"/>
        </w:numPr>
        <w:spacing w:line="360" w:lineRule="auto"/>
        <w:jc w:val="left"/>
        <w:rPr>
          <w:rFonts w:ascii="宋体" w:eastAsia="宋体" w:hAnsi="宋体" w:cs="宋体"/>
          <w:sz w:val="24"/>
        </w:rPr>
      </w:pPr>
      <w:r>
        <w:rPr>
          <w:rFonts w:ascii="宋体" w:eastAsia="宋体" w:hAnsi="宋体" w:cs="宋体" w:hint="eastAsia"/>
          <w:sz w:val="24"/>
        </w:rPr>
        <w:t>中央空调面板与机组会停止运行，所以空调暂时无法使用；</w:t>
      </w:r>
    </w:p>
    <w:p w:rsidR="00EC7724" w:rsidRDefault="008A46CD">
      <w:pPr>
        <w:numPr>
          <w:ilvl w:val="0"/>
          <w:numId w:val="26"/>
        </w:numPr>
        <w:spacing w:line="360" w:lineRule="auto"/>
        <w:jc w:val="left"/>
        <w:rPr>
          <w:rFonts w:ascii="宋体" w:eastAsia="宋体" w:hAnsi="宋体" w:cs="宋体"/>
          <w:sz w:val="24"/>
        </w:rPr>
      </w:pPr>
      <w:r>
        <w:rPr>
          <w:rFonts w:ascii="宋体" w:eastAsia="宋体" w:hAnsi="宋体" w:cs="宋体" w:hint="eastAsia"/>
          <w:sz w:val="24"/>
        </w:rPr>
        <w:t>部分线路有可能发生不间断的断电上电；</w:t>
      </w:r>
    </w:p>
    <w:p w:rsidR="00EC7724" w:rsidRDefault="008A46CD">
      <w:pPr>
        <w:numPr>
          <w:ilvl w:val="0"/>
          <w:numId w:val="26"/>
        </w:numPr>
        <w:spacing w:line="360" w:lineRule="auto"/>
        <w:jc w:val="left"/>
        <w:rPr>
          <w:rFonts w:ascii="宋体" w:eastAsia="宋体" w:hAnsi="宋体" w:cs="宋体"/>
          <w:sz w:val="24"/>
        </w:rPr>
      </w:pPr>
      <w:r>
        <w:rPr>
          <w:rFonts w:ascii="宋体" w:eastAsia="宋体" w:hAnsi="宋体" w:cs="宋体" w:hint="eastAsia"/>
          <w:sz w:val="24"/>
        </w:rPr>
        <w:lastRenderedPageBreak/>
        <w:t>施工人员需要工具配合与位置移动，部分地点噪音大；</w:t>
      </w:r>
    </w:p>
    <w:p w:rsidR="00EC7724" w:rsidRDefault="008A46CD">
      <w:pPr>
        <w:numPr>
          <w:ilvl w:val="0"/>
          <w:numId w:val="26"/>
        </w:numPr>
        <w:spacing w:line="360" w:lineRule="auto"/>
        <w:jc w:val="left"/>
        <w:rPr>
          <w:rFonts w:ascii="宋体" w:eastAsia="宋体" w:hAnsi="宋体" w:cs="宋体"/>
          <w:bCs/>
          <w:color w:val="333333"/>
          <w:sz w:val="24"/>
        </w:rPr>
      </w:pPr>
      <w:r>
        <w:rPr>
          <w:rFonts w:ascii="宋体" w:eastAsia="宋体" w:hAnsi="宋体" w:cs="宋体" w:hint="eastAsia"/>
          <w:sz w:val="24"/>
        </w:rPr>
        <w:t>施工过程中，有几率发生线缆遗留，设备故障及失灵等情况</w:t>
      </w:r>
    </w:p>
    <w:p w:rsidR="00EC7724" w:rsidRDefault="008A46CD">
      <w:pPr>
        <w:numPr>
          <w:ilvl w:val="0"/>
          <w:numId w:val="21"/>
        </w:numPr>
        <w:spacing w:line="360" w:lineRule="auto"/>
        <w:rPr>
          <w:rFonts w:ascii="宋体" w:eastAsia="宋体" w:hAnsi="宋体" w:cs="宋体"/>
          <w:b/>
          <w:sz w:val="24"/>
        </w:rPr>
      </w:pPr>
      <w:bookmarkStart w:id="0" w:name="_Toc407611891"/>
      <w:bookmarkStart w:id="1" w:name="_Toc253755474"/>
      <w:bookmarkStart w:id="2" w:name="_Toc269801501"/>
      <w:r>
        <w:rPr>
          <w:rFonts w:ascii="宋体" w:eastAsia="宋体" w:hAnsi="宋体" w:cs="宋体" w:hint="eastAsia"/>
          <w:b/>
          <w:sz w:val="24"/>
        </w:rPr>
        <w:t>主要设备</w:t>
      </w:r>
      <w:bookmarkEnd w:id="0"/>
      <w:r>
        <w:rPr>
          <w:rFonts w:ascii="宋体" w:eastAsia="宋体" w:hAnsi="宋体" w:cs="宋体" w:hint="eastAsia"/>
          <w:b/>
          <w:sz w:val="24"/>
        </w:rPr>
        <w:t>技术指标</w:t>
      </w:r>
      <w:bookmarkStart w:id="3" w:name="_Toc407611892"/>
      <w:r>
        <w:rPr>
          <w:rFonts w:ascii="宋体" w:eastAsia="宋体" w:hAnsi="宋体" w:cs="宋体" w:hint="eastAsia"/>
          <w:b/>
          <w:sz w:val="24"/>
        </w:rPr>
        <w:t>（带★号为必要条件）</w:t>
      </w:r>
    </w:p>
    <w:bookmarkEnd w:id="1"/>
    <w:bookmarkEnd w:id="2"/>
    <w:bookmarkEnd w:id="3"/>
    <w:p w:rsidR="00EC7724" w:rsidRDefault="008A46CD">
      <w:pPr>
        <w:pStyle w:val="2"/>
        <w:numPr>
          <w:ilvl w:val="0"/>
          <w:numId w:val="27"/>
        </w:numPr>
        <w:spacing w:before="0" w:after="0" w:line="360" w:lineRule="auto"/>
        <w:rPr>
          <w:rFonts w:ascii="宋体" w:eastAsia="宋体" w:hAnsi="宋体" w:cs="宋体"/>
          <w:b w:val="0"/>
          <w:sz w:val="24"/>
          <w:szCs w:val="24"/>
        </w:rPr>
      </w:pPr>
      <w:r>
        <w:rPr>
          <w:rFonts w:ascii="宋体" w:eastAsia="宋体" w:hAnsi="宋体" w:cs="宋体" w:hint="eastAsia"/>
          <w:b w:val="0"/>
          <w:sz w:val="24"/>
          <w:szCs w:val="24"/>
        </w:rPr>
        <w:t>联网计时型温控器</w:t>
      </w:r>
    </w:p>
    <w:p w:rsidR="00EC7724" w:rsidRDefault="008A46CD">
      <w:pPr>
        <w:spacing w:line="360" w:lineRule="auto"/>
        <w:jc w:val="center"/>
        <w:rPr>
          <w:rFonts w:ascii="宋体" w:eastAsia="宋体" w:hAnsi="宋体" w:cs="宋体"/>
          <w:sz w:val="24"/>
        </w:rPr>
      </w:pPr>
      <w:r>
        <w:rPr>
          <w:rFonts w:ascii="宋体" w:eastAsia="宋体" w:hAnsi="宋体" w:cs="宋体" w:hint="eastAsia"/>
          <w:noProof/>
          <w:sz w:val="24"/>
        </w:rPr>
        <w:drawing>
          <wp:inline distT="0" distB="0" distL="0" distR="0">
            <wp:extent cx="3086100" cy="300482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1" cstate="print"/>
                    <a:srcRect/>
                    <a:stretch>
                      <a:fillRect/>
                    </a:stretch>
                  </pic:blipFill>
                  <pic:spPr>
                    <a:xfrm>
                      <a:off x="0" y="0"/>
                      <a:ext cx="3087558" cy="3006659"/>
                    </a:xfrm>
                    <a:prstGeom prst="rect">
                      <a:avLst/>
                    </a:prstGeom>
                    <a:noFill/>
                    <a:ln w="9525">
                      <a:noFill/>
                      <a:miter lim="800000"/>
                      <a:headEnd/>
                      <a:tailEnd/>
                    </a:ln>
                  </pic:spPr>
                </pic:pic>
              </a:graphicData>
            </a:graphic>
          </wp:inline>
        </w:drawing>
      </w:r>
    </w:p>
    <w:p w:rsidR="00EC7724" w:rsidRDefault="00EC7724">
      <w:pPr>
        <w:spacing w:line="360" w:lineRule="auto"/>
        <w:rPr>
          <w:rFonts w:ascii="宋体" w:eastAsia="宋体" w:hAnsi="宋体" w:cs="宋体"/>
          <w:sz w:val="24"/>
        </w:rPr>
      </w:pPr>
    </w:p>
    <w:p w:rsidR="00EC7724" w:rsidRDefault="008A46CD">
      <w:pPr>
        <w:numPr>
          <w:ilvl w:val="0"/>
          <w:numId w:val="28"/>
        </w:numPr>
        <w:spacing w:line="360" w:lineRule="auto"/>
        <w:rPr>
          <w:rFonts w:ascii="宋体" w:eastAsia="宋体" w:hAnsi="宋体" w:cs="宋体"/>
          <w:sz w:val="24"/>
        </w:rPr>
      </w:pPr>
      <w:r>
        <w:rPr>
          <w:rFonts w:ascii="宋体" w:eastAsia="宋体" w:hAnsi="宋体" w:cs="宋体" w:hint="eastAsia"/>
          <w:sz w:val="24"/>
        </w:rPr>
        <w:t>工作原理</w:t>
      </w:r>
    </w:p>
    <w:p w:rsidR="00EC7724" w:rsidRDefault="008A46CD">
      <w:pPr>
        <w:spacing w:line="360" w:lineRule="auto"/>
        <w:ind w:firstLineChars="250" w:firstLine="600"/>
        <w:rPr>
          <w:rFonts w:ascii="宋体" w:eastAsia="宋体" w:hAnsi="宋体" w:cs="宋体"/>
          <w:sz w:val="24"/>
        </w:rPr>
      </w:pPr>
      <w:r>
        <w:rPr>
          <w:rFonts w:ascii="宋体" w:eastAsia="宋体" w:hAnsi="宋体" w:cs="宋体" w:hint="eastAsia"/>
          <w:sz w:val="24"/>
        </w:rPr>
        <w:t>中央空调联网计时型温控器采用了业界常用的《GBT 29580-2013 时间法集中空调分户计量装置》法则，在系统提供制冷（或制热）的前提下，通过采集计量风机盘管的电动二通阀的开启时间和测量风量的档次系数，并自动换算成负荷的使用量，经上位机数据处理，可实现远程抄表、数据分析、充值、低额报警、设备余额清零、费用结算、历史查询、报表打印、信息发布等功能。</w:t>
      </w:r>
    </w:p>
    <w:p w:rsidR="00EC7724" w:rsidRDefault="008A46CD">
      <w:pPr>
        <w:spacing w:line="360" w:lineRule="auto"/>
        <w:ind w:firstLineChars="250" w:firstLine="600"/>
        <w:rPr>
          <w:rFonts w:ascii="宋体" w:eastAsia="宋体" w:hAnsi="宋体" w:cs="宋体"/>
          <w:sz w:val="24"/>
        </w:rPr>
      </w:pPr>
      <w:r>
        <w:rPr>
          <w:rFonts w:ascii="宋体" w:eastAsia="宋体" w:hAnsi="宋体" w:cs="宋体" w:hint="eastAsia"/>
          <w:sz w:val="24"/>
        </w:rPr>
        <w:t>时间计量型温控器是在数字式温控器功能的基础上，结合时间计量的要求特点开发而成。因而能够在兼顾温控器功能的同时，又能实现计费的功能。计费型温控器的运用，为无法安装热量表的现场环境提供有效的解决方案。</w:t>
      </w:r>
    </w:p>
    <w:p w:rsidR="00EC7724" w:rsidRDefault="008A46CD">
      <w:pPr>
        <w:spacing w:line="360" w:lineRule="auto"/>
        <w:ind w:firstLineChars="200" w:firstLine="480"/>
        <w:rPr>
          <w:rFonts w:ascii="宋体" w:eastAsia="宋体" w:hAnsi="宋体" w:cs="宋体"/>
          <w:bCs/>
          <w:color w:val="000000"/>
          <w:sz w:val="24"/>
        </w:rPr>
      </w:pPr>
      <w:r>
        <w:rPr>
          <w:rFonts w:ascii="宋体" w:eastAsia="宋体" w:hAnsi="宋体" w:cs="宋体" w:hint="eastAsia"/>
          <w:bCs/>
          <w:color w:val="000000"/>
          <w:sz w:val="24"/>
        </w:rPr>
        <w:t>把不同型号规格的风机档位产生的热量以一定的基数量化，并与档位风量运行的累计时间相乘，得出热能总量。依照如下公式计算热能量:</w:t>
      </w:r>
    </w:p>
    <w:p w:rsidR="00EC7724" w:rsidRDefault="008A46CD">
      <w:pPr>
        <w:spacing w:line="360" w:lineRule="auto"/>
        <w:rPr>
          <w:rFonts w:ascii="宋体" w:eastAsia="宋体" w:hAnsi="宋体" w:cs="宋体"/>
          <w:bCs/>
          <w:color w:val="000000"/>
          <w:sz w:val="24"/>
        </w:rPr>
      </w:pPr>
      <w:r>
        <w:rPr>
          <w:rFonts w:ascii="宋体" w:eastAsia="宋体" w:hAnsi="宋体" w:cs="宋体"/>
          <w:bCs/>
          <w:color w:val="000000"/>
          <w:sz w:val="24"/>
        </w:rPr>
        <w:t xml:space="preserve">           Q</w:t>
      </w:r>
      <w:r>
        <w:rPr>
          <w:rFonts w:ascii="宋体" w:eastAsia="宋体" w:hAnsi="宋体" w:cs="宋体" w:hint="eastAsia"/>
          <w:bCs/>
          <w:color w:val="000000"/>
          <w:sz w:val="24"/>
        </w:rPr>
        <w:t>（风机盘管用户）</w:t>
      </w:r>
      <w:r>
        <w:rPr>
          <w:rFonts w:ascii="宋体" w:eastAsia="宋体" w:hAnsi="宋体" w:cs="宋体"/>
          <w:bCs/>
          <w:color w:val="000000"/>
          <w:sz w:val="24"/>
        </w:rPr>
        <w:t>=</w:t>
      </w:r>
      <w:r>
        <w:rPr>
          <w:rFonts w:ascii="宋体" w:eastAsia="宋体" w:hAnsi="宋体" w:cs="宋体" w:hint="eastAsia"/>
          <w:bCs/>
          <w:color w:val="000000"/>
          <w:sz w:val="24"/>
        </w:rPr>
        <w:t>Σ（</w:t>
      </w:r>
      <w:r>
        <w:rPr>
          <w:rFonts w:ascii="宋体" w:eastAsia="宋体" w:hAnsi="宋体" w:cs="宋体"/>
          <w:bCs/>
          <w:color w:val="000000"/>
          <w:sz w:val="24"/>
        </w:rPr>
        <w:t>Pi</w:t>
      </w:r>
      <w:r>
        <w:rPr>
          <w:rFonts w:ascii="宋体" w:eastAsia="宋体" w:hAnsi="宋体" w:cs="宋体" w:hint="eastAsia"/>
          <w:bCs/>
          <w:color w:val="000000"/>
          <w:sz w:val="24"/>
        </w:rPr>
        <w:t>×</w:t>
      </w:r>
      <w:r>
        <w:rPr>
          <w:rFonts w:ascii="宋体" w:eastAsia="宋体" w:hAnsi="宋体" w:cs="宋体"/>
          <w:bCs/>
          <w:color w:val="000000"/>
          <w:sz w:val="24"/>
        </w:rPr>
        <w:t>Ti</w:t>
      </w:r>
      <w:r>
        <w:rPr>
          <w:rFonts w:ascii="宋体" w:eastAsia="宋体" w:hAnsi="宋体" w:cs="宋体" w:hint="eastAsia"/>
          <w:bCs/>
          <w:color w:val="000000"/>
          <w:sz w:val="24"/>
        </w:rPr>
        <w:t>）</w:t>
      </w:r>
    </w:p>
    <w:p w:rsidR="00EC7724" w:rsidRDefault="008A46CD">
      <w:pPr>
        <w:spacing w:line="360" w:lineRule="auto"/>
        <w:rPr>
          <w:rFonts w:ascii="宋体" w:eastAsia="宋体" w:hAnsi="宋体" w:cs="宋体"/>
          <w:bCs/>
          <w:color w:val="000000"/>
          <w:sz w:val="24"/>
        </w:rPr>
      </w:pPr>
      <w:r>
        <w:rPr>
          <w:rFonts w:ascii="宋体" w:eastAsia="宋体" w:hAnsi="宋体" w:cs="宋体"/>
          <w:bCs/>
          <w:color w:val="000000"/>
          <w:sz w:val="24"/>
        </w:rPr>
        <w:t xml:space="preserve">           Pi</w:t>
      </w:r>
      <w:r>
        <w:rPr>
          <w:rFonts w:ascii="宋体" w:eastAsia="宋体" w:hAnsi="宋体" w:cs="宋体" w:hint="eastAsia"/>
          <w:bCs/>
          <w:color w:val="000000"/>
          <w:sz w:val="24"/>
        </w:rPr>
        <w:t>：风机盘管的档位制冷或制热功率（高、中、低档的档位制冷或制热功率）</w:t>
      </w:r>
    </w:p>
    <w:p w:rsidR="00EC7724" w:rsidRDefault="008A46CD">
      <w:pPr>
        <w:spacing w:line="360" w:lineRule="auto"/>
        <w:rPr>
          <w:rFonts w:ascii="宋体" w:eastAsia="宋体" w:hAnsi="宋体" w:cs="宋体"/>
          <w:bCs/>
          <w:color w:val="000000"/>
          <w:sz w:val="24"/>
        </w:rPr>
      </w:pPr>
      <w:r>
        <w:rPr>
          <w:rFonts w:ascii="宋体" w:eastAsia="宋体" w:hAnsi="宋体" w:cs="宋体"/>
          <w:bCs/>
          <w:color w:val="000000"/>
          <w:sz w:val="24"/>
        </w:rPr>
        <w:lastRenderedPageBreak/>
        <w:t>Ti</w:t>
      </w:r>
      <w:r>
        <w:rPr>
          <w:rFonts w:ascii="宋体" w:eastAsia="宋体" w:hAnsi="宋体" w:cs="宋体" w:hint="eastAsia"/>
          <w:bCs/>
          <w:color w:val="000000"/>
          <w:sz w:val="24"/>
        </w:rPr>
        <w:t>：风机盘管的档位运行时间（高、中、低档的档位运行时间）</w:t>
      </w:r>
    </w:p>
    <w:p w:rsidR="00EC7724" w:rsidRDefault="00EC7724">
      <w:pPr>
        <w:spacing w:line="360" w:lineRule="auto"/>
        <w:rPr>
          <w:rFonts w:ascii="宋体" w:eastAsia="宋体" w:hAnsi="宋体" w:cs="宋体"/>
          <w:b/>
          <w:bCs/>
          <w:color w:val="000000"/>
          <w:sz w:val="24"/>
        </w:rPr>
      </w:pPr>
    </w:p>
    <w:p w:rsidR="00EC7724" w:rsidRDefault="008A46CD">
      <w:pPr>
        <w:widowControl/>
        <w:spacing w:line="360" w:lineRule="auto"/>
        <w:jc w:val="left"/>
        <w:rPr>
          <w:rFonts w:ascii="宋体" w:eastAsia="宋体" w:hAnsi="宋体" w:cs="宋体"/>
          <w:bCs/>
          <w:color w:val="000000"/>
          <w:sz w:val="24"/>
        </w:rPr>
      </w:pPr>
      <w:r>
        <w:rPr>
          <w:rFonts w:ascii="宋体" w:eastAsia="宋体" w:hAnsi="宋体" w:cs="宋体" w:hint="eastAsia"/>
          <w:b/>
          <w:color w:val="000000"/>
          <w:sz w:val="24"/>
        </w:rPr>
        <w:t>★2.</w:t>
      </w:r>
      <w:r>
        <w:rPr>
          <w:rFonts w:ascii="宋体" w:eastAsia="宋体" w:hAnsi="宋体" w:cs="宋体" w:hint="eastAsia"/>
          <w:bCs/>
          <w:color w:val="000000"/>
          <w:sz w:val="24"/>
        </w:rPr>
        <w:t xml:space="preserve">中央空调联网计时型温控器硬件需求： </w:t>
      </w:r>
    </w:p>
    <w:p w:rsidR="00EC7724" w:rsidRDefault="008A46CD">
      <w:pPr>
        <w:widowControl/>
        <w:numPr>
          <w:ilvl w:val="0"/>
          <w:numId w:val="29"/>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基本功能：</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电子式液晶中央空调温控器</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内置感温元件：</w:t>
      </w:r>
      <w:r>
        <w:rPr>
          <w:rFonts w:ascii="宋体" w:eastAsia="宋体" w:hAnsi="宋体" w:cs="宋体"/>
          <w:bCs/>
          <w:color w:val="000000"/>
          <w:sz w:val="24"/>
        </w:rPr>
        <w:t>NTC</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可设定温度范围：</w:t>
      </w:r>
      <w:r>
        <w:rPr>
          <w:rFonts w:ascii="宋体" w:eastAsia="宋体" w:hAnsi="宋体" w:cs="宋体"/>
          <w:bCs/>
          <w:color w:val="000000"/>
          <w:sz w:val="24"/>
        </w:rPr>
        <w:t>5</w:t>
      </w:r>
      <w:r>
        <w:rPr>
          <w:rFonts w:ascii="宋体" w:eastAsia="宋体" w:hAnsi="宋体" w:cs="宋体" w:hint="eastAsia"/>
          <w:bCs/>
          <w:color w:val="000000"/>
          <w:sz w:val="24"/>
        </w:rPr>
        <w:t>℃</w:t>
      </w:r>
      <w:r>
        <w:rPr>
          <w:rFonts w:ascii="宋体" w:eastAsia="宋体" w:hAnsi="宋体" w:cs="宋体"/>
          <w:bCs/>
          <w:color w:val="000000"/>
          <w:sz w:val="24"/>
        </w:rPr>
        <w:t>~35</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控温精度：±1℃；</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有高、中、低、自动风速设定；</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自耗功率：</w:t>
      </w:r>
      <w:r>
        <w:rPr>
          <w:rFonts w:ascii="宋体" w:eastAsia="宋体" w:hAnsi="宋体" w:cs="宋体"/>
          <w:bCs/>
          <w:color w:val="000000"/>
          <w:sz w:val="24"/>
        </w:rPr>
        <w:t>&lt;1W</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工作电压：</w:t>
      </w:r>
      <w:r>
        <w:rPr>
          <w:rFonts w:ascii="宋体" w:eastAsia="宋体" w:hAnsi="宋体" w:cs="宋体"/>
          <w:bCs/>
          <w:color w:val="000000"/>
          <w:sz w:val="24"/>
        </w:rPr>
        <w:t>200-240VAC</w:t>
      </w:r>
      <w:r>
        <w:rPr>
          <w:rFonts w:ascii="宋体" w:eastAsia="宋体" w:hAnsi="宋体" w:cs="宋体" w:hint="eastAsia"/>
          <w:bCs/>
          <w:color w:val="000000"/>
          <w:sz w:val="24"/>
        </w:rPr>
        <w:t>，</w:t>
      </w:r>
      <w:r>
        <w:rPr>
          <w:rFonts w:ascii="宋体" w:eastAsia="宋体" w:hAnsi="宋体" w:cs="宋体"/>
          <w:bCs/>
          <w:color w:val="000000"/>
          <w:sz w:val="24"/>
        </w:rPr>
        <w:t>50/60HZ</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负载电流：≤</w:t>
      </w:r>
      <w:r>
        <w:rPr>
          <w:rFonts w:ascii="宋体" w:eastAsia="宋体" w:hAnsi="宋体" w:cs="宋体"/>
          <w:bCs/>
          <w:color w:val="000000"/>
          <w:sz w:val="24"/>
        </w:rPr>
        <w:t>3A</w:t>
      </w:r>
      <w:r>
        <w:rPr>
          <w:rFonts w:ascii="宋体" w:eastAsia="宋体" w:hAnsi="宋体" w:cs="宋体" w:hint="eastAsia"/>
          <w:bCs/>
          <w:color w:val="000000"/>
          <w:sz w:val="24"/>
        </w:rPr>
        <w:t>；</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外壳材料：</w:t>
      </w:r>
      <w:r>
        <w:rPr>
          <w:rFonts w:ascii="宋体" w:eastAsia="宋体" w:hAnsi="宋体" w:cs="宋体"/>
          <w:bCs/>
          <w:color w:val="000000"/>
          <w:sz w:val="24"/>
        </w:rPr>
        <w:t>PC+ABS</w:t>
      </w:r>
      <w:r>
        <w:rPr>
          <w:rFonts w:ascii="宋体" w:eastAsia="宋体" w:hAnsi="宋体" w:cs="宋体" w:hint="eastAsia"/>
          <w:bCs/>
          <w:color w:val="000000"/>
          <w:sz w:val="24"/>
        </w:rPr>
        <w:t>（阻燃）；</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外形尺寸：</w:t>
      </w:r>
      <w:r>
        <w:rPr>
          <w:rFonts w:ascii="宋体" w:eastAsia="宋体" w:hAnsi="宋体" w:cs="宋体"/>
          <w:bCs/>
          <w:color w:val="000000"/>
          <w:sz w:val="24"/>
        </w:rPr>
        <w:t>86X86X13mm</w:t>
      </w:r>
      <w:r>
        <w:rPr>
          <w:rFonts w:ascii="宋体" w:eastAsia="宋体" w:hAnsi="宋体" w:cs="宋体" w:hint="eastAsia"/>
          <w:bCs/>
          <w:color w:val="000000"/>
          <w:sz w:val="24"/>
        </w:rPr>
        <w:t>（标准</w:t>
      </w:r>
      <w:r>
        <w:rPr>
          <w:rFonts w:ascii="宋体" w:eastAsia="宋体" w:hAnsi="宋体" w:cs="宋体"/>
          <w:bCs/>
          <w:color w:val="000000"/>
          <w:sz w:val="24"/>
        </w:rPr>
        <w:t>86</w:t>
      </w:r>
      <w:r>
        <w:rPr>
          <w:rFonts w:ascii="宋体" w:eastAsia="宋体" w:hAnsi="宋体" w:cs="宋体" w:hint="eastAsia"/>
          <w:bCs/>
          <w:color w:val="000000"/>
          <w:sz w:val="24"/>
        </w:rPr>
        <w:t>盒）；</w:t>
      </w:r>
    </w:p>
    <w:p w:rsidR="00EC7724" w:rsidRDefault="008A46CD">
      <w:pPr>
        <w:widowControl/>
        <w:numPr>
          <w:ilvl w:val="0"/>
          <w:numId w:val="30"/>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高中低风速三挡应具有自复位的过电流短路保护装置。</w:t>
      </w:r>
    </w:p>
    <w:p w:rsidR="00EC7724" w:rsidRDefault="008A46CD">
      <w:pPr>
        <w:widowControl/>
        <w:numPr>
          <w:ilvl w:val="0"/>
          <w:numId w:val="29"/>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定制功能：</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通讯方式：温控器内置Lora无线通信；</w:t>
      </w:r>
      <w:r>
        <w:rPr>
          <w:rFonts w:ascii="宋体" w:eastAsia="宋体" w:hAnsi="宋体" w:cs="宋体"/>
          <w:bCs/>
          <w:color w:val="000000"/>
          <w:sz w:val="24"/>
        </w:rPr>
        <w:t xml:space="preserve"> </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前置面板左上角激光刻印大学城能源公司商标LOGO，在面板右下角印400-8876-540；</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具有记忆功能，能设定在开机状态下断电重启后选择是关机状态还是开机状态；</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具有远程调温功能和远程限温功能，系统下发可调温度区间命令后，则用户只能在温控器限定的温度区间进行调温，例如限定用户只能在22℃~28℃区间内调温，区间外的调温不能操作。</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具有远程调风速档功能和远程限风速档功能，例如系统下发限中档命令后，则用户不能操作其他档位，风速限定在中档；</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具有远程开关温控器功能；</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具有远程锁定功能，下发远程锁定命令后，除开关外其余功能全部锁定，例如禁止调温，禁止调档，用户只能开和关；</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lastRenderedPageBreak/>
        <w:t>具有远程禁用功能，下发远程禁用命令后，全部功能禁用，用户在温控器面板不能任何操作包括开关操作，取消禁用操作后温控器处于关机待机状态；</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液晶面板能切换显示六位数累计时间和六位数剩余时间，显示单位是小时，远程读取的单位精确到分钟；</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温控器兼容两种计时方式，风机计时和二通阀当量时间计时，可通过本地按键操作切换计时方式。风机计时方式为开机即开风机进行计时，关机即关风机结束计时，二通阀当量时间计时方式为采集二通阀通断的累计时间；</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累计时间和剩余时间都具有储存和远程读写功能，即使网络断线也不影响就地使用，累计时间为递增，剩余时间为递减，当递减为0时能自动关闭并禁用温控器；</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温控器本地能储存三挡风速系数和22℃~28℃的温度系数，能远程读写。风机计时方式的累计时间和剩余时间由高中低三挡风机运行采集时间乘以温度系数和风速系数得出，二通阀当量时间计时方式的累计时间和剩余时间由高中低三挡二通阀运行采集时间乘以风速系数得出，即得出的累计时间和剩余时间是折算成26℃低档标准节能工况下的时间；</w:t>
      </w:r>
      <w:r>
        <w:rPr>
          <w:rFonts w:ascii="宋体" w:eastAsia="宋体" w:hAnsi="宋体" w:cs="宋体"/>
          <w:bCs/>
          <w:color w:val="000000"/>
          <w:sz w:val="24"/>
        </w:rPr>
        <w:t xml:space="preserve"> </w:t>
      </w:r>
    </w:p>
    <w:p w:rsidR="00EC7724" w:rsidRDefault="008A46CD">
      <w:pPr>
        <w:widowControl/>
        <w:numPr>
          <w:ilvl w:val="0"/>
          <w:numId w:val="31"/>
        </w:numPr>
        <w:spacing w:line="360" w:lineRule="auto"/>
        <w:jc w:val="left"/>
        <w:rPr>
          <w:rFonts w:ascii="宋体" w:eastAsia="宋体" w:hAnsi="宋体" w:cs="宋体"/>
          <w:bCs/>
          <w:color w:val="000000"/>
          <w:sz w:val="24"/>
        </w:rPr>
      </w:pPr>
      <w:r>
        <w:rPr>
          <w:rFonts w:ascii="宋体" w:eastAsia="宋体" w:hAnsi="宋体" w:cs="宋体" w:hint="eastAsia"/>
          <w:bCs/>
          <w:color w:val="000000"/>
          <w:sz w:val="24"/>
        </w:rPr>
        <w:t>温控器本地具有开、关机时间记录储存，不少于10条，支持远程读取。</w:t>
      </w:r>
    </w:p>
    <w:p w:rsidR="00EC7724" w:rsidRDefault="008A46CD">
      <w:pPr>
        <w:widowControl/>
        <w:numPr>
          <w:ilvl w:val="255"/>
          <w:numId w:val="0"/>
        </w:numPr>
        <w:spacing w:line="360" w:lineRule="auto"/>
        <w:jc w:val="left"/>
        <w:rPr>
          <w:rFonts w:ascii="宋体" w:eastAsia="宋体" w:hAnsi="宋体" w:cs="宋体"/>
          <w:bCs/>
          <w:color w:val="000000"/>
          <w:sz w:val="24"/>
        </w:rPr>
      </w:pPr>
      <w:r>
        <w:rPr>
          <w:rFonts w:ascii="宋体" w:eastAsia="宋体" w:hAnsi="宋体" w:cs="宋体" w:hint="eastAsia"/>
          <w:b/>
          <w:bCs/>
          <w:color w:val="000000"/>
          <w:sz w:val="24"/>
        </w:rPr>
        <w:t>3.</w:t>
      </w:r>
      <w:r>
        <w:rPr>
          <w:rFonts w:ascii="宋体" w:eastAsia="宋体" w:hAnsi="宋体" w:cs="宋体" w:hint="eastAsia"/>
          <w:bCs/>
          <w:color w:val="000000"/>
          <w:sz w:val="24"/>
        </w:rPr>
        <w:t>盘管风机接线图</w:t>
      </w:r>
    </w:p>
    <w:p w:rsidR="00EC7724" w:rsidRDefault="008A46CD">
      <w:pPr>
        <w:spacing w:line="360" w:lineRule="auto"/>
        <w:ind w:firstLineChars="200" w:firstLine="480"/>
        <w:rPr>
          <w:rFonts w:ascii="宋体" w:eastAsia="宋体" w:hAnsi="宋体" w:cs="宋体"/>
          <w:kern w:val="0"/>
          <w:sz w:val="24"/>
        </w:rPr>
      </w:pPr>
      <w:r>
        <w:rPr>
          <w:rFonts w:ascii="宋体" w:eastAsia="宋体" w:hAnsi="宋体" w:cs="宋体" w:hint="eastAsia"/>
          <w:noProof/>
          <w:kern w:val="0"/>
          <w:sz w:val="24"/>
        </w:rPr>
        <w:drawing>
          <wp:inline distT="0" distB="0" distL="0" distR="0">
            <wp:extent cx="3124835" cy="27273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srcRect/>
                    <a:stretch>
                      <a:fillRect/>
                    </a:stretch>
                  </pic:blipFill>
                  <pic:spPr>
                    <a:xfrm>
                      <a:off x="0" y="0"/>
                      <a:ext cx="3124835" cy="2727325"/>
                    </a:xfrm>
                    <a:prstGeom prst="rect">
                      <a:avLst/>
                    </a:prstGeom>
                    <a:noFill/>
                    <a:ln w="9525">
                      <a:noFill/>
                      <a:miter lim="800000"/>
                      <a:headEnd/>
                      <a:tailEnd/>
                    </a:ln>
                  </pic:spPr>
                </pic:pic>
              </a:graphicData>
            </a:graphic>
          </wp:inline>
        </w:drawing>
      </w:r>
    </w:p>
    <w:p w:rsidR="00EC7724" w:rsidRDefault="00EC7724">
      <w:pPr>
        <w:widowControl/>
        <w:spacing w:line="360" w:lineRule="auto"/>
        <w:jc w:val="center"/>
        <w:rPr>
          <w:rFonts w:ascii="宋体" w:eastAsia="宋体" w:hAnsi="宋体" w:cs="宋体"/>
          <w:kern w:val="0"/>
          <w:sz w:val="24"/>
        </w:rPr>
      </w:pPr>
      <w:bookmarkStart w:id="4" w:name="_Toc269801513"/>
      <w:bookmarkStart w:id="5" w:name="_Toc243415990"/>
      <w:bookmarkStart w:id="6" w:name="_Toc253755490"/>
      <w:bookmarkStart w:id="7" w:name="_Toc240771917"/>
    </w:p>
    <w:p w:rsidR="00EC7724" w:rsidRDefault="008A46CD">
      <w:pPr>
        <w:pStyle w:val="2"/>
        <w:numPr>
          <w:ilvl w:val="0"/>
          <w:numId w:val="27"/>
        </w:numPr>
        <w:rPr>
          <w:rFonts w:ascii="宋体" w:eastAsia="宋体" w:hAnsi="宋体" w:cs="宋体"/>
          <w:b w:val="0"/>
          <w:sz w:val="24"/>
          <w:szCs w:val="24"/>
        </w:rPr>
      </w:pPr>
      <w:bookmarkStart w:id="8" w:name="_Toc167089657"/>
      <w:bookmarkStart w:id="9" w:name="_Toc225236008"/>
      <w:bookmarkStart w:id="10" w:name="_Toc15821"/>
      <w:bookmarkStart w:id="11" w:name="_Toc208199218"/>
      <w:bookmarkEnd w:id="4"/>
      <w:bookmarkEnd w:id="5"/>
      <w:bookmarkEnd w:id="6"/>
      <w:bookmarkEnd w:id="7"/>
      <w:r>
        <w:rPr>
          <w:rFonts w:ascii="宋体" w:eastAsia="宋体" w:hAnsi="宋体" w:cs="宋体" w:hint="eastAsia"/>
          <w:kern w:val="0"/>
          <w:sz w:val="24"/>
          <w:szCs w:val="24"/>
        </w:rPr>
        <w:lastRenderedPageBreak/>
        <w:t>Lora通信网关</w:t>
      </w:r>
    </w:p>
    <w:p w:rsidR="00EC7724" w:rsidRDefault="008A46CD">
      <w:pPr>
        <w:tabs>
          <w:tab w:val="left" w:pos="2211"/>
        </w:tabs>
        <w:snapToGrid w:val="0"/>
        <w:spacing w:line="360" w:lineRule="auto"/>
        <w:ind w:firstLineChars="250" w:firstLine="600"/>
        <w:rPr>
          <w:rFonts w:ascii="宋体" w:eastAsia="宋体" w:hAnsi="宋体" w:cs="宋体"/>
          <w:bCs/>
          <w:kern w:val="0"/>
          <w:sz w:val="24"/>
        </w:rPr>
      </w:pPr>
      <w:r>
        <w:rPr>
          <w:rFonts w:ascii="宋体" w:eastAsia="宋体" w:hAnsi="宋体" w:cs="宋体" w:hint="eastAsia"/>
          <w:kern w:val="0"/>
          <w:sz w:val="24"/>
        </w:rPr>
        <w:t>Lora</w:t>
      </w:r>
      <w:r>
        <w:rPr>
          <w:rFonts w:ascii="宋体" w:eastAsia="宋体" w:hAnsi="宋体" w:cs="宋体" w:hint="eastAsia"/>
          <w:bCs/>
          <w:kern w:val="0"/>
          <w:sz w:val="24"/>
        </w:rPr>
        <w:t>技术是一种近距离、低复杂度、低功耗、低速率、低成本的双向无线通讯技术。</w:t>
      </w:r>
    </w:p>
    <w:p w:rsidR="00EC7724" w:rsidRDefault="008A46CD">
      <w:pPr>
        <w:tabs>
          <w:tab w:val="left" w:pos="2211"/>
        </w:tabs>
        <w:snapToGrid w:val="0"/>
        <w:spacing w:line="360" w:lineRule="auto"/>
        <w:ind w:firstLineChars="250" w:firstLine="600"/>
        <w:rPr>
          <w:rFonts w:ascii="宋体" w:eastAsia="宋体" w:hAnsi="宋体" w:cs="宋体"/>
          <w:bCs/>
          <w:kern w:val="0"/>
          <w:sz w:val="24"/>
        </w:rPr>
      </w:pPr>
      <w:r>
        <w:rPr>
          <w:rFonts w:ascii="宋体" w:eastAsia="宋体" w:hAnsi="宋体" w:cs="宋体" w:hint="eastAsia"/>
          <w:bCs/>
          <w:kern w:val="0"/>
          <w:sz w:val="24"/>
        </w:rPr>
        <w:t>主要用于长距离、低功耗且传输速率不高的各种电子设备之间进行数据传输以及典型的有周期性数据、间歇性数据和低反应时间数据传输的应用。</w:t>
      </w:r>
    </w:p>
    <w:p w:rsidR="00EC7724" w:rsidRDefault="008A46CD">
      <w:pPr>
        <w:tabs>
          <w:tab w:val="left" w:pos="2211"/>
        </w:tabs>
        <w:snapToGrid w:val="0"/>
        <w:spacing w:line="360" w:lineRule="auto"/>
        <w:ind w:firstLineChars="250" w:firstLine="600"/>
        <w:rPr>
          <w:rFonts w:ascii="宋体" w:hAnsi="宋体" w:cs="宋体"/>
          <w:sz w:val="24"/>
        </w:rPr>
      </w:pPr>
      <w:r>
        <w:rPr>
          <w:rFonts w:ascii="宋体" w:eastAsia="宋体" w:hAnsi="宋体" w:cs="宋体" w:hint="eastAsia"/>
          <w:kern w:val="0"/>
          <w:sz w:val="24"/>
        </w:rPr>
        <w:t>Lora</w:t>
      </w:r>
      <w:r>
        <w:rPr>
          <w:rFonts w:ascii="宋体" w:eastAsia="宋体" w:hAnsi="宋体" w:cs="宋体" w:hint="eastAsia"/>
          <w:bCs/>
          <w:kern w:val="0"/>
          <w:sz w:val="24"/>
        </w:rPr>
        <w:t>通信网关具有</w:t>
      </w:r>
      <w:r>
        <w:rPr>
          <w:rFonts w:ascii="宋体" w:eastAsia="宋体" w:hAnsi="宋体" w:cs="宋体"/>
          <w:bCs/>
          <w:kern w:val="0"/>
          <w:sz w:val="24"/>
        </w:rPr>
        <w:t>数据管理和通讯功能，</w:t>
      </w:r>
      <w:r>
        <w:rPr>
          <w:rFonts w:ascii="宋体" w:eastAsia="宋体" w:hAnsi="宋体" w:cs="宋体" w:hint="eastAsia"/>
          <w:bCs/>
          <w:kern w:val="0"/>
          <w:sz w:val="24"/>
        </w:rPr>
        <w:t>通过</w:t>
      </w:r>
      <w:r>
        <w:rPr>
          <w:rFonts w:ascii="宋体" w:eastAsia="宋体" w:hAnsi="宋体" w:cs="宋体"/>
          <w:bCs/>
          <w:kern w:val="0"/>
          <w:sz w:val="24"/>
        </w:rPr>
        <w:t>采集并回传区域内各</w:t>
      </w:r>
      <w:r>
        <w:rPr>
          <w:rFonts w:ascii="宋体" w:eastAsia="宋体" w:hAnsi="宋体" w:cs="宋体" w:hint="eastAsia"/>
          <w:bCs/>
          <w:kern w:val="0"/>
          <w:sz w:val="24"/>
        </w:rPr>
        <w:t>节点设备的</w:t>
      </w:r>
      <w:r>
        <w:rPr>
          <w:rFonts w:ascii="宋体" w:eastAsia="宋体" w:hAnsi="宋体" w:cs="宋体"/>
          <w:bCs/>
          <w:kern w:val="0"/>
          <w:sz w:val="24"/>
        </w:rPr>
        <w:t>数据信息，实时检测区域内各</w:t>
      </w:r>
      <w:r>
        <w:rPr>
          <w:rFonts w:ascii="宋体" w:eastAsia="宋体" w:hAnsi="宋体" w:cs="宋体" w:hint="eastAsia"/>
          <w:bCs/>
          <w:kern w:val="0"/>
          <w:sz w:val="24"/>
        </w:rPr>
        <w:t>节点设备</w:t>
      </w:r>
      <w:r>
        <w:rPr>
          <w:rFonts w:ascii="宋体" w:eastAsia="宋体" w:hAnsi="宋体" w:cs="宋体"/>
          <w:bCs/>
          <w:kern w:val="0"/>
          <w:sz w:val="24"/>
        </w:rPr>
        <w:t>的运行状态，并将主机的指令下达到区域内各</w:t>
      </w:r>
      <w:r>
        <w:rPr>
          <w:rFonts w:ascii="宋体" w:eastAsia="宋体" w:hAnsi="宋体" w:cs="宋体" w:hint="eastAsia"/>
          <w:bCs/>
          <w:kern w:val="0"/>
          <w:sz w:val="24"/>
        </w:rPr>
        <w:t>节点设备</w:t>
      </w:r>
      <w:r>
        <w:rPr>
          <w:rFonts w:ascii="宋体" w:eastAsia="宋体" w:hAnsi="宋体" w:cs="宋体"/>
          <w:bCs/>
          <w:kern w:val="0"/>
          <w:sz w:val="24"/>
        </w:rPr>
        <w:t>，以实现计量管理的自动化。每个</w:t>
      </w:r>
      <w:r>
        <w:rPr>
          <w:rFonts w:ascii="宋体" w:eastAsia="宋体" w:hAnsi="宋体" w:cs="宋体" w:hint="eastAsia"/>
          <w:bCs/>
          <w:kern w:val="0"/>
          <w:sz w:val="24"/>
        </w:rPr>
        <w:t>通信网关</w:t>
      </w:r>
      <w:r>
        <w:rPr>
          <w:rFonts w:ascii="宋体" w:eastAsia="宋体" w:hAnsi="宋体" w:cs="宋体"/>
          <w:bCs/>
          <w:kern w:val="0"/>
          <w:sz w:val="24"/>
        </w:rPr>
        <w:t>及其下位机自成一个独立运行的单元，</w:t>
      </w:r>
      <w:r>
        <w:rPr>
          <w:rFonts w:ascii="宋体" w:eastAsia="宋体" w:hAnsi="宋体" w:cs="宋体" w:hint="eastAsia"/>
          <w:bCs/>
          <w:kern w:val="0"/>
          <w:sz w:val="24"/>
        </w:rPr>
        <w:t>上行支持4G通信，通过与服务器建立稳定的TCP连接，实现操作命令接收及反馈执行结果，下行通过</w:t>
      </w:r>
      <w:r>
        <w:rPr>
          <w:rFonts w:ascii="宋体" w:eastAsia="宋体" w:hAnsi="宋体" w:cs="宋体" w:hint="eastAsia"/>
          <w:kern w:val="0"/>
          <w:sz w:val="24"/>
        </w:rPr>
        <w:t>Lora</w:t>
      </w:r>
      <w:r>
        <w:rPr>
          <w:rFonts w:ascii="宋体" w:eastAsia="宋体" w:hAnsi="宋体" w:cs="宋体" w:hint="eastAsia"/>
          <w:bCs/>
          <w:kern w:val="0"/>
          <w:sz w:val="24"/>
        </w:rPr>
        <w:t>通信协议与各个温控器节点进行实时通信，将4G的数据转换到</w:t>
      </w:r>
      <w:r>
        <w:rPr>
          <w:rFonts w:ascii="宋体" w:eastAsia="宋体" w:hAnsi="宋体" w:cs="宋体" w:hint="eastAsia"/>
          <w:kern w:val="0"/>
          <w:sz w:val="24"/>
        </w:rPr>
        <w:t>Lora</w:t>
      </w:r>
      <w:r>
        <w:rPr>
          <w:rFonts w:ascii="宋体" w:eastAsia="宋体" w:hAnsi="宋体" w:cs="宋体" w:hint="eastAsia"/>
          <w:bCs/>
          <w:kern w:val="0"/>
          <w:sz w:val="24"/>
        </w:rPr>
        <w:t>网络，可广泛的应用于智能照明网络、资产管理、楼宇环境监控等领域 。</w:t>
      </w:r>
    </w:p>
    <w:p w:rsidR="00EC7724" w:rsidRDefault="008A46CD">
      <w:pPr>
        <w:pStyle w:val="2"/>
        <w:numPr>
          <w:ilvl w:val="0"/>
          <w:numId w:val="27"/>
        </w:numPr>
        <w:rPr>
          <w:rFonts w:ascii="宋体" w:eastAsia="宋体" w:hAnsi="宋体" w:cs="宋体"/>
          <w:kern w:val="0"/>
          <w:sz w:val="24"/>
          <w:szCs w:val="24"/>
        </w:rPr>
      </w:pPr>
      <w:bookmarkStart w:id="12" w:name="_Toc27585"/>
      <w:bookmarkStart w:id="13" w:name="_Toc407611914"/>
      <w:r>
        <w:rPr>
          <w:rFonts w:ascii="宋体" w:eastAsia="宋体" w:hAnsi="宋体" w:cs="宋体" w:hint="eastAsia"/>
          <w:kern w:val="0"/>
          <w:sz w:val="24"/>
          <w:szCs w:val="24"/>
        </w:rPr>
        <w:t>管理软件</w:t>
      </w:r>
      <w:bookmarkEnd w:id="12"/>
      <w:bookmarkEnd w:id="13"/>
      <w:r>
        <w:rPr>
          <w:rFonts w:ascii="宋体" w:eastAsia="宋体" w:hAnsi="宋体" w:cs="宋体" w:hint="eastAsia"/>
          <w:kern w:val="0"/>
          <w:sz w:val="24"/>
          <w:szCs w:val="24"/>
        </w:rPr>
        <w:t>和手机微信小程序</w:t>
      </w:r>
    </w:p>
    <w:p w:rsidR="00EC7724" w:rsidRDefault="008A46CD">
      <w:pPr>
        <w:numPr>
          <w:ilvl w:val="0"/>
          <w:numId w:val="32"/>
        </w:numPr>
        <w:tabs>
          <w:tab w:val="left" w:pos="2211"/>
        </w:tabs>
        <w:snapToGrid w:val="0"/>
        <w:spacing w:line="360" w:lineRule="auto"/>
        <w:rPr>
          <w:rFonts w:ascii="宋体" w:eastAsia="宋体" w:hAnsi="宋体" w:cs="宋体"/>
          <w:bCs/>
          <w:kern w:val="0"/>
          <w:sz w:val="24"/>
        </w:rPr>
      </w:pPr>
      <w:bookmarkStart w:id="14" w:name="_Toc529438343"/>
      <w:bookmarkEnd w:id="8"/>
      <w:bookmarkEnd w:id="9"/>
      <w:bookmarkEnd w:id="10"/>
      <w:bookmarkEnd w:id="11"/>
      <w:r>
        <w:rPr>
          <w:rFonts w:ascii="宋体" w:eastAsia="宋体" w:hAnsi="宋体" w:cs="宋体" w:hint="eastAsia"/>
          <w:bCs/>
          <w:kern w:val="0"/>
          <w:sz w:val="24"/>
        </w:rPr>
        <w:t>系统管理软件功能特点：</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多功能应用平台，支持中央空调综合计费管理；支持空调冷</w:t>
      </w:r>
      <w:r>
        <w:rPr>
          <w:rFonts w:ascii="宋体" w:eastAsia="宋体" w:hAnsi="宋体" w:cs="宋体"/>
          <w:bCs/>
          <w:kern w:val="0"/>
          <w:sz w:val="24"/>
        </w:rPr>
        <w:t>/</w:t>
      </w:r>
      <w:r>
        <w:rPr>
          <w:rFonts w:ascii="宋体" w:eastAsia="宋体" w:hAnsi="宋体" w:cs="宋体" w:hint="eastAsia"/>
          <w:bCs/>
          <w:kern w:val="0"/>
          <w:sz w:val="24"/>
        </w:rPr>
        <w:t>热量使用时间的数据采集、分析、管理、控制等；支持中央空调风机盘管的监控及盘管机的通断电等；</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系统实时采集显示空调等各种能耗数据，并根据要求自动存储于数据库；</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系统支持阀控功能，可根据具体应用情况完成自动控制末端温控器开关电源，开关阀门等操作；</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系统支持多种接口、多种协议功能的仪表的组网，包括</w:t>
      </w:r>
      <w:r>
        <w:rPr>
          <w:rFonts w:ascii="宋体" w:eastAsia="宋体" w:hAnsi="宋体" w:cs="宋体"/>
          <w:bCs/>
          <w:kern w:val="0"/>
          <w:sz w:val="24"/>
        </w:rPr>
        <w:t>M-BUS,485</w:t>
      </w:r>
      <w:r>
        <w:rPr>
          <w:rFonts w:ascii="宋体" w:eastAsia="宋体" w:hAnsi="宋体" w:cs="宋体" w:hint="eastAsia"/>
          <w:bCs/>
          <w:kern w:val="0"/>
          <w:sz w:val="24"/>
        </w:rPr>
        <w:t>接口，及</w:t>
      </w:r>
      <w:r>
        <w:rPr>
          <w:rFonts w:ascii="宋体" w:eastAsia="宋体" w:hAnsi="宋体" w:cs="宋体"/>
          <w:bCs/>
          <w:kern w:val="0"/>
          <w:sz w:val="24"/>
        </w:rPr>
        <w:t>188</w:t>
      </w:r>
      <w:r>
        <w:rPr>
          <w:rFonts w:ascii="宋体" w:eastAsia="宋体" w:hAnsi="宋体" w:cs="宋体" w:hint="eastAsia"/>
          <w:bCs/>
          <w:kern w:val="0"/>
          <w:sz w:val="24"/>
        </w:rPr>
        <w:t>协议、Zigbee、</w:t>
      </w:r>
      <w:r>
        <w:rPr>
          <w:rFonts w:ascii="宋体" w:eastAsia="宋体" w:hAnsi="宋体" w:cs="宋体"/>
          <w:bCs/>
          <w:kern w:val="0"/>
          <w:sz w:val="24"/>
        </w:rPr>
        <w:t>Modbus、</w:t>
      </w:r>
      <w:r>
        <w:rPr>
          <w:rFonts w:ascii="宋体" w:eastAsia="宋体" w:hAnsi="宋体" w:cs="宋体" w:hint="eastAsia"/>
          <w:bCs/>
          <w:kern w:val="0"/>
          <w:sz w:val="24"/>
        </w:rPr>
        <w:t>Lora</w:t>
      </w:r>
      <w:r>
        <w:rPr>
          <w:rFonts w:ascii="宋体" w:eastAsia="宋体" w:hAnsi="宋体" w:cs="宋体"/>
          <w:bCs/>
          <w:kern w:val="0"/>
          <w:sz w:val="24"/>
        </w:rPr>
        <w:t xml:space="preserve"> </w:t>
      </w:r>
      <w:r>
        <w:rPr>
          <w:rFonts w:ascii="宋体" w:eastAsia="宋体" w:hAnsi="宋体" w:cs="宋体" w:hint="eastAsia"/>
          <w:bCs/>
          <w:kern w:val="0"/>
          <w:sz w:val="24"/>
        </w:rPr>
        <w:t>规约等常用的通讯协议；</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系统具备完善的查询、检索功能，包括对楼层、数据时间、计费类型、用户编号、用户姓名等条件的过滤功能，管理员可以方便快捷地查找到数据。查询检索条件可选；</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系统可对各种计量表计、数据采集器、网络参数、进行配置；</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系统实时监控所有设备（计量表计、数据采集器、网络状态）的运行状况，并生成系统运行日志，严重异常系统将自动报警；</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lastRenderedPageBreak/>
        <w:t>系统支持多权限的设置，可具体地设定各级别的操作员的每一项权限，比仅按此操作员级别进行权限设置的方式更灵活；</w:t>
      </w:r>
    </w:p>
    <w:p w:rsidR="00EC7724" w:rsidRDefault="008A46CD">
      <w:pPr>
        <w:numPr>
          <w:ilvl w:val="0"/>
          <w:numId w:val="32"/>
        </w:numPr>
        <w:tabs>
          <w:tab w:val="left" w:pos="2211"/>
        </w:tabs>
        <w:snapToGrid w:val="0"/>
        <w:spacing w:line="360" w:lineRule="auto"/>
        <w:rPr>
          <w:rFonts w:ascii="宋体" w:eastAsia="宋体" w:hAnsi="宋体" w:cs="宋体"/>
          <w:bCs/>
          <w:kern w:val="0"/>
          <w:sz w:val="24"/>
        </w:rPr>
      </w:pPr>
      <w:r>
        <w:rPr>
          <w:rFonts w:ascii="宋体" w:eastAsia="宋体" w:hAnsi="宋体" w:cs="宋体" w:hint="eastAsia"/>
          <w:bCs/>
          <w:kern w:val="0"/>
          <w:sz w:val="24"/>
        </w:rPr>
        <w:t>手机小程序</w:t>
      </w:r>
      <w:bookmarkEnd w:id="14"/>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每个用户都可注册一个个人用户账号，每间宿舍的温控器绑定一个公共账号，个人用户账号对公共账号进行充值和退款的操作，公共账号的余额关联温控器的可使用时间。</w:t>
      </w:r>
    </w:p>
    <w:p w:rsidR="00EC7724" w:rsidRDefault="008A46CD">
      <w:pPr>
        <w:numPr>
          <w:ilvl w:val="0"/>
          <w:numId w:val="33"/>
        </w:numPr>
        <w:tabs>
          <w:tab w:val="left" w:pos="720"/>
          <w:tab w:val="left" w:pos="2211"/>
        </w:tabs>
        <w:snapToGrid w:val="0"/>
        <w:spacing w:line="360" w:lineRule="auto"/>
        <w:ind w:left="0" w:firstLineChars="250" w:firstLine="600"/>
        <w:rPr>
          <w:rFonts w:ascii="宋体" w:eastAsia="宋体" w:hAnsi="宋体" w:cs="宋体"/>
          <w:bCs/>
          <w:kern w:val="0"/>
          <w:sz w:val="24"/>
        </w:rPr>
      </w:pPr>
      <w:r>
        <w:rPr>
          <w:rFonts w:ascii="宋体" w:eastAsia="宋体" w:hAnsi="宋体" w:cs="宋体" w:hint="eastAsia"/>
          <w:bCs/>
          <w:kern w:val="0"/>
          <w:sz w:val="24"/>
        </w:rPr>
        <w:t>在后台选择了启用计费的温控器才需要充值，没有启用计费的温控器免费使用。</w:t>
      </w:r>
    </w:p>
    <w:p w:rsidR="00EC7724" w:rsidRDefault="008A46CD">
      <w:pPr>
        <w:spacing w:line="360" w:lineRule="auto"/>
        <w:rPr>
          <w:rFonts w:ascii="宋体" w:eastAsia="宋体" w:hAnsi="宋体" w:cs="宋体"/>
          <w:b/>
          <w:sz w:val="24"/>
        </w:rPr>
      </w:pPr>
      <w:r>
        <w:rPr>
          <w:rFonts w:ascii="宋体" w:eastAsia="宋体" w:hAnsi="宋体" w:cs="宋体" w:hint="eastAsia"/>
          <w:b/>
          <w:sz w:val="24"/>
        </w:rPr>
        <w:t>小程序示意图：</w:t>
      </w:r>
    </w:p>
    <w:p w:rsidR="00EC7724" w:rsidRDefault="008A46CD">
      <w:pPr>
        <w:spacing w:line="360" w:lineRule="auto"/>
        <w:jc w:val="center"/>
        <w:rPr>
          <w:rFonts w:ascii="宋体" w:eastAsia="宋体" w:hAnsi="宋体" w:cs="宋体"/>
          <w:sz w:val="24"/>
        </w:rPr>
      </w:pPr>
      <w:r>
        <w:rPr>
          <w:rFonts w:ascii="宋体" w:eastAsia="宋体" w:hAnsi="宋体" w:cs="宋体" w:hint="eastAsia"/>
          <w:noProof/>
          <w:sz w:val="24"/>
        </w:rPr>
        <w:drawing>
          <wp:inline distT="0" distB="0" distL="0" distR="0">
            <wp:extent cx="2021840" cy="3599180"/>
            <wp:effectExtent l="171450" t="133350" r="359219" b="305663"/>
            <wp:docPr id="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7"/>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056375" cy="3660726"/>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宋体" w:eastAsia="宋体" w:hAnsi="宋体" w:cs="宋体" w:hint="eastAsia"/>
          <w:noProof/>
          <w:sz w:val="24"/>
        </w:rPr>
        <w:drawing>
          <wp:inline distT="0" distB="0" distL="0" distR="0">
            <wp:extent cx="1995805" cy="3552825"/>
            <wp:effectExtent l="171450" t="133350" r="366086" b="313844"/>
            <wp:docPr id="1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9"/>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028076" cy="3610202"/>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15" w:name="_Toc529438344"/>
    </w:p>
    <w:p w:rsidR="00EC7724" w:rsidRDefault="008A46CD">
      <w:pPr>
        <w:numPr>
          <w:ilvl w:val="0"/>
          <w:numId w:val="32"/>
        </w:numPr>
        <w:tabs>
          <w:tab w:val="left" w:pos="2211"/>
        </w:tabs>
        <w:snapToGrid w:val="0"/>
        <w:rPr>
          <w:rFonts w:ascii="宋体" w:eastAsia="宋体" w:hAnsi="宋体" w:cs="宋体"/>
          <w:bCs/>
          <w:kern w:val="0"/>
          <w:sz w:val="24"/>
        </w:rPr>
      </w:pPr>
      <w:r>
        <w:rPr>
          <w:rFonts w:ascii="宋体" w:eastAsia="宋体" w:hAnsi="宋体" w:cs="宋体" w:hint="eastAsia"/>
          <w:bCs/>
          <w:kern w:val="0"/>
          <w:sz w:val="24"/>
        </w:rPr>
        <w:t>系统安全防护</w:t>
      </w:r>
      <w:bookmarkEnd w:id="15"/>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16" w:name="_Toc391472196"/>
      <w:bookmarkStart w:id="17" w:name="_Toc32416"/>
      <w:bookmarkStart w:id="18" w:name="_Toc396740107"/>
      <w:bookmarkStart w:id="19" w:name="_Toc529350568"/>
      <w:bookmarkStart w:id="20" w:name="_Toc7499"/>
      <w:bookmarkStart w:id="21" w:name="_Toc416787583"/>
      <w:r>
        <w:rPr>
          <w:rFonts w:ascii="宋体" w:eastAsia="宋体" w:hAnsi="宋体" w:cs="宋体" w:hint="eastAsia"/>
          <w:b/>
          <w:bCs/>
          <w:sz w:val="24"/>
        </w:rPr>
        <w:t>安全定级</w:t>
      </w:r>
      <w:bookmarkEnd w:id="16"/>
      <w:bookmarkEnd w:id="17"/>
      <w:bookmarkEnd w:id="18"/>
      <w:bookmarkEnd w:id="19"/>
      <w:bookmarkEnd w:id="20"/>
      <w:bookmarkEnd w:id="21"/>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平台按等级保护三级的安全标准建设。</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22" w:name="_Toc396740108"/>
      <w:bookmarkStart w:id="23" w:name="_Toc391472197"/>
      <w:bookmarkStart w:id="24" w:name="_Toc416787584"/>
      <w:bookmarkStart w:id="25" w:name="_Toc31418"/>
      <w:bookmarkStart w:id="26" w:name="_Toc7807"/>
      <w:bookmarkStart w:id="27" w:name="_Toc529350569"/>
      <w:r>
        <w:rPr>
          <w:rFonts w:ascii="宋体" w:eastAsia="宋体" w:hAnsi="宋体" w:cs="宋体" w:hint="eastAsia"/>
          <w:b/>
          <w:bCs/>
          <w:sz w:val="24"/>
        </w:rPr>
        <w:t>物理安全</w:t>
      </w:r>
      <w:bookmarkEnd w:id="22"/>
      <w:bookmarkEnd w:id="23"/>
      <w:bookmarkEnd w:id="24"/>
      <w:bookmarkEnd w:id="25"/>
      <w:bookmarkEnd w:id="26"/>
      <w:bookmarkEnd w:id="27"/>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在公司现有机房部署，参考现有机房物理安全标准。</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28" w:name="_Toc391472198"/>
      <w:bookmarkStart w:id="29" w:name="_Toc396740109"/>
      <w:bookmarkStart w:id="30" w:name="_Toc416787585"/>
      <w:bookmarkStart w:id="31" w:name="_Toc27914"/>
      <w:bookmarkStart w:id="32" w:name="_Toc27664"/>
      <w:bookmarkStart w:id="33" w:name="_Toc529350570"/>
      <w:r>
        <w:rPr>
          <w:rFonts w:ascii="宋体" w:eastAsia="宋体" w:hAnsi="宋体" w:cs="宋体" w:hint="eastAsia"/>
          <w:b/>
          <w:bCs/>
          <w:sz w:val="24"/>
        </w:rPr>
        <w:t>网络安全</w:t>
      </w:r>
      <w:bookmarkEnd w:id="28"/>
      <w:bookmarkEnd w:id="29"/>
      <w:bookmarkEnd w:id="30"/>
      <w:bookmarkEnd w:id="31"/>
      <w:bookmarkEnd w:id="32"/>
      <w:bookmarkEnd w:id="33"/>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在城投现有网络环境部署。</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WEB服务器安全，部署在防火墙后，只开放https应用指定端口。</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支付网关安全，部署在防火墙后，与第三方支付绑定限定IP对接。</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末端设备接口前置安全，部署在防火墙后，使用报文MAC核验请求合法性。</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外系统接口前置安全，部署在防火墙后，与各高校能耗平台绑定IP对接。</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34" w:name="_Toc2158"/>
      <w:bookmarkStart w:id="35" w:name="_Toc1919"/>
      <w:bookmarkStart w:id="36" w:name="_Toc416787586"/>
      <w:bookmarkStart w:id="37" w:name="_Toc391472199"/>
      <w:bookmarkStart w:id="38" w:name="_Toc529350571"/>
      <w:bookmarkStart w:id="39" w:name="_Toc396740110"/>
      <w:r>
        <w:rPr>
          <w:rFonts w:ascii="宋体" w:eastAsia="宋体" w:hAnsi="宋体" w:cs="宋体" w:hint="eastAsia"/>
          <w:b/>
          <w:bCs/>
          <w:sz w:val="24"/>
        </w:rPr>
        <w:t>内部网络安全策略</w:t>
      </w:r>
      <w:bookmarkEnd w:id="34"/>
      <w:bookmarkEnd w:id="35"/>
      <w:bookmarkEnd w:id="36"/>
      <w:bookmarkEnd w:id="37"/>
      <w:bookmarkEnd w:id="38"/>
      <w:bookmarkEnd w:id="39"/>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各服务器之间使用内部IP地址进行通信。</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40" w:name="_Toc529350573"/>
      <w:bookmarkStart w:id="41" w:name="_Toc21548"/>
      <w:bookmarkStart w:id="42" w:name="_Toc10665"/>
      <w:bookmarkStart w:id="43" w:name="_Toc416787589"/>
      <w:r>
        <w:rPr>
          <w:rFonts w:ascii="宋体" w:eastAsia="宋体" w:hAnsi="宋体" w:cs="宋体" w:hint="eastAsia"/>
          <w:b/>
          <w:bCs/>
          <w:sz w:val="24"/>
        </w:rPr>
        <w:t>操作系统</w:t>
      </w:r>
      <w:bookmarkEnd w:id="40"/>
      <w:bookmarkEnd w:id="41"/>
      <w:bookmarkEnd w:id="42"/>
      <w:bookmarkEnd w:id="43"/>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操作系统安全是系统安全和网络安全的基础。操作系统应提供用户身份认证、资源权限划分、访问控制和日志审计等手段，保护信息资源不被非法访问和使用。</w:t>
      </w:r>
    </w:p>
    <w:p w:rsidR="00EC7724" w:rsidRDefault="008A46CD">
      <w:pPr>
        <w:numPr>
          <w:ilvl w:val="0"/>
          <w:numId w:val="34"/>
        </w:numPr>
        <w:spacing w:line="360" w:lineRule="auto"/>
        <w:rPr>
          <w:rFonts w:ascii="宋体" w:eastAsia="宋体" w:hAnsi="宋体" w:cs="宋体"/>
          <w:sz w:val="24"/>
        </w:rPr>
      </w:pPr>
      <w:r>
        <w:rPr>
          <w:rFonts w:ascii="宋体" w:eastAsia="宋体" w:hAnsi="宋体" w:cs="宋体" w:hint="eastAsia"/>
          <w:sz w:val="24"/>
        </w:rPr>
        <w:t>关闭root用户远程登录，关闭telnet，ftp端口。</w:t>
      </w:r>
    </w:p>
    <w:p w:rsidR="00EC7724" w:rsidRDefault="008A46CD">
      <w:pPr>
        <w:numPr>
          <w:ilvl w:val="0"/>
          <w:numId w:val="34"/>
        </w:numPr>
        <w:spacing w:line="360" w:lineRule="auto"/>
        <w:rPr>
          <w:rFonts w:ascii="宋体" w:eastAsia="宋体" w:hAnsi="宋体" w:cs="宋体"/>
          <w:sz w:val="24"/>
        </w:rPr>
      </w:pPr>
      <w:r>
        <w:rPr>
          <w:rFonts w:ascii="宋体" w:eastAsia="宋体" w:hAnsi="宋体" w:cs="宋体" w:hint="eastAsia"/>
          <w:sz w:val="24"/>
        </w:rPr>
        <w:t>常用SSH端口通过防火墙映射为其他端口。</w:t>
      </w:r>
    </w:p>
    <w:p w:rsidR="00EC7724" w:rsidRDefault="008A46CD">
      <w:pPr>
        <w:numPr>
          <w:ilvl w:val="0"/>
          <w:numId w:val="34"/>
        </w:numPr>
        <w:spacing w:line="360" w:lineRule="auto"/>
        <w:rPr>
          <w:rFonts w:ascii="宋体" w:eastAsia="宋体" w:hAnsi="宋体" w:cs="宋体"/>
          <w:sz w:val="24"/>
        </w:rPr>
      </w:pPr>
      <w:r>
        <w:rPr>
          <w:rFonts w:ascii="宋体" w:eastAsia="宋体" w:hAnsi="宋体" w:cs="宋体" w:hint="eastAsia"/>
          <w:sz w:val="24"/>
        </w:rPr>
        <w:t>区分日志查询用户、运行用户权限。</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44" w:name="_Toc3626"/>
      <w:bookmarkStart w:id="45" w:name="_Toc16846"/>
      <w:bookmarkStart w:id="46" w:name="_Toc529350574"/>
      <w:bookmarkStart w:id="47" w:name="_Toc416787590"/>
      <w:r>
        <w:rPr>
          <w:rFonts w:ascii="宋体" w:eastAsia="宋体" w:hAnsi="宋体" w:cs="宋体" w:hint="eastAsia"/>
          <w:b/>
          <w:bCs/>
          <w:sz w:val="24"/>
        </w:rPr>
        <w:t>数据库安全</w:t>
      </w:r>
      <w:bookmarkEnd w:id="44"/>
      <w:bookmarkEnd w:id="45"/>
      <w:bookmarkEnd w:id="46"/>
      <w:bookmarkEnd w:id="47"/>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数据库安全关系到公司业务基础数据安全和用户隐私安全，我们将采用以下措施保障数据库的安全性：</w:t>
      </w:r>
    </w:p>
    <w:p w:rsidR="00EC7724" w:rsidRDefault="008A46CD">
      <w:pPr>
        <w:numPr>
          <w:ilvl w:val="0"/>
          <w:numId w:val="35"/>
        </w:numPr>
        <w:spacing w:line="360" w:lineRule="auto"/>
        <w:rPr>
          <w:rFonts w:ascii="宋体" w:eastAsia="宋体" w:hAnsi="宋体" w:cs="宋体"/>
          <w:sz w:val="24"/>
        </w:rPr>
      </w:pPr>
      <w:r>
        <w:rPr>
          <w:rFonts w:ascii="宋体" w:eastAsia="宋体" w:hAnsi="宋体" w:cs="宋体" w:hint="eastAsia"/>
          <w:sz w:val="24"/>
        </w:rPr>
        <w:t>关闭root用户远程登录。</w:t>
      </w:r>
    </w:p>
    <w:p w:rsidR="00EC7724" w:rsidRDefault="008A46CD">
      <w:pPr>
        <w:numPr>
          <w:ilvl w:val="0"/>
          <w:numId w:val="35"/>
        </w:numPr>
        <w:spacing w:line="360" w:lineRule="auto"/>
        <w:rPr>
          <w:rFonts w:ascii="宋体" w:eastAsia="宋体" w:hAnsi="宋体" w:cs="宋体"/>
          <w:sz w:val="24"/>
        </w:rPr>
      </w:pPr>
      <w:r>
        <w:rPr>
          <w:rFonts w:ascii="宋体" w:eastAsia="宋体" w:hAnsi="宋体" w:cs="宋体" w:hint="eastAsia"/>
          <w:sz w:val="24"/>
        </w:rPr>
        <w:t>常用数据库端口改为其他端口。</w:t>
      </w:r>
    </w:p>
    <w:p w:rsidR="00EC7724" w:rsidRDefault="008A46CD">
      <w:pPr>
        <w:numPr>
          <w:ilvl w:val="0"/>
          <w:numId w:val="35"/>
        </w:numPr>
        <w:spacing w:line="360" w:lineRule="auto"/>
        <w:rPr>
          <w:rFonts w:ascii="宋体" w:eastAsia="宋体" w:hAnsi="宋体" w:cs="宋体"/>
          <w:sz w:val="24"/>
        </w:rPr>
      </w:pPr>
      <w:r>
        <w:rPr>
          <w:rFonts w:ascii="宋体" w:eastAsia="宋体" w:hAnsi="宋体" w:cs="宋体" w:hint="eastAsia"/>
          <w:sz w:val="24"/>
        </w:rPr>
        <w:t>区分日志查询用户、运行用户权限。</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48" w:name="_Toc416787591"/>
      <w:bookmarkStart w:id="49" w:name="_Toc10779"/>
      <w:bookmarkStart w:id="50" w:name="_Toc15260"/>
      <w:bookmarkStart w:id="51" w:name="_Toc529350575"/>
      <w:r>
        <w:rPr>
          <w:rFonts w:ascii="宋体" w:eastAsia="宋体" w:hAnsi="宋体" w:cs="宋体" w:hint="eastAsia"/>
          <w:b/>
          <w:bCs/>
          <w:sz w:val="24"/>
        </w:rPr>
        <w:t>应用系统安全</w:t>
      </w:r>
      <w:bookmarkEnd w:id="48"/>
      <w:bookmarkEnd w:id="49"/>
      <w:bookmarkEnd w:id="50"/>
      <w:bookmarkEnd w:id="51"/>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系统采用数据校验、访问控制、用户身份鉴别、用户权限控制等。</w:t>
      </w:r>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应用系统使用https方式连接，并且防止SQL注入。</w:t>
      </w:r>
    </w:p>
    <w:p w:rsidR="00EC7724" w:rsidRDefault="008A46CD">
      <w:pPr>
        <w:keepNext/>
        <w:keepLines/>
        <w:numPr>
          <w:ilvl w:val="3"/>
          <w:numId w:val="0"/>
        </w:numPr>
        <w:spacing w:line="360" w:lineRule="auto"/>
        <w:ind w:hanging="864"/>
        <w:outlineLvl w:val="3"/>
        <w:rPr>
          <w:rFonts w:ascii="宋体" w:eastAsia="宋体" w:hAnsi="宋体" w:cs="宋体"/>
          <w:b/>
          <w:bCs/>
          <w:sz w:val="24"/>
        </w:rPr>
      </w:pPr>
      <w:bookmarkStart w:id="52" w:name="_Toc529350576"/>
      <w:bookmarkStart w:id="53" w:name="_Toc18147"/>
      <w:bookmarkStart w:id="54" w:name="_Toc416787594"/>
      <w:bookmarkStart w:id="55" w:name="_Toc2167"/>
      <w:r>
        <w:rPr>
          <w:rFonts w:ascii="宋体" w:eastAsia="宋体" w:hAnsi="宋体" w:cs="宋体" w:hint="eastAsia"/>
          <w:b/>
          <w:bCs/>
          <w:sz w:val="24"/>
        </w:rPr>
        <w:t>应用备份</w:t>
      </w:r>
      <w:bookmarkEnd w:id="52"/>
      <w:bookmarkEnd w:id="53"/>
      <w:bookmarkEnd w:id="54"/>
      <w:bookmarkEnd w:id="55"/>
    </w:p>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应用服务器备份，云上服务器与本地服务器保持实时同步，正常情况在云服务器承载业务，当云服务器出现故障时，业务主动切换至本地服务器，保证业务可靠性</w:t>
      </w:r>
    </w:p>
    <w:p w:rsidR="00EC7724" w:rsidRDefault="008A46CD">
      <w:pPr>
        <w:spacing w:line="360" w:lineRule="auto"/>
        <w:rPr>
          <w:rFonts w:ascii="宋体" w:eastAsia="宋体" w:hAnsi="宋体" w:cs="宋体"/>
          <w:sz w:val="24"/>
        </w:rPr>
      </w:pPr>
      <w:r>
        <w:rPr>
          <w:rFonts w:ascii="宋体" w:eastAsia="宋体" w:hAnsi="宋体" w:cs="宋体" w:hint="eastAsia"/>
          <w:noProof/>
          <w:sz w:val="24"/>
        </w:rPr>
        <w:lastRenderedPageBreak/>
        <w:drawing>
          <wp:inline distT="0" distB="0" distL="0" distR="0">
            <wp:extent cx="4962525" cy="3076575"/>
            <wp:effectExtent l="0" t="0" r="9525" b="952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5" cstate="print"/>
                    <a:stretch>
                      <a:fillRect/>
                    </a:stretch>
                  </pic:blipFill>
                  <pic:spPr>
                    <a:xfrm>
                      <a:off x="0" y="0"/>
                      <a:ext cx="4962525" cy="3076575"/>
                    </a:xfrm>
                    <a:prstGeom prst="rect">
                      <a:avLst/>
                    </a:prstGeom>
                  </pic:spPr>
                </pic:pic>
              </a:graphicData>
            </a:graphic>
          </wp:inline>
        </w:drawing>
      </w:r>
    </w:p>
    <w:p w:rsidR="00EC7724" w:rsidRDefault="00EC7724">
      <w:pPr>
        <w:spacing w:line="360" w:lineRule="auto"/>
        <w:rPr>
          <w:rFonts w:ascii="宋体" w:eastAsia="宋体" w:hAnsi="宋体" w:cs="宋体"/>
          <w:bCs/>
          <w:color w:val="000000"/>
          <w:sz w:val="24"/>
        </w:rPr>
      </w:pPr>
    </w:p>
    <w:p w:rsidR="00EC7724" w:rsidRDefault="008A46CD">
      <w:pPr>
        <w:spacing w:line="360" w:lineRule="auto"/>
        <w:rPr>
          <w:rFonts w:ascii="宋体" w:eastAsia="宋体" w:hAnsi="宋体" w:cs="宋体"/>
          <w:bCs/>
          <w:kern w:val="0"/>
          <w:sz w:val="24"/>
        </w:rPr>
      </w:pPr>
      <w:r>
        <w:rPr>
          <w:rFonts w:ascii="宋体" w:eastAsia="宋体" w:hAnsi="宋体" w:cs="宋体" w:hint="eastAsia"/>
          <w:b/>
          <w:color w:val="000000"/>
          <w:sz w:val="24"/>
        </w:rPr>
        <w:t xml:space="preserve">★ </w:t>
      </w:r>
      <w:r>
        <w:rPr>
          <w:rFonts w:ascii="宋体" w:eastAsia="宋体" w:hAnsi="宋体" w:cs="宋体" w:hint="eastAsia"/>
          <w:bCs/>
          <w:kern w:val="0"/>
          <w:sz w:val="24"/>
        </w:rPr>
        <w:t>4.软件需求：</w:t>
      </w:r>
    </w:p>
    <w:p w:rsidR="00EC7724" w:rsidRDefault="008A46CD">
      <w:pPr>
        <w:spacing w:line="360" w:lineRule="auto"/>
        <w:rPr>
          <w:rFonts w:ascii="宋体" w:eastAsia="宋体" w:hAnsi="宋体" w:cs="宋体"/>
          <w:bCs/>
          <w:color w:val="000000"/>
          <w:sz w:val="24"/>
        </w:rPr>
      </w:pPr>
      <w:r>
        <w:rPr>
          <w:rFonts w:ascii="宋体" w:eastAsia="宋体" w:hAnsi="宋体" w:cs="宋体" w:hint="eastAsia"/>
          <w:bCs/>
          <w:color w:val="000000"/>
          <w:sz w:val="24"/>
        </w:rPr>
        <w:t xml:space="preserve">     负责中央空调联网计时型温控器终端的接入，数据通过4G网关接入云平台。</w:t>
      </w:r>
    </w:p>
    <w:p w:rsidR="00EC7724" w:rsidRDefault="008A46CD">
      <w:pPr>
        <w:spacing w:line="360" w:lineRule="auto"/>
        <w:rPr>
          <w:rFonts w:ascii="宋体" w:eastAsia="宋体" w:hAnsi="宋体" w:cs="宋体"/>
          <w:bCs/>
          <w:color w:val="000000"/>
          <w:sz w:val="24"/>
        </w:rPr>
      </w:pPr>
      <w:r>
        <w:rPr>
          <w:rFonts w:ascii="宋体" w:eastAsia="宋体" w:hAnsi="宋体" w:cs="宋体" w:hint="eastAsia"/>
          <w:bCs/>
          <w:color w:val="000000"/>
          <w:sz w:val="24"/>
        </w:rPr>
        <w:t xml:space="preserve">     使用模式为每个宿舍舍长或课室负责人通过温控器微信小程序绑定该房间的温控器并充值，金额转到学校的微信账户，同时金额转换成小时数通过网络下发到本地温控器，平台做好账单记录，本地温控器的剩余时间在使用过程中自动递减，到0小时后自动解绑充值的账号，自动关闭并禁用温控器，需要用户重新绑定并充值才能使用温控器。充值的用户使用过程中可以通过手机控制温控器，退款原路退还给充值方。</w:t>
      </w:r>
    </w:p>
    <w:p w:rsidR="00EC7724" w:rsidRDefault="008A46CD">
      <w:pPr>
        <w:spacing w:line="360" w:lineRule="auto"/>
        <w:rPr>
          <w:rFonts w:ascii="宋体" w:eastAsia="宋体" w:hAnsi="宋体" w:cs="宋体"/>
          <w:bCs/>
          <w:color w:val="000000"/>
          <w:sz w:val="24"/>
        </w:rPr>
      </w:pPr>
      <w:r>
        <w:rPr>
          <w:rFonts w:ascii="宋体" w:eastAsia="宋体" w:hAnsi="宋体" w:cs="宋体" w:hint="eastAsia"/>
          <w:bCs/>
          <w:color w:val="000000"/>
          <w:sz w:val="24"/>
        </w:rPr>
        <w:t>网页端功能包括但不限于以下内容：</w:t>
      </w: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p w:rsidR="00EC7724" w:rsidRDefault="00EC7724">
      <w:pPr>
        <w:spacing w:line="360" w:lineRule="auto"/>
        <w:rPr>
          <w:rFonts w:ascii="宋体" w:eastAsia="宋体" w:hAnsi="宋体" w:cs="宋体"/>
          <w:bCs/>
          <w:color w:val="000000"/>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6486"/>
      </w:tblGrid>
      <w:tr w:rsidR="00EC7724">
        <w:trPr>
          <w:trHeight w:val="697"/>
        </w:trPr>
        <w:tc>
          <w:tcPr>
            <w:tcW w:w="1418" w:type="dxa"/>
            <w:tcBorders>
              <w:top w:val="single" w:sz="4" w:space="0" w:color="auto"/>
              <w:left w:val="single" w:sz="4" w:space="0" w:color="auto"/>
              <w:bottom w:val="single" w:sz="4" w:space="0" w:color="auto"/>
              <w:right w:val="single" w:sz="4" w:space="0" w:color="auto"/>
            </w:tcBorders>
            <w:shd w:val="clear" w:color="auto" w:fill="BEBEBE"/>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lastRenderedPageBreak/>
              <w:t>主菜单</w:t>
            </w:r>
          </w:p>
        </w:tc>
        <w:tc>
          <w:tcPr>
            <w:tcW w:w="1418" w:type="dxa"/>
            <w:tcBorders>
              <w:top w:val="single" w:sz="4" w:space="0" w:color="auto"/>
              <w:left w:val="single" w:sz="4" w:space="0" w:color="auto"/>
              <w:bottom w:val="single" w:sz="4" w:space="0" w:color="auto"/>
              <w:right w:val="single" w:sz="4" w:space="0" w:color="auto"/>
            </w:tcBorders>
            <w:shd w:val="clear" w:color="auto" w:fill="BEBEBE"/>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子菜单</w:t>
            </w:r>
          </w:p>
        </w:tc>
        <w:tc>
          <w:tcPr>
            <w:tcW w:w="6486" w:type="dxa"/>
            <w:tcBorders>
              <w:top w:val="single" w:sz="4" w:space="0" w:color="auto"/>
              <w:left w:val="single" w:sz="4" w:space="0" w:color="auto"/>
              <w:bottom w:val="single" w:sz="4" w:space="0" w:color="auto"/>
              <w:right w:val="single" w:sz="4" w:space="0" w:color="auto"/>
            </w:tcBorders>
            <w:shd w:val="clear" w:color="auto" w:fill="BEBEBE"/>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说明</w:t>
            </w:r>
          </w:p>
        </w:tc>
      </w:tr>
      <w:tr w:rsidR="00EC7724">
        <w:trPr>
          <w:trHeight w:val="3342"/>
        </w:trPr>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总览</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广外计费系统总览</w:t>
            </w:r>
          </w:p>
        </w:tc>
        <w:tc>
          <w:tcPr>
            <w:tcW w:w="6486" w:type="dxa"/>
            <w:vAlign w:val="center"/>
          </w:tcPr>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能大屏显示，按每栋楼宇分类，包括但不限于以下内容：</w:t>
            </w:r>
          </w:p>
          <w:p w:rsidR="00EC7724" w:rsidRDefault="008A46CD">
            <w:pPr>
              <w:pStyle w:val="af9"/>
              <w:numPr>
                <w:ilvl w:val="255"/>
                <w:numId w:val="0"/>
              </w:numPr>
              <w:spacing w:line="360" w:lineRule="auto"/>
              <w:rPr>
                <w:rFonts w:ascii="宋体" w:eastAsia="宋体" w:hAnsi="宋体" w:cs="宋体"/>
                <w:color w:val="000000"/>
                <w:sz w:val="24"/>
              </w:rPr>
            </w:pPr>
            <w:r>
              <w:rPr>
                <w:rFonts w:ascii="宋体" w:eastAsia="宋体" w:hAnsi="宋体" w:cs="宋体" w:hint="eastAsia"/>
                <w:color w:val="000000"/>
                <w:sz w:val="24"/>
              </w:rPr>
              <w:t>1.动态显示时间型温控器的情况：当前开机、关机、离线设备数统计、当前各个房间温控器运行状态的平面示意图，分各层显示，温控器开机是绿色、关机是灰色、离线是红色。温控器图显示室温、设定温度、档位设定、累计时间，只是显示不控制，控制功能在终端控制页面。</w:t>
            </w:r>
          </w:p>
          <w:p w:rsidR="00EC7724" w:rsidRDefault="008A46CD">
            <w:pPr>
              <w:pStyle w:val="af9"/>
              <w:numPr>
                <w:ilvl w:val="255"/>
                <w:numId w:val="0"/>
              </w:numPr>
              <w:spacing w:line="360" w:lineRule="auto"/>
              <w:rPr>
                <w:rFonts w:ascii="宋体" w:eastAsia="宋体" w:hAnsi="宋体" w:cs="宋体"/>
                <w:color w:val="000000"/>
                <w:sz w:val="24"/>
              </w:rPr>
            </w:pPr>
            <w:r>
              <w:rPr>
                <w:rFonts w:ascii="宋体" w:eastAsia="宋体" w:hAnsi="宋体" w:cs="宋体" w:hint="eastAsia"/>
                <w:color w:val="000000"/>
                <w:sz w:val="24"/>
              </w:rPr>
              <w:t>2.显示时间型温控器的统计数据：上一小时平均开机数量、当天每一小时平均开机数量曲线、当月每天平均开机数量曲线、当年每月平均开机数量曲线、每小时平均开机数量和开机明细列表。</w:t>
            </w:r>
          </w:p>
          <w:p w:rsidR="00EC7724" w:rsidRDefault="008A46CD">
            <w:pPr>
              <w:pStyle w:val="af9"/>
              <w:numPr>
                <w:ilvl w:val="255"/>
                <w:numId w:val="0"/>
              </w:numPr>
              <w:spacing w:line="360" w:lineRule="auto"/>
              <w:rPr>
                <w:rFonts w:ascii="宋体" w:eastAsia="宋体" w:hAnsi="宋体" w:cs="宋体"/>
                <w:color w:val="000000"/>
                <w:sz w:val="24"/>
              </w:rPr>
            </w:pPr>
            <w:r>
              <w:rPr>
                <w:rFonts w:ascii="宋体" w:eastAsia="宋体" w:hAnsi="宋体" w:cs="宋体" w:hint="eastAsia"/>
                <w:color w:val="000000"/>
                <w:sz w:val="24"/>
              </w:rPr>
              <w:t>3.房间温控器上一天用冷时间排名前十，当月排名前十、当年排名前十。房间温控器上一月充值总额排名前十，当年排名前十</w:t>
            </w:r>
          </w:p>
        </w:tc>
      </w:tr>
      <w:tr w:rsidR="00EC7724">
        <w:trPr>
          <w:trHeight w:val="697"/>
        </w:trPr>
        <w:tc>
          <w:tcPr>
            <w:tcW w:w="1418" w:type="dxa"/>
            <w:vMerge w:val="restart"/>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设备监控</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运行状态</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显示设备编号，设备所在地，设备状态，室内温度，设定的温度，当前档位、累计时间、剩余时间等信息，并能通过下拉菜单选择进行条件查询。</w:t>
            </w:r>
          </w:p>
        </w:tc>
      </w:tr>
      <w:tr w:rsidR="00EC7724">
        <w:trPr>
          <w:trHeight w:val="697"/>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设备地图</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通过GIS地图形式显示各个设备的位置和运行情况。</w:t>
            </w:r>
          </w:p>
        </w:tc>
      </w:tr>
      <w:tr w:rsidR="00EC7724">
        <w:trPr>
          <w:trHeight w:val="697"/>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拓扑展示</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用可视化的方式展现设备的拓扑情况及设备信息，如设备和网关之间的连接方式。</w:t>
            </w:r>
          </w:p>
        </w:tc>
      </w:tr>
      <w:tr w:rsidR="00EC7724">
        <w:trPr>
          <w:trHeight w:val="990"/>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终端管理</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末端设备和网关信息，包括编号、设备名称、所在建筑、设备具体位置、通信端口、波特率、所用网络、所属基站、负责人、负责人联系方式等数据。能自行增加或删减末端设备配置和定义。记录温控器所对应的空调制冷功率。</w:t>
            </w:r>
          </w:p>
        </w:tc>
      </w:tr>
      <w:tr w:rsidR="00EC7724">
        <w:trPr>
          <w:trHeight w:val="976"/>
        </w:trPr>
        <w:tc>
          <w:tcPr>
            <w:tcW w:w="1418" w:type="dxa"/>
            <w:vMerge w:val="restart"/>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设备控制</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基础控制</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记录设备编号，设备所在地，设备状态，室内温度，设定的温度，当前档位等信息。通过能源平台/小程序对指定设备终端进行开关控制，调温、调档等基本控制操作，并能通过下拉菜单选择进行条件查询。</w:t>
            </w:r>
          </w:p>
        </w:tc>
      </w:tr>
      <w:tr w:rsidR="00EC7724">
        <w:trPr>
          <w:trHeight w:val="982"/>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高级控制</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了设备编号，设备所在地，设备状态，可调温控范围，累计时间，剩余时间，计费状态，禁用状态等信息，点击对应编辑按键，即可进行高级控制，例如禁用某温控器，某温控器解除禁用，某温控器开始计费，某温控器累计时间清零，某温控器的剩余时间增加，调节限制某温控器可调节温度范围（可起到节约能源作用）。该页面支持一定程度的条件查询，模糊搜索等。温度系数和风速系数等参数设定。</w:t>
            </w:r>
          </w:p>
        </w:tc>
      </w:tr>
      <w:tr w:rsidR="00EC7724">
        <w:trPr>
          <w:trHeight w:val="843"/>
        </w:trPr>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定时任务</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记录定时任务编号、学校、设备组名称、任务状态、任务周期等数据。管理人员可在该页面进行任务的开关，编辑具体任务情况和课程表，如某学校下的某温控器（支持多个温控器）在某时间进行关机动作或禁用操作；在该页面可新增定时任务，也可模糊搜索，支持一定程度的条件查询。</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控制规则</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kern w:val="0"/>
                <w:sz w:val="24"/>
              </w:rPr>
              <w:t>用户能根据需要增加或减少规则池里的温控器，中央空调控制系统能判断在线的温控器工作情况，如果全部温控器都关闭则输出关信号到板换间控制水泵关，如果有一个以上温控器打开工作则输出开信号到板换间控制水泵开。在该页面可新增控制规则，也可模糊搜索，支持一定程度的条件查询。</w:t>
            </w:r>
          </w:p>
        </w:tc>
      </w:tr>
      <w:tr w:rsidR="00EC7724">
        <w:tc>
          <w:tcPr>
            <w:tcW w:w="1418" w:type="dxa"/>
            <w:vMerge w:val="restart"/>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消费管理</w:t>
            </w:r>
          </w:p>
        </w:tc>
        <w:tc>
          <w:tcPr>
            <w:tcW w:w="1418" w:type="dxa"/>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消费记录</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按表格记录了消费账号、消费方式（移动支付）、消费开始时间、结束消费时间、消费总时长（h）、消费金额、消费终端编号、消费终端位置等信息，可按时间、消费方式、消费终端位置分类查询。</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单价调整</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通过能源平台对指定设备终端进行单价调整，并使用表格记录设备的设备编号、所在建筑、具体位置、单价（分低中高三档价格）。温度系数和风速系数设定。</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right"/>
              <w:rPr>
                <w:rFonts w:ascii="宋体" w:eastAsia="宋体" w:hAnsi="宋体" w:cs="宋体"/>
                <w:color w:val="000000"/>
                <w:sz w:val="24"/>
              </w:rPr>
            </w:pPr>
            <w:r>
              <w:rPr>
                <w:rFonts w:ascii="宋体" w:eastAsia="宋体" w:hAnsi="宋体" w:cs="宋体" w:hint="eastAsia"/>
                <w:color w:val="000000"/>
                <w:sz w:val="24"/>
              </w:rPr>
              <w:t>账号信息</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按表格记录消费账号的相关信息，包括学校、专业、性别、年龄、联系方式、余额。</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right"/>
              <w:rPr>
                <w:rFonts w:ascii="宋体" w:eastAsia="宋体" w:hAnsi="宋体" w:cs="宋体"/>
                <w:sz w:val="24"/>
              </w:rPr>
            </w:pPr>
            <w:r>
              <w:rPr>
                <w:rFonts w:ascii="宋体" w:eastAsia="宋体" w:hAnsi="宋体" w:cs="宋体" w:hint="eastAsia"/>
                <w:sz w:val="24"/>
              </w:rPr>
              <w:t>退款管理</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提供退款管理功能，绑定的账号操作退款，提交申请10个工作日内财务完成审批原路回退。</w:t>
            </w:r>
          </w:p>
        </w:tc>
      </w:tr>
      <w:tr w:rsidR="00EC7724">
        <w:tc>
          <w:tcPr>
            <w:tcW w:w="1418" w:type="dxa"/>
            <w:vMerge/>
            <w:vAlign w:val="center"/>
          </w:tcPr>
          <w:p w:rsidR="00EC7724" w:rsidRDefault="00EC7724">
            <w:pPr>
              <w:tabs>
                <w:tab w:val="left" w:pos="567"/>
              </w:tabs>
              <w:spacing w:line="360" w:lineRule="auto"/>
              <w:jc w:val="right"/>
              <w:rPr>
                <w:rFonts w:ascii="宋体" w:eastAsia="宋体" w:hAnsi="宋体" w:cs="宋体"/>
                <w:color w:val="000000"/>
                <w:sz w:val="24"/>
              </w:rPr>
            </w:pPr>
          </w:p>
        </w:tc>
        <w:tc>
          <w:tcPr>
            <w:tcW w:w="1418" w:type="dxa"/>
            <w:vAlign w:val="center"/>
          </w:tcPr>
          <w:p w:rsidR="00EC7724" w:rsidRDefault="008A46CD">
            <w:pPr>
              <w:keepNext/>
              <w:keepLines/>
              <w:numPr>
                <w:ilvl w:val="2"/>
                <w:numId w:val="0"/>
              </w:numPr>
              <w:spacing w:line="360" w:lineRule="auto"/>
              <w:ind w:hanging="720"/>
              <w:jc w:val="right"/>
              <w:outlineLvl w:val="2"/>
              <w:rPr>
                <w:rFonts w:ascii="宋体" w:eastAsia="宋体" w:hAnsi="宋体" w:cs="宋体"/>
                <w:b/>
                <w:bCs/>
                <w:sz w:val="24"/>
              </w:rPr>
            </w:pPr>
            <w:r>
              <w:rPr>
                <w:rFonts w:ascii="宋体" w:eastAsia="宋体" w:hAnsi="宋体" w:cs="宋体" w:hint="eastAsia"/>
                <w:b/>
                <w:bCs/>
                <w:sz w:val="24"/>
              </w:rPr>
              <w:t>充值管理</w:t>
            </w:r>
          </w:p>
          <w:p w:rsidR="00EC7724" w:rsidRDefault="00EC7724">
            <w:pPr>
              <w:tabs>
                <w:tab w:val="left" w:pos="567"/>
              </w:tabs>
              <w:spacing w:line="360" w:lineRule="auto"/>
              <w:jc w:val="right"/>
              <w:rPr>
                <w:rFonts w:ascii="宋体" w:eastAsia="宋体" w:hAnsi="宋体" w:cs="宋体"/>
                <w:color w:val="000000"/>
                <w:sz w:val="24"/>
              </w:rPr>
            </w:pPr>
          </w:p>
        </w:tc>
        <w:tc>
          <w:tcPr>
            <w:tcW w:w="6486" w:type="dxa"/>
            <w:vAlign w:val="center"/>
          </w:tcPr>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lastRenderedPageBreak/>
              <w:t>每间宿舍的舍长或课室负责人注册一个个人账号，并且</w:t>
            </w:r>
            <w:r>
              <w:rPr>
                <w:rFonts w:ascii="宋体" w:eastAsia="宋体" w:hAnsi="宋体" w:cs="宋体" w:hint="eastAsia"/>
                <w:color w:val="000000"/>
                <w:kern w:val="0"/>
                <w:sz w:val="24"/>
              </w:rPr>
              <w:lastRenderedPageBreak/>
              <w:t>绑定该房间的温控器，该个人账号可以进行充值和退款的操作，该个人账号的余额关联温控器的可使用时间，该账号可多人登录使用。</w:t>
            </w:r>
          </w:p>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每台温控器只能绑定一个账号，但一个账号可以绑定多台温控器，当用户余额为0后自动解绑，下次充值需要绑定才能充值和退款。绑定后的账号可以对温控器远程操作，没有绑定的账号不能操作温控器。</w:t>
            </w:r>
          </w:p>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用户可以在手机小程序上充值和退款，管理员在平台也可以对温控器充值，例如每个月学校发放的空调补贴，系统要区分两种操作，用户充值的剩余时间优先使用，用户充值余额到0后则自动解绑，温控器继续使用平台充值的时间，直到总剩余时间为0。</w:t>
            </w:r>
          </w:p>
          <w:p w:rsidR="00EC7724" w:rsidRDefault="008A46CD">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联网计时型温控器计费逻辑：累计时间和剩余时间是由温控器本地的温度系数和风速系数得出，得出的时间是折算成26℃低档标准节能工况下的时间，例如25℃的温度系数是1.1，中档系数是1.1，累计初值是100小时，用户充值10元，系统根据0.5元/小时单价折算成20小时充进温控器剩余时间为20小时，则以25℃中档运行1小时的累计时间为1.21小时，累计时间为101.21小时，剩余时间为18.79小时，同时平台的余额也刷新并在平台和手机上显示，当剩余时间为0时自动关闭温控器。其他温度系数和风速系数计算以此类推。</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充值退款记录</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提供记录和查询充值退款等操作的明细。</w:t>
            </w:r>
          </w:p>
        </w:tc>
      </w:tr>
      <w:tr w:rsidR="00EC7724">
        <w:tc>
          <w:tcPr>
            <w:tcW w:w="1418" w:type="dxa"/>
            <w:vMerge w:val="restart"/>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数据分析</w:t>
            </w: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营收分析</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按时间段查询消费情况，包括各高校总消费额对比（柱状图）、各高校总消费额占比（饼形图）、消费趋势（折线图）、消费余额（柱状图）</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使用时长分析</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此模块功能是根据终端控制器收集上来的数据，进行整理分析，出具报表。根据需求进行数据挖掘工作，为院校的改进、</w:t>
            </w:r>
            <w:r>
              <w:rPr>
                <w:rFonts w:ascii="宋体" w:eastAsia="宋体" w:hAnsi="宋体" w:cs="宋体" w:hint="eastAsia"/>
                <w:color w:val="000000"/>
                <w:sz w:val="24"/>
              </w:rPr>
              <w:lastRenderedPageBreak/>
              <w:t>管理，提供数据支持。</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智能分析</w:t>
            </w:r>
          </w:p>
        </w:tc>
        <w:tc>
          <w:tcPr>
            <w:tcW w:w="6486" w:type="dxa"/>
            <w:vAlign w:val="center"/>
          </w:tcPr>
          <w:p w:rsidR="00EC7724" w:rsidRDefault="008A46CD">
            <w:pPr>
              <w:tabs>
                <w:tab w:val="left" w:pos="567"/>
              </w:tabs>
              <w:spacing w:line="360" w:lineRule="auto"/>
              <w:jc w:val="left"/>
              <w:rPr>
                <w:rFonts w:ascii="宋体" w:eastAsia="宋体" w:hAnsi="宋体" w:cs="宋体"/>
                <w:color w:val="000000"/>
                <w:sz w:val="24"/>
              </w:rPr>
            </w:pPr>
            <w:r>
              <w:rPr>
                <w:rFonts w:ascii="宋体" w:eastAsia="宋体" w:hAnsi="宋体" w:cs="宋体" w:hint="eastAsia"/>
                <w:color w:val="000000"/>
                <w:sz w:val="24"/>
              </w:rPr>
              <w:t>通过过去7天的冷气使用时长和天气温度的关系建立模型，推算出关系函数，通过关系函数和本周未来七天的天气温度预测本周7天的冷气使用时长（该预测每周日更新一次，使用折线图和柱状图展示）</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财务分析</w:t>
            </w:r>
          </w:p>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有消费金额、余额、充值总额和充值次数的情况展示，通过柱状图的方式展示出消费额趋势，并且进行学校消费排名。</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设备分析</w:t>
            </w:r>
          </w:p>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tabs>
                <w:tab w:val="left" w:pos="945"/>
              </w:tabs>
              <w:spacing w:line="360" w:lineRule="auto"/>
              <w:rPr>
                <w:rFonts w:ascii="宋体" w:eastAsia="宋体" w:hAnsi="宋体" w:cs="宋体"/>
                <w:color w:val="000000"/>
                <w:sz w:val="24"/>
              </w:rPr>
            </w:pPr>
            <w:r>
              <w:rPr>
                <w:rFonts w:ascii="宋体" w:eastAsia="宋体" w:hAnsi="宋体" w:cs="宋体" w:hint="eastAsia"/>
                <w:color w:val="000000"/>
                <w:sz w:val="24"/>
              </w:rPr>
              <w:t>有设备情况展示，通过柱状图的方式展示出设备情况趋势，并且进行学校消费排名。</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数据下载</w:t>
            </w:r>
          </w:p>
        </w:tc>
        <w:tc>
          <w:tcPr>
            <w:tcW w:w="6486" w:type="dxa"/>
            <w:vAlign w:val="center"/>
          </w:tcPr>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提供数据分类汇总和下载功能，提供运营报表和财务报表，按用户需求定制数据报表格式。包括但不限于以下数据：</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1.汇总各台盘管风机、吊顶风机和落地风柜的制冷量，得出与标准盘管风机的制冷量比例，如标准盘管制冷量是2kw,505房间的吊顶制冷量是5kw，则505房间制冷量比例是2.5倍标准盘管，汇总各个温控器对应的制冷量比例，列表并提供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2.统计每小时各个温控器用冷时间，乘以相应制冷量比例，汇总后得出每小时总的用冷时间，结合每小时用电量和每小时冷量得出每小时折算到每台标准盘管风机的平均电量和平均冷量。提供每小时各个温控器用冷时间列表、每小时总用冷时间、每小时平均电量和每小时平均冷量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3.每个温控器开关机时间、离线时间明细数据下载；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4.每小时各个温控器开关机时间、离线时间明细数据下载；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5.每小时温控器开关机数量、离线数量汇总数据下载；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6.每个温控器每天用冷时间和总用冷时间统计，按天、月、年统计并可以数据下载；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7.每个温控器室内温度10分钟记录一次并提供数据下载；</w:t>
            </w:r>
          </w:p>
          <w:p w:rsidR="00EC7724" w:rsidRDefault="008A46CD">
            <w:pPr>
              <w:pStyle w:val="af9"/>
              <w:spacing w:line="360" w:lineRule="auto"/>
              <w:ind w:firstLineChars="0" w:firstLine="0"/>
              <w:rPr>
                <w:rFonts w:ascii="宋体" w:eastAsia="宋体" w:hAnsi="宋体" w:cs="宋体"/>
                <w:color w:val="000000"/>
                <w:sz w:val="24"/>
              </w:rPr>
            </w:pPr>
            <w:r>
              <w:rPr>
                <w:rFonts w:ascii="宋体" w:eastAsia="宋体" w:hAnsi="宋体" w:cs="宋体" w:hint="eastAsia"/>
                <w:color w:val="000000"/>
                <w:sz w:val="24"/>
              </w:rPr>
              <w:t>8.提供运营报表和财务报表数据下载，如充值记录和退款记录等。</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sz w:val="24"/>
              </w:rPr>
            </w:pPr>
          </w:p>
        </w:tc>
        <w:tc>
          <w:tcPr>
            <w:tcW w:w="1418"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操作记录和查询</w:t>
            </w:r>
          </w:p>
        </w:tc>
        <w:tc>
          <w:tcPr>
            <w:tcW w:w="6486"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系统应能对本地操作、客户端手机操作、平台网页端操作、管理端手机操作进行区分记录。对开机、关机、调温、调档、禁用、解禁、限温等操作信息进行记录和查询，记录保存24个月以上</w:t>
            </w:r>
          </w:p>
        </w:tc>
      </w:tr>
      <w:tr w:rsidR="00EC7724">
        <w:tc>
          <w:tcPr>
            <w:tcW w:w="1418" w:type="dxa"/>
            <w:vMerge w:val="restart"/>
            <w:vAlign w:val="center"/>
          </w:tcPr>
          <w:p w:rsidR="00EC7724" w:rsidRDefault="008A46CD">
            <w:pPr>
              <w:tabs>
                <w:tab w:val="left" w:pos="567"/>
              </w:tabs>
              <w:spacing w:line="360" w:lineRule="auto"/>
              <w:jc w:val="center"/>
              <w:rPr>
                <w:rFonts w:ascii="宋体" w:eastAsia="宋体" w:hAnsi="宋体" w:cs="宋体"/>
                <w:sz w:val="24"/>
              </w:rPr>
            </w:pPr>
            <w:r>
              <w:rPr>
                <w:rFonts w:ascii="宋体" w:eastAsia="宋体" w:hAnsi="宋体" w:cs="宋体" w:hint="eastAsia"/>
                <w:sz w:val="24"/>
              </w:rPr>
              <w:t>系统管理</w:t>
            </w:r>
          </w:p>
        </w:tc>
        <w:tc>
          <w:tcPr>
            <w:tcW w:w="1418" w:type="dxa"/>
            <w:vAlign w:val="center"/>
          </w:tcPr>
          <w:p w:rsidR="00EC7724" w:rsidRDefault="008A46CD">
            <w:pPr>
              <w:tabs>
                <w:tab w:val="left" w:pos="567"/>
              </w:tabs>
              <w:spacing w:line="360" w:lineRule="auto"/>
              <w:jc w:val="center"/>
              <w:rPr>
                <w:rFonts w:ascii="宋体" w:eastAsia="宋体" w:hAnsi="宋体" w:cs="宋体"/>
                <w:sz w:val="24"/>
              </w:rPr>
            </w:pPr>
            <w:r>
              <w:rPr>
                <w:rFonts w:ascii="宋体" w:eastAsia="宋体" w:hAnsi="宋体" w:cs="宋体" w:hint="eastAsia"/>
                <w:sz w:val="24"/>
              </w:rPr>
              <w:t>权限管理</w:t>
            </w:r>
          </w:p>
        </w:tc>
        <w:tc>
          <w:tcPr>
            <w:tcW w:w="6486" w:type="dxa"/>
            <w:vAlign w:val="center"/>
          </w:tcPr>
          <w:p w:rsidR="00EC7724" w:rsidRDefault="008A46CD">
            <w:pPr>
              <w:tabs>
                <w:tab w:val="left" w:pos="567"/>
              </w:tabs>
              <w:spacing w:line="360" w:lineRule="auto"/>
              <w:rPr>
                <w:rFonts w:ascii="宋体" w:eastAsia="宋体" w:hAnsi="宋体" w:cs="宋体"/>
                <w:sz w:val="24"/>
              </w:rPr>
            </w:pPr>
            <w:r>
              <w:rPr>
                <w:rFonts w:ascii="宋体" w:eastAsia="宋体" w:hAnsi="宋体" w:cs="宋体" w:hint="eastAsia"/>
                <w:sz w:val="24"/>
              </w:rPr>
              <w:t>对各个使用者设定权限分级管理，对登录和操作进行系统记录。</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账户管理</w:t>
            </w:r>
          </w:p>
        </w:tc>
        <w:tc>
          <w:tcPr>
            <w:tcW w:w="6486" w:type="dxa"/>
            <w:vAlign w:val="center"/>
          </w:tcPr>
          <w:p w:rsidR="00EC7724" w:rsidRDefault="008A46CD">
            <w:pPr>
              <w:tabs>
                <w:tab w:val="left" w:pos="945"/>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可创建用户，需填写内容包括用户名，密码，确认密码，邮箱，手机号码，部门。可查询用户信息，可展示用户列表，默认最多展示10个用户信息。删除用户信息或注销用户账号，以及账号下的所有信息。修改用户信息，除了用户名不能修改，其他信息都可进行修改。</w:t>
            </w:r>
          </w:p>
        </w:tc>
      </w:tr>
      <w:tr w:rsidR="00EC7724">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设备异常报警</w:t>
            </w:r>
          </w:p>
        </w:tc>
        <w:tc>
          <w:tcPr>
            <w:tcW w:w="1418" w:type="dxa"/>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提供设备异常等情况报警功能，告警信息，温控器离线需要报警并记录，需要在系统弹窗，需要与管理者或维保人员的微信关联，能第一时间通知到维保人员到场处理。设备离线到管理者收到报警信息不超过5分钟。</w:t>
            </w:r>
          </w:p>
        </w:tc>
      </w:tr>
      <w:tr w:rsidR="00EC7724">
        <w:tc>
          <w:tcPr>
            <w:tcW w:w="1418" w:type="dxa"/>
            <w:vMerge w:val="restart"/>
            <w:vAlign w:val="center"/>
          </w:tcPr>
          <w:p w:rsidR="00EC7724" w:rsidRDefault="008A46CD">
            <w:pPr>
              <w:tabs>
                <w:tab w:val="left" w:pos="567"/>
              </w:tabs>
              <w:spacing w:line="360" w:lineRule="auto"/>
              <w:jc w:val="center"/>
              <w:rPr>
                <w:rFonts w:ascii="宋体" w:eastAsia="宋体" w:hAnsi="宋体" w:cs="宋体"/>
                <w:b/>
                <w:bCs/>
                <w:color w:val="000000"/>
                <w:sz w:val="24"/>
              </w:rPr>
            </w:pPr>
            <w:bookmarkStart w:id="56" w:name="_Toc24123"/>
            <w:r>
              <w:rPr>
                <w:rFonts w:ascii="宋体" w:eastAsia="宋体" w:hAnsi="宋体" w:cs="宋体" w:hint="eastAsia"/>
                <w:b/>
                <w:bCs/>
                <w:color w:val="000000"/>
                <w:sz w:val="24"/>
              </w:rPr>
              <w:t>系统安全防护</w:t>
            </w:r>
            <w:bookmarkEnd w:id="56"/>
          </w:p>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物理安全</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color w:val="000000"/>
                <w:sz w:val="24"/>
              </w:rPr>
              <w:t>做好用电环境、消防安全、空调设备、防偷防盗等安全措施。</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网络安全</w:t>
            </w:r>
          </w:p>
        </w:tc>
        <w:tc>
          <w:tcPr>
            <w:tcW w:w="6486" w:type="dxa"/>
            <w:vAlign w:val="center"/>
          </w:tcPr>
          <w:p w:rsidR="00EC7724" w:rsidRDefault="008A46CD">
            <w:pPr>
              <w:spacing w:line="360" w:lineRule="auto"/>
              <w:ind w:firstLineChars="200" w:firstLine="480"/>
              <w:jc w:val="left"/>
              <w:rPr>
                <w:rFonts w:ascii="宋体" w:eastAsia="宋体" w:hAnsi="宋体" w:cs="宋体"/>
                <w:color w:val="000000"/>
                <w:sz w:val="24"/>
              </w:rPr>
            </w:pPr>
            <w:r>
              <w:rPr>
                <w:rFonts w:ascii="宋体" w:eastAsia="宋体" w:hAnsi="宋体" w:cs="宋体" w:hint="eastAsia"/>
                <w:sz w:val="24"/>
              </w:rPr>
              <w:t xml:space="preserve">网络安全主要通过网络设备设置和传输的加密，保证数据在网络传输和系统访问的安全。 </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操作系统安全设置</w:t>
            </w:r>
          </w:p>
        </w:tc>
        <w:tc>
          <w:tcPr>
            <w:tcW w:w="6486" w:type="dxa"/>
            <w:vAlign w:val="center"/>
          </w:tcPr>
          <w:p w:rsidR="00EC7724" w:rsidRDefault="008A46CD">
            <w:pPr>
              <w:tabs>
                <w:tab w:val="left" w:pos="567"/>
              </w:tabs>
              <w:spacing w:line="360" w:lineRule="auto"/>
              <w:rPr>
                <w:rFonts w:ascii="宋体" w:eastAsia="宋体" w:hAnsi="宋体" w:cs="宋体"/>
                <w:color w:val="000000"/>
                <w:sz w:val="24"/>
              </w:rPr>
            </w:pPr>
            <w:r>
              <w:rPr>
                <w:rFonts w:ascii="宋体" w:eastAsia="宋体" w:hAnsi="宋体" w:cs="宋体" w:hint="eastAsia"/>
                <w:sz w:val="24"/>
              </w:rPr>
              <w:t>系统安全主要通过制定系统资源访问限制策略，实现系统的数据访问安全</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color w:val="000000"/>
                <w:sz w:val="24"/>
              </w:rPr>
            </w:pPr>
            <w:r>
              <w:rPr>
                <w:rFonts w:ascii="宋体" w:eastAsia="宋体" w:hAnsi="宋体" w:cs="宋体" w:hint="eastAsia"/>
                <w:color w:val="000000"/>
                <w:sz w:val="24"/>
              </w:rPr>
              <w:t>数据库安全</w:t>
            </w:r>
          </w:p>
          <w:p w:rsidR="00EC7724" w:rsidRDefault="00EC7724">
            <w:pPr>
              <w:tabs>
                <w:tab w:val="left" w:pos="567"/>
              </w:tabs>
              <w:spacing w:line="360" w:lineRule="auto"/>
              <w:jc w:val="center"/>
              <w:rPr>
                <w:rFonts w:ascii="宋体" w:eastAsia="宋体" w:hAnsi="宋体" w:cs="宋体"/>
                <w:color w:val="000000"/>
                <w:sz w:val="24"/>
              </w:rPr>
            </w:pPr>
          </w:p>
        </w:tc>
        <w:tc>
          <w:tcPr>
            <w:tcW w:w="6486" w:type="dxa"/>
            <w:vAlign w:val="center"/>
          </w:tcPr>
          <w:p w:rsidR="00EC7724" w:rsidRDefault="008A46CD">
            <w:pPr>
              <w:spacing w:line="360" w:lineRule="auto"/>
              <w:ind w:firstLineChars="200" w:firstLine="480"/>
              <w:rPr>
                <w:rFonts w:ascii="宋体" w:eastAsia="宋体" w:hAnsi="宋体" w:cs="宋体"/>
                <w:color w:val="000000"/>
                <w:sz w:val="24"/>
              </w:rPr>
            </w:pPr>
            <w:bookmarkStart w:id="57" w:name="_Toc469297953"/>
            <w:bookmarkStart w:id="58" w:name="_Toc468068817"/>
            <w:bookmarkStart w:id="59" w:name="_Toc304279795"/>
            <w:r>
              <w:rPr>
                <w:rFonts w:ascii="宋体" w:eastAsia="宋体" w:hAnsi="宋体" w:cs="宋体" w:hint="eastAsia"/>
                <w:sz w:val="24"/>
              </w:rPr>
              <w:t>选用合适的数据库管理系统</w:t>
            </w:r>
            <w:bookmarkEnd w:id="57"/>
            <w:bookmarkEnd w:id="58"/>
            <w:bookmarkEnd w:id="59"/>
            <w:r>
              <w:rPr>
                <w:rFonts w:ascii="宋体" w:eastAsia="宋体" w:hAnsi="宋体" w:cs="宋体" w:hint="eastAsia"/>
                <w:sz w:val="24"/>
              </w:rPr>
              <w:t>，主从部署，系统用户划分为多级权限，由超级管理员为不同用户设置权限，这样尽可能的屏蔽非法操作带来的操作风险，另外将数据库服务器独立配置，安装网络防火墙和IP地址检测，在网络空间阻止了非法的用户进入数据库的可能，进一步保障了数据库的安全。</w:t>
            </w:r>
          </w:p>
        </w:tc>
      </w:tr>
      <w:tr w:rsidR="00EC7724">
        <w:tc>
          <w:tcPr>
            <w:tcW w:w="1418" w:type="dxa"/>
            <w:vMerge/>
            <w:vAlign w:val="center"/>
          </w:tcPr>
          <w:p w:rsidR="00EC7724" w:rsidRDefault="00EC7724">
            <w:pPr>
              <w:tabs>
                <w:tab w:val="left" w:pos="567"/>
              </w:tabs>
              <w:spacing w:line="360" w:lineRule="auto"/>
              <w:jc w:val="center"/>
              <w:rPr>
                <w:rFonts w:ascii="宋体" w:eastAsia="宋体" w:hAnsi="宋体" w:cs="宋体"/>
                <w:color w:val="000000"/>
                <w:sz w:val="24"/>
              </w:rPr>
            </w:pPr>
          </w:p>
        </w:tc>
        <w:tc>
          <w:tcPr>
            <w:tcW w:w="1418" w:type="dxa"/>
            <w:vAlign w:val="center"/>
          </w:tcPr>
          <w:p w:rsidR="00EC7724" w:rsidRDefault="008A46CD">
            <w:pPr>
              <w:tabs>
                <w:tab w:val="left" w:pos="567"/>
              </w:tabs>
              <w:spacing w:line="360" w:lineRule="auto"/>
              <w:jc w:val="center"/>
              <w:rPr>
                <w:rFonts w:ascii="宋体" w:eastAsia="宋体" w:hAnsi="宋体" w:cs="宋体"/>
                <w:sz w:val="24"/>
              </w:rPr>
            </w:pPr>
            <w:r>
              <w:rPr>
                <w:rFonts w:ascii="宋体" w:eastAsia="宋体" w:hAnsi="宋体" w:cs="宋体" w:hint="eastAsia"/>
                <w:sz w:val="24"/>
              </w:rPr>
              <w:t>应用备份</w:t>
            </w:r>
          </w:p>
          <w:p w:rsidR="00EC7724" w:rsidRDefault="00EC7724">
            <w:pPr>
              <w:tabs>
                <w:tab w:val="left" w:pos="567"/>
              </w:tabs>
              <w:spacing w:line="360" w:lineRule="auto"/>
              <w:jc w:val="center"/>
              <w:rPr>
                <w:rFonts w:ascii="宋体" w:eastAsia="宋体" w:hAnsi="宋体" w:cs="宋体"/>
                <w:sz w:val="24"/>
              </w:rPr>
            </w:pPr>
          </w:p>
        </w:tc>
        <w:tc>
          <w:tcPr>
            <w:tcW w:w="6486" w:type="dxa"/>
            <w:vAlign w:val="center"/>
          </w:tcPr>
          <w:p w:rsidR="00EC7724" w:rsidRDefault="008A46CD">
            <w:pPr>
              <w:spacing w:line="360" w:lineRule="auto"/>
              <w:ind w:firstLineChars="200" w:firstLine="480"/>
              <w:rPr>
                <w:rFonts w:ascii="宋体" w:eastAsia="宋体" w:hAnsi="宋体" w:cs="宋体"/>
                <w:sz w:val="24"/>
              </w:rPr>
            </w:pPr>
            <w:r>
              <w:rPr>
                <w:rFonts w:ascii="宋体" w:eastAsia="宋体" w:hAnsi="宋体" w:cs="宋体" w:hint="eastAsia"/>
                <w:sz w:val="24"/>
              </w:rPr>
              <w:t>应用服务器备份，云上服务器与本地服务器保持实时同步，正常情况在云服务器承载业务，当本地服务器出现故障时，业务主动切换至云上服务器，保证业务可靠性。</w:t>
            </w:r>
          </w:p>
        </w:tc>
      </w:tr>
    </w:tbl>
    <w:p w:rsidR="00EC7724" w:rsidRDefault="00EC7724">
      <w:pPr>
        <w:spacing w:line="360" w:lineRule="auto"/>
        <w:rPr>
          <w:rFonts w:ascii="宋体" w:eastAsia="宋体" w:hAnsi="宋体" w:cs="宋体"/>
          <w:bCs/>
          <w:color w:val="000000"/>
          <w:sz w:val="24"/>
        </w:rPr>
      </w:pPr>
    </w:p>
    <w:p w:rsidR="00EC7724" w:rsidRDefault="008A46CD">
      <w:pPr>
        <w:spacing w:line="360" w:lineRule="auto"/>
        <w:rPr>
          <w:rFonts w:ascii="宋体" w:eastAsia="宋体" w:hAnsi="宋体" w:cs="宋体"/>
          <w:b/>
          <w:sz w:val="24"/>
        </w:rPr>
      </w:pPr>
      <w:r>
        <w:rPr>
          <w:rFonts w:ascii="宋体" w:eastAsia="宋体" w:hAnsi="宋体" w:cs="宋体" w:hint="eastAsia"/>
          <w:b/>
          <w:sz w:val="24"/>
        </w:rPr>
        <w:lastRenderedPageBreak/>
        <w:t xml:space="preserve">微信小程序功能要求：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2127"/>
        <w:gridCol w:w="5533"/>
      </w:tblGrid>
      <w:tr w:rsidR="00EC7724">
        <w:tc>
          <w:tcPr>
            <w:tcW w:w="1129" w:type="dxa"/>
            <w:shd w:val="clear" w:color="auto" w:fill="BEBEBE"/>
          </w:tcPr>
          <w:p w:rsidR="00EC7724" w:rsidRDefault="00EC7724">
            <w:pPr>
              <w:spacing w:line="360" w:lineRule="auto"/>
              <w:rPr>
                <w:rFonts w:ascii="宋体" w:eastAsia="宋体" w:hAnsi="宋体" w:cs="宋体"/>
                <w:b/>
                <w:sz w:val="24"/>
              </w:rPr>
            </w:pPr>
          </w:p>
        </w:tc>
        <w:tc>
          <w:tcPr>
            <w:tcW w:w="2127"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功能名称</w:t>
            </w:r>
          </w:p>
        </w:tc>
        <w:tc>
          <w:tcPr>
            <w:tcW w:w="5533"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具体要求</w:t>
            </w:r>
          </w:p>
        </w:tc>
      </w:tr>
      <w:tr w:rsidR="00EC7724">
        <w:tc>
          <w:tcPr>
            <w:tcW w:w="1129" w:type="dxa"/>
            <w:vMerge w:val="restart"/>
            <w:vAlign w:val="center"/>
          </w:tcPr>
          <w:p w:rsidR="00EC7724" w:rsidRDefault="008A46CD">
            <w:pPr>
              <w:spacing w:line="360" w:lineRule="auto"/>
              <w:jc w:val="center"/>
              <w:rPr>
                <w:rFonts w:ascii="宋体" w:eastAsia="宋体" w:hAnsi="宋体" w:cs="宋体"/>
                <w:b/>
                <w:sz w:val="24"/>
              </w:rPr>
            </w:pPr>
            <w:r>
              <w:rPr>
                <w:rFonts w:ascii="宋体" w:eastAsia="宋体" w:hAnsi="宋体" w:cs="宋体" w:hint="eastAsia"/>
                <w:b/>
                <w:sz w:val="24"/>
              </w:rPr>
              <w:t>客户端微信小程序</w:t>
            </w: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注册</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通过二维码或者微信查找下载小程序，用户进行注册。可以通过微信用户快速登录。</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绑定</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用户注册后通过二维码或搜索列表可以找到已经绑定和未绑定的温控器。</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充值</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用户进行绑定操作并同时调用微信支付充值，充值到温控器的充值时间不大于10秒。一个账号可以绑定多个温控器进行充值和控制。</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温控器页面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温控器控制页面要优化，能让用户易于识别和控制，有动态显示图，如风速动态图等。</w:t>
            </w:r>
          </w:p>
          <w:p w:rsidR="00EC7724" w:rsidRDefault="008A46CD">
            <w:pPr>
              <w:spacing w:line="360" w:lineRule="auto"/>
              <w:rPr>
                <w:rFonts w:ascii="宋体" w:eastAsia="宋体" w:hAnsi="宋体" w:cs="宋体"/>
                <w:sz w:val="24"/>
              </w:rPr>
            </w:pPr>
            <w:r>
              <w:rPr>
                <w:rFonts w:ascii="宋体" w:eastAsia="宋体" w:hAnsi="宋体" w:cs="宋体" w:hint="eastAsia"/>
                <w:sz w:val="24"/>
              </w:rPr>
              <w:t>充值后温控器有相应的剩余时间就可以通过现场本地开关温控器，或者通过手机小程序开关控制温控器，温控器离线也能自动运行。</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退款</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绑定温控器账户可以操作退款，提供退款入口，提交申请10个工作日内财务完成审批原路回退。增加退款提示标语，申请退款受理后该温控器禁用，用户账户冻结不能使用，退款完成后余额清零，温控器剩余时间清零，自动解绑账户，接受新账户的绑定。</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用冷时间查询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 xml:space="preserve">过去一周的用冷时间统计 </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充值记录查询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充值记录查询，包括客户端手机充值和平台网页端充值记录，记录保存24个月以上</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系统设置</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对账户名、密码等账户信息进行设置</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报修反馈</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可对绑定的温控器进行报修或反馈建议</w:t>
            </w:r>
          </w:p>
        </w:tc>
      </w:tr>
    </w:tbl>
    <w:p w:rsidR="00EC7724" w:rsidRDefault="00EC7724">
      <w:pPr>
        <w:spacing w:line="360" w:lineRule="auto"/>
        <w:rPr>
          <w:rFonts w:ascii="宋体" w:eastAsia="宋体" w:hAnsi="宋体" w:cs="宋体"/>
          <w:sz w:val="24"/>
        </w:rPr>
      </w:pPr>
    </w:p>
    <w:p w:rsidR="00EC7724" w:rsidRDefault="00EC7724">
      <w:pPr>
        <w:spacing w:line="360" w:lineRule="auto"/>
        <w:rPr>
          <w:rFonts w:ascii="宋体" w:eastAsia="宋体" w:hAnsi="宋体" w:cs="宋体"/>
          <w:sz w:val="24"/>
        </w:rPr>
      </w:pPr>
    </w:p>
    <w:p w:rsidR="00EC7724" w:rsidRDefault="00EC7724">
      <w:pPr>
        <w:spacing w:line="360" w:lineRule="auto"/>
        <w:rPr>
          <w:rFonts w:ascii="宋体" w:eastAsia="宋体" w:hAnsi="宋体" w:cs="宋体"/>
          <w:sz w:val="24"/>
        </w:rPr>
      </w:pPr>
    </w:p>
    <w:p w:rsidR="00EC7724" w:rsidRDefault="00EC7724">
      <w:pPr>
        <w:spacing w:line="360" w:lineRule="auto"/>
        <w:rPr>
          <w:rFonts w:ascii="宋体" w:eastAsia="宋体" w:hAnsi="宋体" w:cs="宋体"/>
          <w:sz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2127"/>
        <w:gridCol w:w="5533"/>
      </w:tblGrid>
      <w:tr w:rsidR="00EC7724">
        <w:tc>
          <w:tcPr>
            <w:tcW w:w="1129" w:type="dxa"/>
            <w:shd w:val="clear" w:color="auto" w:fill="BEBEBE"/>
          </w:tcPr>
          <w:p w:rsidR="00EC7724" w:rsidRDefault="00EC7724">
            <w:pPr>
              <w:spacing w:line="360" w:lineRule="auto"/>
              <w:rPr>
                <w:rFonts w:ascii="宋体" w:eastAsia="宋体" w:hAnsi="宋体" w:cs="宋体"/>
                <w:b/>
                <w:sz w:val="24"/>
              </w:rPr>
            </w:pPr>
          </w:p>
        </w:tc>
        <w:tc>
          <w:tcPr>
            <w:tcW w:w="2127"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功能名称</w:t>
            </w:r>
          </w:p>
        </w:tc>
        <w:tc>
          <w:tcPr>
            <w:tcW w:w="5533" w:type="dxa"/>
            <w:shd w:val="clear" w:color="auto" w:fill="BEBEBE"/>
          </w:tcPr>
          <w:p w:rsidR="00EC7724" w:rsidRDefault="008A46CD">
            <w:pPr>
              <w:spacing w:line="360" w:lineRule="auto"/>
              <w:rPr>
                <w:rFonts w:ascii="宋体" w:eastAsia="宋体" w:hAnsi="宋体" w:cs="宋体"/>
                <w:b/>
                <w:sz w:val="24"/>
              </w:rPr>
            </w:pPr>
            <w:r>
              <w:rPr>
                <w:rFonts w:ascii="宋体" w:eastAsia="宋体" w:hAnsi="宋体" w:cs="宋体" w:hint="eastAsia"/>
                <w:b/>
                <w:sz w:val="24"/>
              </w:rPr>
              <w:t>具体要求</w:t>
            </w:r>
          </w:p>
        </w:tc>
      </w:tr>
      <w:tr w:rsidR="00EC7724">
        <w:tc>
          <w:tcPr>
            <w:tcW w:w="1129" w:type="dxa"/>
            <w:vMerge w:val="restart"/>
            <w:vAlign w:val="center"/>
          </w:tcPr>
          <w:p w:rsidR="00EC7724" w:rsidRDefault="008A46CD">
            <w:pPr>
              <w:spacing w:line="360" w:lineRule="auto"/>
              <w:jc w:val="center"/>
              <w:rPr>
                <w:rFonts w:ascii="宋体" w:eastAsia="宋体" w:hAnsi="宋体" w:cs="宋体"/>
                <w:b/>
                <w:sz w:val="24"/>
              </w:rPr>
            </w:pPr>
            <w:r>
              <w:rPr>
                <w:rFonts w:ascii="宋体" w:eastAsia="宋体" w:hAnsi="宋体" w:cs="宋体" w:hint="eastAsia"/>
                <w:b/>
                <w:sz w:val="24"/>
              </w:rPr>
              <w:t>管理端微信小程序</w:t>
            </w: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登录</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通过二维码或者微信查找下载小程序，用户通过平台系统设定的权限分级进行登录。</w:t>
            </w:r>
          </w:p>
        </w:tc>
      </w:tr>
      <w:tr w:rsidR="00EC7724">
        <w:tc>
          <w:tcPr>
            <w:tcW w:w="1129" w:type="dxa"/>
            <w:vMerge/>
            <w:vAlign w:val="center"/>
          </w:tcPr>
          <w:p w:rsidR="00EC7724" w:rsidRDefault="00EC7724">
            <w:pPr>
              <w:spacing w:line="360" w:lineRule="auto"/>
              <w:jc w:val="center"/>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地图登录</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通过地图方式进入校区，有校区统计，进入每一栋菜单有每栋的用量统计，如当前开机数量，待机数量、离线数量等。</w:t>
            </w:r>
          </w:p>
        </w:tc>
      </w:tr>
      <w:tr w:rsidR="00EC7724">
        <w:tc>
          <w:tcPr>
            <w:tcW w:w="1129" w:type="dxa"/>
            <w:vMerge/>
            <w:vAlign w:val="center"/>
          </w:tcPr>
          <w:p w:rsidR="00EC7724" w:rsidRDefault="00EC7724">
            <w:pPr>
              <w:spacing w:line="360" w:lineRule="auto"/>
              <w:jc w:val="center"/>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授权温控器列表</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授权管理者登录后可以看到授权校区的温控器。</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温控器页面</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温控器控制页面要优化，能让用户易于识别和控制，有动态显示图，如风速动态图等。</w:t>
            </w:r>
          </w:p>
          <w:p w:rsidR="00EC7724" w:rsidRDefault="008A46CD">
            <w:pPr>
              <w:spacing w:line="360" w:lineRule="auto"/>
              <w:rPr>
                <w:rFonts w:ascii="宋体" w:eastAsia="宋体" w:hAnsi="宋体" w:cs="宋体"/>
                <w:sz w:val="24"/>
              </w:rPr>
            </w:pPr>
            <w:r>
              <w:rPr>
                <w:rFonts w:ascii="宋体" w:eastAsia="宋体" w:hAnsi="宋体" w:cs="宋体" w:hint="eastAsia"/>
                <w:sz w:val="24"/>
              </w:rPr>
              <w:t>能显示授权温控器的状态情况，如开关机状态、室内温度、设定温度、档位、累计时间、剩余时间、禁用状态等信息，能把这些信息分类汇总。</w:t>
            </w:r>
          </w:p>
        </w:tc>
      </w:tr>
      <w:tr w:rsidR="00EC7724">
        <w:tc>
          <w:tcPr>
            <w:tcW w:w="1129" w:type="dxa"/>
            <w:vMerge/>
          </w:tcPr>
          <w:p w:rsidR="00EC7724" w:rsidRDefault="00EC7724">
            <w:pPr>
              <w:spacing w:line="360" w:lineRule="auto"/>
              <w:rPr>
                <w:rFonts w:ascii="宋体" w:eastAsia="宋体" w:hAnsi="宋体" w:cs="宋体"/>
                <w:b/>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温控器控制</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点击相应的温控器图标进入温控器设定画面，可以开关机、调温、调档、禁用等操作，平台系统应能记录是管理者对温控器的操作。</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报警通知</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color w:val="000000"/>
                <w:sz w:val="24"/>
              </w:rPr>
              <w:t>提供设备异常等情况报警功能，告警信息，温控器离线需要报警并记录，需要在系统弹窗，需要与管理者或维保人员的微信关联，能第一时间通知到维保人员到场处理。设备离线到管理者收到报警信息不超过5分钟。</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报修通知</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提供用户报修的通知展示，展示报修的人的姓名和联系方式，提醒维护人员维护温控器</w:t>
            </w:r>
          </w:p>
        </w:tc>
      </w:tr>
      <w:tr w:rsidR="00EC7724">
        <w:tc>
          <w:tcPr>
            <w:tcW w:w="1129" w:type="dxa"/>
            <w:vMerge/>
          </w:tcPr>
          <w:p w:rsidR="00EC7724" w:rsidRDefault="00EC7724">
            <w:pPr>
              <w:spacing w:line="360" w:lineRule="auto"/>
              <w:rPr>
                <w:rFonts w:ascii="宋体" w:eastAsia="宋体" w:hAnsi="宋体" w:cs="宋体"/>
                <w:sz w:val="24"/>
              </w:rPr>
            </w:pPr>
          </w:p>
        </w:tc>
        <w:tc>
          <w:tcPr>
            <w:tcW w:w="2127" w:type="dxa"/>
          </w:tcPr>
          <w:p w:rsidR="00EC7724" w:rsidRDefault="008A46CD">
            <w:pPr>
              <w:spacing w:line="360" w:lineRule="auto"/>
              <w:rPr>
                <w:rFonts w:ascii="宋体" w:eastAsia="宋体" w:hAnsi="宋体" w:cs="宋体"/>
                <w:sz w:val="24"/>
              </w:rPr>
            </w:pPr>
            <w:r>
              <w:rPr>
                <w:rFonts w:ascii="宋体" w:eastAsia="宋体" w:hAnsi="宋体" w:cs="宋体" w:hint="eastAsia"/>
                <w:sz w:val="24"/>
              </w:rPr>
              <w:t>系统设置</w:t>
            </w:r>
          </w:p>
        </w:tc>
        <w:tc>
          <w:tcPr>
            <w:tcW w:w="5533" w:type="dxa"/>
          </w:tcPr>
          <w:p w:rsidR="00EC7724" w:rsidRDefault="008A46CD">
            <w:pPr>
              <w:spacing w:line="360" w:lineRule="auto"/>
              <w:rPr>
                <w:rFonts w:ascii="宋体" w:eastAsia="宋体" w:hAnsi="宋体" w:cs="宋体"/>
                <w:sz w:val="24"/>
              </w:rPr>
            </w:pPr>
            <w:r>
              <w:rPr>
                <w:rFonts w:ascii="宋体" w:eastAsia="宋体" w:hAnsi="宋体" w:cs="宋体" w:hint="eastAsia"/>
                <w:sz w:val="24"/>
              </w:rPr>
              <w:t>对账户名、密码等账户信息进行设置</w:t>
            </w:r>
          </w:p>
        </w:tc>
      </w:tr>
    </w:tbl>
    <w:p w:rsidR="00EC7724" w:rsidRDefault="00EC7724">
      <w:pPr>
        <w:keepNext/>
        <w:keepLines/>
        <w:numPr>
          <w:ilvl w:val="2"/>
          <w:numId w:val="0"/>
        </w:numPr>
        <w:spacing w:before="260" w:after="260" w:line="416" w:lineRule="auto"/>
        <w:outlineLvl w:val="2"/>
        <w:rPr>
          <w:rFonts w:ascii="Calibri" w:eastAsia="宋体" w:hAnsi="Calibri"/>
        </w:rPr>
      </w:pPr>
    </w:p>
    <w:p w:rsidR="00EC7724" w:rsidRDefault="00EC7724">
      <w:pPr>
        <w:spacing w:line="360" w:lineRule="auto"/>
        <w:rPr>
          <w:rFonts w:ascii="宋体" w:hAnsi="宋体"/>
          <w:sz w:val="32"/>
        </w:rPr>
      </w:pPr>
    </w:p>
    <w:p w:rsidR="00EC7724" w:rsidRDefault="00EC7724">
      <w:pPr>
        <w:spacing w:line="360" w:lineRule="auto"/>
        <w:rPr>
          <w:rFonts w:ascii="宋体" w:hAnsi="宋体"/>
          <w:sz w:val="32"/>
        </w:rPr>
      </w:pPr>
    </w:p>
    <w:p w:rsidR="00EC7724" w:rsidRDefault="00EC7724">
      <w:pPr>
        <w:spacing w:line="360" w:lineRule="auto"/>
        <w:rPr>
          <w:rFonts w:ascii="宋体" w:hAnsi="宋体"/>
          <w:sz w:val="32"/>
        </w:rPr>
      </w:pPr>
    </w:p>
    <w:p w:rsidR="00EC7724" w:rsidRDefault="008A46CD">
      <w:pPr>
        <w:spacing w:line="360" w:lineRule="auto"/>
        <w:rPr>
          <w:rFonts w:hAnsi="宋体"/>
        </w:rPr>
      </w:pPr>
      <w:r>
        <w:rPr>
          <w:rFonts w:ascii="宋体" w:hAnsi="宋体" w:hint="eastAsia"/>
          <w:sz w:val="32"/>
        </w:rPr>
        <w:lastRenderedPageBreak/>
        <w:t>附件2价格文件</w:t>
      </w:r>
    </w:p>
    <w:p w:rsidR="00EC7724" w:rsidRDefault="008A46CD">
      <w:pPr>
        <w:spacing w:line="360" w:lineRule="auto"/>
        <w:jc w:val="left"/>
        <w:rPr>
          <w:rFonts w:ascii="宋体" w:hAnsi="宋体"/>
          <w:sz w:val="32"/>
        </w:rPr>
      </w:pPr>
      <w:r>
        <w:rPr>
          <w:rFonts w:ascii="宋体" w:hAnsi="宋体" w:hint="eastAsia"/>
          <w:sz w:val="32"/>
        </w:rPr>
        <w:t>附件2.1</w:t>
      </w:r>
    </w:p>
    <w:p w:rsidR="00EC7724" w:rsidRDefault="008A46CD">
      <w:pPr>
        <w:spacing w:line="360" w:lineRule="auto"/>
        <w:jc w:val="center"/>
        <w:rPr>
          <w:rFonts w:ascii="宋体" w:hAnsi="宋体"/>
          <w:sz w:val="32"/>
        </w:rPr>
      </w:pPr>
      <w:r>
        <w:rPr>
          <w:rFonts w:ascii="宋体" w:hAnsi="宋体" w:hint="eastAsia"/>
          <w:sz w:val="32"/>
        </w:rPr>
        <w:t>报价一览表</w:t>
      </w:r>
    </w:p>
    <w:p w:rsidR="00EC7724" w:rsidRDefault="008A46CD">
      <w:pPr>
        <w:spacing w:line="360" w:lineRule="auto"/>
      </w:pPr>
      <w:r>
        <w:rPr>
          <w:rFonts w:ascii="宋体" w:hAnsi="宋体" w:hint="eastAsia"/>
        </w:rPr>
        <w:t>项目名称：广外学生公寓友B栋中央空调计费系统改造项目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EC7724">
        <w:trPr>
          <w:trHeight w:val="711"/>
          <w:jc w:val="center"/>
        </w:trPr>
        <w:tc>
          <w:tcPr>
            <w:tcW w:w="737"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序号</w:t>
            </w:r>
          </w:p>
        </w:tc>
        <w:tc>
          <w:tcPr>
            <w:tcW w:w="2268"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EC7724" w:rsidRDefault="008A46CD">
            <w:pPr>
              <w:jc w:val="center"/>
              <w:rPr>
                <w:rFonts w:asciiTheme="minorEastAsia" w:hAnsiTheme="minorEastAsia"/>
                <w:bCs/>
                <w:sz w:val="24"/>
              </w:rPr>
            </w:pPr>
            <w:r>
              <w:rPr>
                <w:rFonts w:asciiTheme="minorEastAsia" w:hAnsiTheme="minorEastAsia" w:hint="eastAsia"/>
                <w:bCs/>
                <w:sz w:val="24"/>
              </w:rPr>
              <w:t>投标价（单位：人民币元）</w:t>
            </w:r>
          </w:p>
        </w:tc>
      </w:tr>
      <w:tr w:rsidR="00EC7724">
        <w:trPr>
          <w:trHeight w:val="706"/>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1</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大写（含税）：</w:t>
            </w:r>
          </w:p>
          <w:p w:rsidR="00EC7724" w:rsidRDefault="008A46CD">
            <w:pPr>
              <w:rPr>
                <w:rFonts w:asciiTheme="minorEastAsia" w:hAnsiTheme="minorEastAsia"/>
                <w:sz w:val="24"/>
              </w:rPr>
            </w:pPr>
            <w:r>
              <w:rPr>
                <w:rFonts w:asciiTheme="minorEastAsia" w:hAnsiTheme="minorEastAsia" w:hint="eastAsia"/>
                <w:sz w:val="24"/>
              </w:rPr>
              <w:t>小写（含税）：</w:t>
            </w:r>
          </w:p>
        </w:tc>
      </w:tr>
      <w:tr w:rsidR="00EC7724">
        <w:trPr>
          <w:trHeight w:val="835"/>
          <w:jc w:val="center"/>
        </w:trPr>
        <w:tc>
          <w:tcPr>
            <w:tcW w:w="737" w:type="dxa"/>
            <w:vMerge/>
            <w:vAlign w:val="center"/>
          </w:tcPr>
          <w:p w:rsidR="00EC7724" w:rsidRDefault="00EC7724">
            <w:pPr>
              <w:jc w:val="center"/>
              <w:rPr>
                <w:rFonts w:asciiTheme="minorEastAsia" w:hAnsiTheme="minorEastAsia"/>
                <w:sz w:val="24"/>
              </w:rPr>
            </w:pP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w:t>
            </w:r>
          </w:p>
          <w:p w:rsidR="00EC7724" w:rsidRDefault="008A46CD">
            <w:pPr>
              <w:rPr>
                <w:rFonts w:asciiTheme="minorEastAsia" w:hAnsiTheme="minorEastAsia"/>
                <w:sz w:val="24"/>
              </w:rPr>
            </w:pPr>
            <w:r>
              <w:rPr>
                <w:rFonts w:asciiTheme="minorEastAsia" w:hAnsiTheme="minorEastAsia" w:hint="eastAsia"/>
                <w:sz w:val="24"/>
              </w:rPr>
              <w:t>小写：</w:t>
            </w:r>
          </w:p>
        </w:tc>
      </w:tr>
      <w:tr w:rsidR="00EC7724">
        <w:trPr>
          <w:trHeight w:val="461"/>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2</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0"/>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3</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质保期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4</w:t>
            </w:r>
          </w:p>
        </w:tc>
        <w:tc>
          <w:tcPr>
            <w:tcW w:w="2268" w:type="dxa"/>
            <w:vMerge w:val="restart"/>
            <w:vAlign w:val="center"/>
          </w:tcPr>
          <w:p w:rsidR="00EC7724" w:rsidRDefault="008A46CD">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EC7724" w:rsidRDefault="00EC7724">
            <w:pPr>
              <w:jc w:val="center"/>
              <w:rPr>
                <w:rFonts w:asciiTheme="minorEastAsia" w:hAnsiTheme="minorEastAsia"/>
                <w:sz w:val="24"/>
              </w:rPr>
            </w:pPr>
          </w:p>
        </w:tc>
      </w:tr>
    </w:tbl>
    <w:p w:rsidR="00EC7724" w:rsidRDefault="008A46C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EC7724" w:rsidRDefault="008A46CD">
      <w:pPr>
        <w:pStyle w:val="1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EC7724" w:rsidRDefault="008A46CD">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EC7724" w:rsidRDefault="008A46CD" w:rsidP="00FE34CF">
      <w:pPr>
        <w:spacing w:beforeLines="30" w:line="400" w:lineRule="exact"/>
        <w:ind w:firstLineChars="1800" w:firstLine="3780"/>
        <w:rPr>
          <w:rFonts w:hAnsi="宋体"/>
        </w:rPr>
      </w:pPr>
      <w:r>
        <w:rPr>
          <w:rFonts w:hAnsi="宋体" w:hint="eastAsia"/>
        </w:rPr>
        <w:t>供应商名称（盖章）：</w:t>
      </w:r>
    </w:p>
    <w:p w:rsidR="00EC7724" w:rsidRDefault="00EC7724">
      <w:pPr>
        <w:rPr>
          <w:rFonts w:hAnsi="宋体"/>
        </w:rPr>
      </w:pPr>
    </w:p>
    <w:p w:rsidR="00EC7724" w:rsidRDefault="008A46CD" w:rsidP="00FE34CF">
      <w:pPr>
        <w:spacing w:beforeLines="30" w:line="400" w:lineRule="exact"/>
        <w:ind w:firstLineChars="2000" w:firstLine="4200"/>
        <w:rPr>
          <w:sz w:val="24"/>
        </w:rPr>
      </w:pPr>
      <w:r>
        <w:rPr>
          <w:rFonts w:hAnsi="宋体" w:hint="eastAsia"/>
        </w:rPr>
        <w:t>日期：年月日</w:t>
      </w:r>
    </w:p>
    <w:p w:rsidR="00EC7724" w:rsidRDefault="00EC7724">
      <w:pPr>
        <w:spacing w:line="360" w:lineRule="auto"/>
        <w:ind w:firstLineChars="2250" w:firstLine="5400"/>
        <w:rPr>
          <w:sz w:val="24"/>
        </w:rPr>
      </w:pPr>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r>
        <w:rPr>
          <w:rFonts w:ascii="宋体" w:hAnsi="宋体" w:hint="eastAsia"/>
          <w:sz w:val="32"/>
        </w:rPr>
        <w:lastRenderedPageBreak/>
        <w:t>附件2.2</w:t>
      </w:r>
    </w:p>
    <w:p w:rsidR="00EC7724" w:rsidRDefault="008A46CD">
      <w:pPr>
        <w:spacing w:line="360" w:lineRule="auto"/>
        <w:jc w:val="center"/>
        <w:rPr>
          <w:rFonts w:ascii="宋体" w:hAnsi="宋体"/>
          <w:sz w:val="32"/>
        </w:rPr>
      </w:pPr>
      <w:r>
        <w:rPr>
          <w:rFonts w:ascii="宋体" w:hAnsi="宋体" w:hint="eastAsia"/>
          <w:sz w:val="32"/>
        </w:rPr>
        <w:t>报价明细表</w:t>
      </w:r>
    </w:p>
    <w:p w:rsidR="00EC7724" w:rsidRDefault="008A46CD">
      <w:pPr>
        <w:spacing w:line="360" w:lineRule="auto"/>
        <w:jc w:val="left"/>
        <w:rPr>
          <w:rFonts w:ascii="宋体" w:hAnsi="宋体"/>
          <w:sz w:val="32"/>
        </w:rPr>
      </w:pPr>
      <w:r>
        <w:rPr>
          <w:rFonts w:ascii="宋体" w:hAnsi="宋体" w:hint="eastAsia"/>
        </w:rPr>
        <w:t>项目名称：广外学生公寓友B栋中央空调计费系统改造项目</w:t>
      </w:r>
    </w:p>
    <w:tbl>
      <w:tblPr>
        <w:tblpPr w:leftFromText="180" w:rightFromText="180" w:vertAnchor="text" w:horzAnchor="page" w:tblpX="1080" w:tblpY="5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1275"/>
        <w:gridCol w:w="2587"/>
        <w:gridCol w:w="600"/>
        <w:gridCol w:w="750"/>
        <w:gridCol w:w="1088"/>
        <w:gridCol w:w="975"/>
        <w:gridCol w:w="600"/>
        <w:gridCol w:w="600"/>
        <w:gridCol w:w="919"/>
      </w:tblGrid>
      <w:tr w:rsidR="00EC7724">
        <w:tc>
          <w:tcPr>
            <w:tcW w:w="431" w:type="dxa"/>
            <w:vAlign w:val="center"/>
          </w:tcPr>
          <w:p w:rsidR="00EC7724" w:rsidRDefault="008A46CD">
            <w:pPr>
              <w:spacing w:line="400" w:lineRule="exact"/>
              <w:jc w:val="left"/>
              <w:rPr>
                <w:rFonts w:ascii="宋体" w:hAnsi="宋体" w:cs="宋体"/>
                <w:b/>
                <w:bCs/>
                <w:sz w:val="18"/>
                <w:szCs w:val="18"/>
              </w:rPr>
            </w:pPr>
            <w:r>
              <w:rPr>
                <w:rFonts w:ascii="宋体" w:hAnsi="宋体" w:cs="宋体" w:hint="eastAsia"/>
                <w:b/>
                <w:bCs/>
                <w:sz w:val="18"/>
                <w:szCs w:val="18"/>
              </w:rPr>
              <w:t>序号</w:t>
            </w:r>
          </w:p>
        </w:tc>
        <w:tc>
          <w:tcPr>
            <w:tcW w:w="1275" w:type="dxa"/>
            <w:vAlign w:val="center"/>
          </w:tcPr>
          <w:p w:rsidR="00EC7724" w:rsidRDefault="008A46CD">
            <w:pPr>
              <w:spacing w:line="400" w:lineRule="exact"/>
              <w:jc w:val="center"/>
              <w:rPr>
                <w:rFonts w:ascii="宋体" w:hAnsi="宋体" w:cs="宋体"/>
                <w:b/>
                <w:sz w:val="18"/>
                <w:szCs w:val="18"/>
              </w:rPr>
            </w:pPr>
            <w:r>
              <w:rPr>
                <w:rFonts w:ascii="宋体" w:eastAsia="宋体" w:hAnsi="宋体" w:cs="宋体" w:hint="eastAsia"/>
                <w:b/>
                <w:bCs/>
                <w:color w:val="000000"/>
                <w:kern w:val="0"/>
                <w:sz w:val="24"/>
              </w:rPr>
              <w:t>产品名称</w:t>
            </w:r>
          </w:p>
        </w:tc>
        <w:tc>
          <w:tcPr>
            <w:tcW w:w="2587" w:type="dxa"/>
            <w:vAlign w:val="center"/>
          </w:tcPr>
          <w:p w:rsidR="00EC7724" w:rsidRDefault="008A46CD">
            <w:pPr>
              <w:spacing w:line="400" w:lineRule="exact"/>
              <w:jc w:val="center"/>
              <w:rPr>
                <w:rFonts w:ascii="宋体" w:hAnsi="宋体" w:cs="宋体"/>
                <w:b/>
                <w:sz w:val="18"/>
                <w:szCs w:val="18"/>
              </w:rPr>
            </w:pPr>
            <w:r>
              <w:rPr>
                <w:rFonts w:ascii="宋体" w:hAnsi="宋体" w:cs="宋体" w:hint="eastAsia"/>
                <w:b/>
                <w:sz w:val="18"/>
                <w:szCs w:val="18"/>
              </w:rPr>
              <w:t>规格型号</w:t>
            </w:r>
          </w:p>
          <w:p w:rsidR="00EC7724" w:rsidRDefault="00EC7724">
            <w:pPr>
              <w:spacing w:line="400" w:lineRule="exact"/>
              <w:jc w:val="center"/>
              <w:rPr>
                <w:rFonts w:ascii="宋体" w:hAnsi="宋体"/>
                <w:b/>
                <w:sz w:val="18"/>
                <w:szCs w:val="18"/>
              </w:rPr>
            </w:pPr>
          </w:p>
        </w:tc>
        <w:tc>
          <w:tcPr>
            <w:tcW w:w="600"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单位</w:t>
            </w:r>
          </w:p>
        </w:tc>
        <w:tc>
          <w:tcPr>
            <w:tcW w:w="750"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数量</w:t>
            </w:r>
          </w:p>
        </w:tc>
        <w:tc>
          <w:tcPr>
            <w:tcW w:w="1088"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含税单价（元）</w:t>
            </w:r>
          </w:p>
        </w:tc>
        <w:tc>
          <w:tcPr>
            <w:tcW w:w="975"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含税金额（元）</w:t>
            </w:r>
          </w:p>
        </w:tc>
        <w:tc>
          <w:tcPr>
            <w:tcW w:w="600" w:type="dxa"/>
          </w:tcPr>
          <w:p w:rsidR="00EC7724" w:rsidRDefault="008A46CD">
            <w:pPr>
              <w:spacing w:line="400" w:lineRule="exact"/>
              <w:jc w:val="center"/>
              <w:rPr>
                <w:rFonts w:ascii="宋体" w:hAnsi="宋体"/>
                <w:b/>
                <w:sz w:val="18"/>
                <w:szCs w:val="18"/>
              </w:rPr>
            </w:pPr>
            <w:r>
              <w:rPr>
                <w:rFonts w:ascii="宋体" w:hAnsi="宋体" w:hint="eastAsia"/>
                <w:b/>
                <w:sz w:val="18"/>
                <w:szCs w:val="18"/>
              </w:rPr>
              <w:t>税率</w:t>
            </w:r>
          </w:p>
        </w:tc>
        <w:tc>
          <w:tcPr>
            <w:tcW w:w="600"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货期</w:t>
            </w:r>
          </w:p>
        </w:tc>
        <w:tc>
          <w:tcPr>
            <w:tcW w:w="919" w:type="dxa"/>
            <w:vAlign w:val="center"/>
          </w:tcPr>
          <w:p w:rsidR="00EC7724" w:rsidRDefault="008A46CD">
            <w:pPr>
              <w:spacing w:line="400" w:lineRule="exact"/>
              <w:jc w:val="center"/>
              <w:rPr>
                <w:rFonts w:ascii="宋体" w:hAnsi="宋体"/>
                <w:b/>
                <w:sz w:val="18"/>
                <w:szCs w:val="18"/>
              </w:rPr>
            </w:pPr>
            <w:r>
              <w:rPr>
                <w:rFonts w:ascii="宋体" w:hAnsi="宋体" w:hint="eastAsia"/>
                <w:b/>
                <w:sz w:val="18"/>
                <w:szCs w:val="18"/>
              </w:rPr>
              <w:t>质保期</w:t>
            </w:r>
          </w:p>
        </w:tc>
      </w:tr>
      <w:tr w:rsidR="00EC7724">
        <w:trPr>
          <w:trHeight w:val="752"/>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1</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中央空调联网计时型温控器</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Lora通信，面板具备显示风机累计使用时间和剩余使用时间功能</w:t>
            </w:r>
          </w:p>
        </w:tc>
        <w:tc>
          <w:tcPr>
            <w:tcW w:w="600" w:type="dxa"/>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50" w:type="dxa"/>
            <w:vAlign w:val="center"/>
          </w:tcPr>
          <w:p w:rsidR="00EC7724" w:rsidRDefault="009A25E4" w:rsidP="009A25E4">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590</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600" w:type="dxa"/>
          </w:tcPr>
          <w:p w:rsidR="00EC7724" w:rsidRDefault="00EC7724">
            <w:pPr>
              <w:keepNext/>
              <w:keepLines/>
              <w:spacing w:before="340" w:after="330" w:line="400" w:lineRule="exact"/>
              <w:jc w:val="center"/>
              <w:outlineLvl w:val="0"/>
              <w:rPr>
                <w:rFonts w:ascii="宋体" w:hAnsi="宋体"/>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sz w:val="18"/>
                <w:szCs w:val="18"/>
              </w:rPr>
            </w:pPr>
          </w:p>
        </w:tc>
      </w:tr>
      <w:tr w:rsidR="00EC7724">
        <w:trPr>
          <w:trHeight w:val="668"/>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2</w:t>
            </w:r>
          </w:p>
        </w:tc>
        <w:tc>
          <w:tcPr>
            <w:tcW w:w="1275" w:type="dxa"/>
            <w:vAlign w:val="center"/>
          </w:tcPr>
          <w:p w:rsidR="00EC7724" w:rsidRDefault="008A46CD">
            <w:pPr>
              <w:widowControl/>
              <w:jc w:val="left"/>
              <w:rPr>
                <w:rFonts w:ascii="宋体" w:eastAsia="宋体" w:hAnsi="宋体" w:cs="宋体"/>
                <w:color w:val="000000"/>
                <w:kern w:val="0"/>
                <w:sz w:val="24"/>
              </w:rPr>
            </w:pPr>
            <w:r>
              <w:rPr>
                <w:rFonts w:ascii="宋体" w:eastAsia="宋体" w:hAnsi="宋体" w:cs="宋体" w:hint="eastAsia"/>
                <w:color w:val="000000"/>
                <w:kern w:val="0"/>
                <w:sz w:val="24"/>
              </w:rPr>
              <w:t>Lora通信网关</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color w:val="000000"/>
                <w:kern w:val="0"/>
                <w:sz w:val="24"/>
              </w:rPr>
              <w:t>上行支持4G无线通讯，下行支持</w:t>
            </w:r>
            <w:r>
              <w:rPr>
                <w:rFonts w:ascii="宋体" w:eastAsia="宋体" w:hAnsi="宋体" w:cs="宋体" w:hint="eastAsia"/>
                <w:color w:val="000000"/>
                <w:kern w:val="0"/>
                <w:sz w:val="24"/>
              </w:rPr>
              <w:t>Lora</w:t>
            </w:r>
            <w:r>
              <w:rPr>
                <w:rFonts w:ascii="宋体" w:eastAsia="宋体" w:hAnsi="宋体" w:cs="宋体"/>
                <w:color w:val="000000"/>
                <w:kern w:val="0"/>
                <w:sz w:val="24"/>
              </w:rPr>
              <w:t>无线网络传输，含3年流量费</w:t>
            </w:r>
          </w:p>
        </w:tc>
        <w:tc>
          <w:tcPr>
            <w:tcW w:w="600" w:type="dxa"/>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600" w:type="dxa"/>
          </w:tcPr>
          <w:p w:rsidR="00EC7724" w:rsidRDefault="00EC7724">
            <w:pPr>
              <w:keepNext/>
              <w:keepLines/>
              <w:spacing w:before="340" w:after="330" w:line="400" w:lineRule="exact"/>
              <w:jc w:val="center"/>
              <w:outlineLvl w:val="0"/>
              <w:rPr>
                <w:rFonts w:ascii="宋体" w:hAnsi="宋体"/>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sz w:val="18"/>
                <w:szCs w:val="18"/>
              </w:rPr>
            </w:pPr>
          </w:p>
        </w:tc>
      </w:tr>
      <w:tr w:rsidR="00EC7724">
        <w:trPr>
          <w:trHeight w:val="712"/>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3</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管理软件</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能通过PC端管理软件对现场温控器进行监视、控制和数据采集</w:t>
            </w:r>
            <w:r>
              <w:rPr>
                <w:rFonts w:ascii="宋体" w:eastAsia="宋体" w:hAnsi="宋体" w:cs="宋体"/>
                <w:color w:val="000000"/>
                <w:kern w:val="0"/>
                <w:sz w:val="24"/>
              </w:rPr>
              <w:t xml:space="preserve"> </w:t>
            </w:r>
          </w:p>
        </w:tc>
        <w:tc>
          <w:tcPr>
            <w:tcW w:w="600" w:type="dxa"/>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600" w:type="dxa"/>
          </w:tcPr>
          <w:p w:rsidR="00EC7724" w:rsidRDefault="00EC7724">
            <w:pPr>
              <w:keepNext/>
              <w:keepLines/>
              <w:spacing w:before="340" w:after="330" w:line="400" w:lineRule="exact"/>
              <w:jc w:val="center"/>
              <w:outlineLvl w:val="0"/>
              <w:rPr>
                <w:rFonts w:ascii="宋体" w:hAnsi="宋体"/>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sz w:val="18"/>
                <w:szCs w:val="18"/>
              </w:rPr>
            </w:pPr>
          </w:p>
        </w:tc>
      </w:tr>
      <w:tr w:rsidR="00EC7724">
        <w:trPr>
          <w:trHeight w:val="771"/>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4</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微信小程序</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包含用户端和管理者端，学生用户能通过用户端微信小程序对现场温控器进行扫码充值、历史查询、退费等操作，管理者通过管理者端监控整个终端的使用情况。</w:t>
            </w:r>
          </w:p>
        </w:tc>
        <w:tc>
          <w:tcPr>
            <w:tcW w:w="60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套</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600" w:type="dxa"/>
          </w:tcPr>
          <w:p w:rsidR="00EC7724" w:rsidRDefault="00EC7724">
            <w:pPr>
              <w:keepNext/>
              <w:keepLines/>
              <w:spacing w:before="340" w:after="330" w:line="400" w:lineRule="exact"/>
              <w:jc w:val="center"/>
              <w:outlineLvl w:val="0"/>
              <w:rPr>
                <w:rFonts w:ascii="宋体" w:hAnsi="宋体"/>
                <w:bCs/>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bCs/>
                <w:sz w:val="18"/>
                <w:szCs w:val="18"/>
              </w:rPr>
            </w:pPr>
          </w:p>
        </w:tc>
      </w:tr>
      <w:tr w:rsidR="00EC7724">
        <w:trPr>
          <w:trHeight w:val="48"/>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5</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服务器服务</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包含三年的服务器服务和软件维护</w:t>
            </w:r>
          </w:p>
        </w:tc>
        <w:tc>
          <w:tcPr>
            <w:tcW w:w="60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项</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600" w:type="dxa"/>
          </w:tcPr>
          <w:p w:rsidR="00EC7724" w:rsidRDefault="00EC7724">
            <w:pPr>
              <w:keepNext/>
              <w:keepLines/>
              <w:spacing w:before="340" w:after="330" w:line="400" w:lineRule="exact"/>
              <w:jc w:val="center"/>
              <w:outlineLvl w:val="0"/>
              <w:rPr>
                <w:rFonts w:ascii="宋体" w:hAnsi="宋体"/>
                <w:bCs/>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bCs/>
                <w:sz w:val="18"/>
                <w:szCs w:val="18"/>
              </w:rPr>
            </w:pPr>
          </w:p>
        </w:tc>
      </w:tr>
      <w:tr w:rsidR="00EC7724">
        <w:trPr>
          <w:trHeight w:val="1651"/>
        </w:trPr>
        <w:tc>
          <w:tcPr>
            <w:tcW w:w="431" w:type="dxa"/>
            <w:vAlign w:val="center"/>
          </w:tcPr>
          <w:p w:rsidR="00EC7724" w:rsidRDefault="008A46CD">
            <w:pPr>
              <w:widowControl/>
              <w:jc w:val="center"/>
              <w:rPr>
                <w:rFonts w:ascii="宋体" w:hAnsi="宋体" w:cs="宋体"/>
                <w:color w:val="000000"/>
                <w:kern w:val="0"/>
                <w:sz w:val="18"/>
                <w:szCs w:val="18"/>
              </w:rPr>
            </w:pPr>
            <w:r>
              <w:rPr>
                <w:rFonts w:ascii="宋体" w:hAnsi="宋体" w:cs="宋体" w:hint="eastAsia"/>
                <w:color w:val="000000"/>
                <w:kern w:val="0"/>
                <w:szCs w:val="21"/>
              </w:rPr>
              <w:t>6</w:t>
            </w:r>
          </w:p>
        </w:tc>
        <w:tc>
          <w:tcPr>
            <w:tcW w:w="1275"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网关箱</w:t>
            </w:r>
          </w:p>
        </w:tc>
        <w:tc>
          <w:tcPr>
            <w:tcW w:w="2587"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规格：JXF-500X400X200mm带锁，控制箱内置漏电开关和导轨</w:t>
            </w:r>
          </w:p>
        </w:tc>
        <w:tc>
          <w:tcPr>
            <w:tcW w:w="60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个</w:t>
            </w:r>
          </w:p>
        </w:tc>
        <w:tc>
          <w:tcPr>
            <w:tcW w:w="750" w:type="dxa"/>
            <w:vAlign w:val="center"/>
          </w:tcPr>
          <w:p w:rsidR="00EC7724" w:rsidRDefault="008A46CD">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088" w:type="dxa"/>
            <w:vAlign w:val="center"/>
          </w:tcPr>
          <w:p w:rsidR="00EC7724" w:rsidRDefault="00EC7724">
            <w:pPr>
              <w:widowControl/>
              <w:jc w:val="center"/>
              <w:rPr>
                <w:rFonts w:ascii="宋体" w:hAnsi="宋体" w:cs="宋体"/>
                <w:color w:val="000000"/>
                <w:kern w:val="0"/>
                <w:sz w:val="18"/>
                <w:szCs w:val="18"/>
              </w:rPr>
            </w:pPr>
          </w:p>
        </w:tc>
        <w:tc>
          <w:tcPr>
            <w:tcW w:w="975"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600" w:type="dxa"/>
          </w:tcPr>
          <w:p w:rsidR="00EC7724" w:rsidRDefault="00EC7724">
            <w:pPr>
              <w:keepNext/>
              <w:keepLines/>
              <w:spacing w:before="340" w:after="330" w:line="400" w:lineRule="exact"/>
              <w:jc w:val="center"/>
              <w:outlineLvl w:val="0"/>
              <w:rPr>
                <w:rFonts w:ascii="宋体" w:hAnsi="宋体"/>
                <w:bCs/>
                <w:sz w:val="18"/>
                <w:szCs w:val="18"/>
              </w:rPr>
            </w:pPr>
          </w:p>
        </w:tc>
        <w:tc>
          <w:tcPr>
            <w:tcW w:w="600" w:type="dxa"/>
            <w:vAlign w:val="center"/>
          </w:tcPr>
          <w:p w:rsidR="00EC7724" w:rsidRDefault="00EC7724">
            <w:pPr>
              <w:keepNext/>
              <w:keepLines/>
              <w:spacing w:before="340" w:after="330" w:line="400" w:lineRule="exact"/>
              <w:jc w:val="center"/>
              <w:outlineLvl w:val="0"/>
              <w:rPr>
                <w:rFonts w:ascii="宋体" w:hAnsi="宋体"/>
                <w:bCs/>
                <w:sz w:val="18"/>
                <w:szCs w:val="18"/>
              </w:rPr>
            </w:pPr>
          </w:p>
        </w:tc>
        <w:tc>
          <w:tcPr>
            <w:tcW w:w="919" w:type="dxa"/>
            <w:vAlign w:val="center"/>
          </w:tcPr>
          <w:p w:rsidR="00EC7724" w:rsidRDefault="00EC7724">
            <w:pPr>
              <w:keepNext/>
              <w:keepLines/>
              <w:spacing w:before="340" w:after="330" w:line="400" w:lineRule="exact"/>
              <w:jc w:val="center"/>
              <w:outlineLvl w:val="0"/>
              <w:rPr>
                <w:rFonts w:ascii="宋体" w:hAnsi="宋体"/>
                <w:bCs/>
                <w:sz w:val="18"/>
                <w:szCs w:val="18"/>
              </w:rPr>
            </w:pPr>
          </w:p>
        </w:tc>
      </w:tr>
      <w:tr w:rsidR="00EC7724">
        <w:trPr>
          <w:trHeight w:val="360"/>
        </w:trPr>
        <w:tc>
          <w:tcPr>
            <w:tcW w:w="5643" w:type="dxa"/>
            <w:gridSpan w:val="5"/>
            <w:vAlign w:val="center"/>
          </w:tcPr>
          <w:p w:rsidR="00EC7724" w:rsidRDefault="008A46CD">
            <w:pPr>
              <w:widowControl/>
              <w:jc w:val="center"/>
              <w:rPr>
                <w:rFonts w:ascii="宋体" w:hAnsi="宋体" w:cs="宋体"/>
                <w:sz w:val="20"/>
                <w:szCs w:val="20"/>
              </w:rPr>
            </w:pPr>
            <w:r>
              <w:rPr>
                <w:rFonts w:ascii="宋体" w:eastAsia="宋体" w:hAnsi="宋体" w:cs="宋体" w:hint="eastAsia"/>
                <w:color w:val="000000"/>
                <w:kern w:val="0"/>
                <w:sz w:val="24"/>
              </w:rPr>
              <w:t>合计</w:t>
            </w:r>
          </w:p>
        </w:tc>
        <w:tc>
          <w:tcPr>
            <w:tcW w:w="4182" w:type="dxa"/>
            <w:gridSpan w:val="5"/>
          </w:tcPr>
          <w:p w:rsidR="00EC7724" w:rsidRDefault="00EC7724">
            <w:pPr>
              <w:widowControl/>
              <w:jc w:val="center"/>
              <w:rPr>
                <w:rFonts w:ascii="宋体" w:hAnsi="宋体" w:cs="宋体"/>
                <w:sz w:val="20"/>
                <w:szCs w:val="20"/>
              </w:rPr>
            </w:pPr>
          </w:p>
        </w:tc>
      </w:tr>
    </w:tbl>
    <w:p w:rsidR="00EC7724" w:rsidRDefault="008A46CD">
      <w:pPr>
        <w:spacing w:line="360" w:lineRule="auto"/>
        <w:rPr>
          <w:sz w:val="24"/>
        </w:rPr>
      </w:pPr>
      <w:r>
        <w:rPr>
          <w:rFonts w:hint="eastAsia"/>
          <w:sz w:val="24"/>
        </w:rPr>
        <w:t>说明：</w:t>
      </w:r>
    </w:p>
    <w:p w:rsidR="00EC7724" w:rsidRDefault="008A46CD">
      <w:pPr>
        <w:widowControl/>
        <w:numPr>
          <w:ilvl w:val="0"/>
          <w:numId w:val="36"/>
        </w:numPr>
        <w:spacing w:line="360" w:lineRule="auto"/>
        <w:jc w:val="left"/>
        <w:rPr>
          <w:rFonts w:ascii="宋体" w:hAnsi="宋体"/>
          <w:b/>
          <w:kern w:val="0"/>
          <w:sz w:val="24"/>
        </w:rPr>
      </w:pPr>
      <w:r>
        <w:rPr>
          <w:rFonts w:ascii="宋体" w:hAnsi="宋体" w:hint="eastAsia"/>
          <w:kern w:val="0"/>
          <w:sz w:val="24"/>
        </w:rPr>
        <w:t>投标报价为人民币报价。</w:t>
      </w:r>
    </w:p>
    <w:p w:rsidR="00EC7724" w:rsidRDefault="008A46CD">
      <w:pPr>
        <w:widowControl/>
        <w:numPr>
          <w:ilvl w:val="0"/>
          <w:numId w:val="36"/>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w:t>
      </w:r>
      <w:r>
        <w:rPr>
          <w:rFonts w:ascii="宋体" w:hAnsi="宋体" w:hint="eastAsia"/>
          <w:sz w:val="24"/>
        </w:rPr>
        <w:lastRenderedPageBreak/>
        <w:t>相关辅件、组件、运输至甲方指定地点（含装卸）、利润、税费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EC7724" w:rsidRDefault="008A46CD">
      <w:pPr>
        <w:widowControl/>
        <w:numPr>
          <w:ilvl w:val="0"/>
          <w:numId w:val="36"/>
        </w:numPr>
        <w:spacing w:line="360" w:lineRule="auto"/>
        <w:jc w:val="left"/>
        <w:rPr>
          <w:rFonts w:ascii="宋体" w:hAnsi="宋体"/>
          <w:sz w:val="24"/>
        </w:rPr>
      </w:pPr>
      <w:r>
        <w:rPr>
          <w:rFonts w:ascii="宋体" w:hAnsi="宋体" w:hint="eastAsia"/>
          <w:sz w:val="24"/>
        </w:rPr>
        <w:t>本表中所有项目的价格必须填写（不能空白）。</w:t>
      </w:r>
    </w:p>
    <w:p w:rsidR="00EC7724" w:rsidRDefault="008A46CD">
      <w:pPr>
        <w:widowControl/>
        <w:numPr>
          <w:ilvl w:val="0"/>
          <w:numId w:val="36"/>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EC7724" w:rsidRDefault="008A46CD">
      <w:pPr>
        <w:spacing w:line="360" w:lineRule="auto"/>
        <w:jc w:val="left"/>
        <w:rPr>
          <w:sz w:val="24"/>
        </w:rPr>
      </w:pPr>
      <w:r>
        <w:rPr>
          <w:rFonts w:hint="eastAsia"/>
          <w:sz w:val="24"/>
        </w:rPr>
        <w:t>供应商名称：（盖章）</w:t>
      </w:r>
    </w:p>
    <w:p w:rsidR="00EC7724" w:rsidRDefault="008A46CD">
      <w:pPr>
        <w:spacing w:line="360" w:lineRule="auto"/>
        <w:jc w:val="left"/>
        <w:rPr>
          <w:sz w:val="24"/>
        </w:rPr>
      </w:pPr>
      <w:r>
        <w:rPr>
          <w:rFonts w:hint="eastAsia"/>
          <w:sz w:val="24"/>
        </w:rPr>
        <w:t>报价日期：</w:t>
      </w:r>
    </w:p>
    <w:p w:rsidR="00EC7724" w:rsidRDefault="008A46CD">
      <w:pPr>
        <w:spacing w:line="360" w:lineRule="auto"/>
        <w:rPr>
          <w:rFonts w:ascii="宋体" w:hAnsi="宋体"/>
          <w:sz w:val="24"/>
        </w:rPr>
      </w:pPr>
      <w:r>
        <w:rPr>
          <w:rFonts w:hint="eastAsia"/>
          <w:sz w:val="24"/>
        </w:rPr>
        <w:t>报价有效期：</w:t>
      </w:r>
      <w:bookmarkStart w:id="60" w:name="_GoBack"/>
      <w:bookmarkEnd w:id="60"/>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r>
        <w:rPr>
          <w:rFonts w:ascii="宋体" w:hAnsi="宋体" w:hint="eastAsia"/>
          <w:sz w:val="32"/>
        </w:rPr>
        <w:lastRenderedPageBreak/>
        <w:t>附件</w:t>
      </w:r>
      <w:r>
        <w:rPr>
          <w:rFonts w:ascii="宋体" w:hAnsi="宋体"/>
          <w:sz w:val="32"/>
        </w:rPr>
        <w:t>3</w:t>
      </w:r>
    </w:p>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编号：TZ4-23</w:t>
      </w:r>
    </w:p>
    <w:p w:rsidR="00EC7724" w:rsidRDefault="008A46CD">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rsidR="00EC7724" w:rsidRDefault="008A46CD">
      <w:pPr>
        <w:widowControl/>
        <w:jc w:val="center"/>
        <w:rPr>
          <w:rFonts w:ascii="宋体" w:eastAsia="宋体" w:hAnsi="宋体" w:cs="宋体"/>
          <w:kern w:val="0"/>
          <w:sz w:val="24"/>
        </w:rPr>
      </w:pPr>
      <w:r>
        <w:rPr>
          <w:rFonts w:ascii="宋体" w:eastAsia="宋体" w:hAnsi="宋体" w:cs="宋体" w:hint="eastAsia"/>
          <w:kern w:val="0"/>
          <w:sz w:val="24"/>
        </w:rPr>
        <w:t>(设备材料类)</w:t>
      </w:r>
    </w:p>
    <w:p w:rsidR="00EC7724" w:rsidRDefault="008A46CD">
      <w:pPr>
        <w:widowControl/>
        <w:rPr>
          <w:rFonts w:ascii="宋体" w:eastAsia="宋体" w:hAnsi="宋体" w:cs="宋体"/>
          <w:kern w:val="0"/>
          <w:sz w:val="24"/>
        </w:rPr>
      </w:pPr>
      <w:r>
        <w:rPr>
          <w:rFonts w:ascii="宋体" w:eastAsia="宋体" w:hAnsi="宋体" w:cs="宋体" w:hint="eastAsia"/>
          <w:kern w:val="0"/>
          <w:sz w:val="24"/>
        </w:rPr>
        <w:t>项目名称：</w:t>
      </w:r>
    </w:p>
    <w:tbl>
      <w:tblPr>
        <w:tblW w:w="10080" w:type="dxa"/>
        <w:tblInd w:w="-792" w:type="dxa"/>
        <w:tblLayout w:type="fixed"/>
        <w:tblLook w:val="04A0"/>
      </w:tblPr>
      <w:tblGrid>
        <w:gridCol w:w="1360"/>
        <w:gridCol w:w="880"/>
        <w:gridCol w:w="1240"/>
        <w:gridCol w:w="1400"/>
        <w:gridCol w:w="340"/>
        <w:gridCol w:w="880"/>
        <w:gridCol w:w="560"/>
        <w:gridCol w:w="660"/>
        <w:gridCol w:w="1300"/>
        <w:gridCol w:w="1460"/>
      </w:tblGrid>
      <w:tr w:rsidR="00EC7724">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EC7724">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EC7724" w:rsidRDefault="00EC7724">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EC7724" w:rsidRDefault="00EC7724">
            <w:pPr>
              <w:widowControl/>
              <w:jc w:val="left"/>
              <w:rPr>
                <w:rFonts w:ascii="宋体" w:eastAsia="宋体" w:hAnsi="宋体" w:cs="宋体"/>
                <w:kern w:val="0"/>
                <w:szCs w:val="21"/>
              </w:rPr>
            </w:pPr>
          </w:p>
        </w:tc>
      </w:tr>
      <w:tr w:rsidR="00EC7724">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EC7724">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质量控制体系认征.请提供证书复印件</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EC7724">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EC7724" w:rsidRDefault="008A46CD">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C7724">
        <w:trPr>
          <w:trHeight w:val="465"/>
        </w:trPr>
        <w:tc>
          <w:tcPr>
            <w:tcW w:w="10080" w:type="dxa"/>
            <w:gridSpan w:val="10"/>
            <w:tcBorders>
              <w:top w:val="nil"/>
              <w:left w:val="nil"/>
              <w:bottom w:val="nil"/>
              <w:right w:val="nil"/>
            </w:tcBorders>
            <w:shd w:val="clear" w:color="auto" w:fill="auto"/>
            <w:vAlign w:val="center"/>
          </w:tcPr>
          <w:p w:rsidR="00EC7724" w:rsidRDefault="008A46CD">
            <w:pPr>
              <w:widowControl/>
              <w:rPr>
                <w:rFonts w:ascii="宋体" w:eastAsia="宋体" w:hAnsi="宋体" w:cs="宋体"/>
                <w:kern w:val="0"/>
                <w:szCs w:val="21"/>
              </w:rPr>
            </w:pPr>
            <w:r>
              <w:br w:type="page"/>
            </w:r>
          </w:p>
          <w:p w:rsidR="00EC7724" w:rsidRDefault="008A46CD">
            <w:pPr>
              <w:widowControl/>
              <w:ind w:firstLineChars="500" w:firstLine="1200"/>
              <w:jc w:val="left"/>
              <w:rPr>
                <w:rFonts w:ascii="宋体" w:eastAsia="宋体" w:hAnsi="宋体" w:cs="宋体"/>
                <w:kern w:val="0"/>
                <w:sz w:val="24"/>
              </w:rPr>
            </w:pPr>
            <w:r>
              <w:rPr>
                <w:rFonts w:ascii="宋体" w:eastAsia="宋体" w:hAnsi="宋体" w:cs="宋体" w:hint="eastAsia"/>
                <w:kern w:val="0"/>
                <w:sz w:val="24"/>
              </w:rPr>
              <w:t>供应商：（公章）</w:t>
            </w:r>
          </w:p>
          <w:p w:rsidR="00EC7724" w:rsidRDefault="00EC7724">
            <w:pPr>
              <w:widowControl/>
              <w:ind w:firstLineChars="500" w:firstLine="1200"/>
              <w:jc w:val="left"/>
              <w:rPr>
                <w:rFonts w:ascii="宋体" w:eastAsia="宋体" w:hAnsi="宋体" w:cs="宋体"/>
                <w:kern w:val="0"/>
                <w:sz w:val="24"/>
              </w:rPr>
            </w:pPr>
          </w:p>
          <w:p w:rsidR="00EC7724" w:rsidRDefault="008A46CD">
            <w:pPr>
              <w:widowControl/>
              <w:ind w:firstLineChars="500" w:firstLine="1200"/>
              <w:jc w:val="left"/>
              <w:rPr>
                <w:rFonts w:ascii="宋体" w:eastAsia="宋体" w:hAnsi="宋体" w:cs="宋体"/>
                <w:kern w:val="0"/>
                <w:szCs w:val="21"/>
              </w:rPr>
            </w:pPr>
            <w:r>
              <w:rPr>
                <w:rFonts w:ascii="宋体" w:eastAsia="宋体" w:hAnsi="宋体" w:cs="宋体" w:hint="eastAsia"/>
                <w:kern w:val="0"/>
                <w:sz w:val="24"/>
              </w:rPr>
              <w:t>日期：</w:t>
            </w:r>
            <w:r>
              <w:rPr>
                <w:rFonts w:ascii="宋体" w:eastAsia="宋体" w:hAnsi="宋体" w:cs="宋体" w:hint="eastAsia"/>
                <w:kern w:val="0"/>
                <w:sz w:val="24"/>
              </w:rPr>
              <w:tab/>
              <w:t>年   月   日</w:t>
            </w:r>
          </w:p>
        </w:tc>
      </w:tr>
    </w:tbl>
    <w:p w:rsidR="00EC7724" w:rsidRDefault="00EC7724">
      <w:pPr>
        <w:widowControl/>
        <w:jc w:val="left"/>
        <w:rPr>
          <w:rFonts w:eastAsia="黑体"/>
          <w:b/>
          <w:bCs/>
          <w:sz w:val="28"/>
          <w:szCs w:val="28"/>
        </w:rPr>
        <w:sectPr w:rsidR="00EC7724">
          <w:footerReference w:type="default" r:id="rId16"/>
          <w:pgSz w:w="11906" w:h="16838"/>
          <w:pgMar w:top="1440" w:right="1800" w:bottom="1440" w:left="1800" w:header="851" w:footer="992" w:gutter="0"/>
          <w:cols w:space="425"/>
          <w:docGrid w:type="lines" w:linePitch="312"/>
        </w:sectPr>
      </w:pP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lastRenderedPageBreak/>
        <w:t>附件4</w:t>
      </w:r>
    </w:p>
    <w:p w:rsidR="00EC7724" w:rsidRDefault="008A46CD">
      <w:pPr>
        <w:spacing w:line="500" w:lineRule="exact"/>
        <w:jc w:val="center"/>
        <w:rPr>
          <w:rFonts w:eastAsia="黑体"/>
          <w:b/>
          <w:bCs/>
          <w:sz w:val="36"/>
        </w:rPr>
      </w:pPr>
      <w:r>
        <w:rPr>
          <w:rFonts w:eastAsia="黑体" w:hint="eastAsia"/>
          <w:b/>
          <w:bCs/>
          <w:sz w:val="36"/>
        </w:rPr>
        <w:t>法定代表人证明书</w:t>
      </w:r>
    </w:p>
    <w:p w:rsidR="00EC7724" w:rsidRDefault="00EC7724">
      <w:pPr>
        <w:spacing w:line="500" w:lineRule="exact"/>
        <w:jc w:val="center"/>
        <w:rPr>
          <w:b/>
          <w:bCs/>
          <w:szCs w:val="21"/>
        </w:rPr>
      </w:pPr>
    </w:p>
    <w:p w:rsidR="00EC7724" w:rsidRDefault="008A46CD">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EC7724" w:rsidRDefault="00EC7724">
      <w:pPr>
        <w:spacing w:line="500" w:lineRule="exact"/>
        <w:ind w:firstLineChars="224" w:firstLine="627"/>
        <w:jc w:val="left"/>
        <w:rPr>
          <w:rFonts w:ascii="宋体" w:hAnsi="宋体" w:cs="宋体"/>
          <w:sz w:val="28"/>
        </w:rPr>
      </w:pPr>
    </w:p>
    <w:p w:rsidR="00EC7724" w:rsidRDefault="008A46CD">
      <w:pPr>
        <w:spacing w:line="500" w:lineRule="exact"/>
        <w:jc w:val="center"/>
        <w:rPr>
          <w:rFonts w:ascii="宋体" w:hAnsi="宋体" w:cs="宋体"/>
          <w:sz w:val="28"/>
        </w:rPr>
      </w:pPr>
      <w:r>
        <w:rPr>
          <w:rFonts w:ascii="宋体" w:hAnsi="宋体" w:cs="宋体" w:hint="eastAsia"/>
          <w:sz w:val="28"/>
        </w:rPr>
        <w:t>（单位盖章）</w:t>
      </w:r>
    </w:p>
    <w:p w:rsidR="00EC7724" w:rsidRDefault="008A46CD">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EC7724" w:rsidRDefault="008A46CD">
      <w:pPr>
        <w:spacing w:line="500" w:lineRule="exact"/>
        <w:jc w:val="left"/>
        <w:rPr>
          <w:rFonts w:ascii="宋体" w:hAnsi="宋体" w:cs="宋体"/>
          <w:sz w:val="28"/>
        </w:rPr>
      </w:pPr>
      <w:r>
        <w:rPr>
          <w:rFonts w:ascii="宋体" w:hAnsi="宋体" w:cs="宋体" w:hint="eastAsia"/>
          <w:sz w:val="28"/>
        </w:rPr>
        <w:t xml:space="preserve">单位通信地址：                                </w:t>
      </w:r>
    </w:p>
    <w:p w:rsidR="00EC7724" w:rsidRDefault="008A46CD">
      <w:pPr>
        <w:spacing w:line="500" w:lineRule="exact"/>
        <w:jc w:val="left"/>
        <w:rPr>
          <w:rFonts w:ascii="宋体" w:hAnsi="宋体" w:cs="宋体"/>
          <w:sz w:val="28"/>
        </w:rPr>
      </w:pPr>
      <w:r>
        <w:rPr>
          <w:rFonts w:ascii="宋体" w:hAnsi="宋体" w:cs="宋体" w:hint="eastAsia"/>
          <w:sz w:val="28"/>
        </w:rPr>
        <w:t xml:space="preserve">邮政编码：                 单位联系电话：   </w:t>
      </w:r>
    </w:p>
    <w:p w:rsidR="00EC7724" w:rsidRDefault="00EC7724"/>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C7724" w:rsidRDefault="00EC7724">
      <w:pPr>
        <w:spacing w:line="360" w:lineRule="auto"/>
        <w:ind w:right="420"/>
        <w:jc w:val="left"/>
        <w:rPr>
          <w:rFonts w:ascii="宋体" w:hAnsi="宋体" w:cs="Arial"/>
          <w:color w:val="000000"/>
          <w:sz w:val="28"/>
          <w:szCs w:val="28"/>
        </w:rPr>
      </w:pPr>
    </w:p>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EC7724" w:rsidRDefault="008A46CD">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EC7724" w:rsidRDefault="008A46CD">
      <w:pPr>
        <w:spacing w:line="500" w:lineRule="exact"/>
        <w:jc w:val="center"/>
        <w:rPr>
          <w:rFonts w:eastAsia="黑体"/>
          <w:b/>
          <w:bCs/>
          <w:sz w:val="36"/>
        </w:rPr>
      </w:pPr>
      <w:r>
        <w:rPr>
          <w:rFonts w:eastAsia="黑体" w:hint="eastAsia"/>
          <w:b/>
          <w:bCs/>
          <w:sz w:val="36"/>
        </w:rPr>
        <w:t>法定代表人授权委托证明书</w:t>
      </w:r>
    </w:p>
    <w:p w:rsidR="00EC7724" w:rsidRDefault="00EC7724" w:rsidP="004E7F81">
      <w:pPr>
        <w:pStyle w:val="100"/>
        <w:spacing w:line="360" w:lineRule="auto"/>
        <w:ind w:firstLineChars="177" w:firstLine="425"/>
        <w:rPr>
          <w:rFonts w:hAnsi="宋体"/>
          <w:bCs/>
          <w:sz w:val="24"/>
          <w:szCs w:val="24"/>
        </w:rPr>
      </w:pPr>
    </w:p>
    <w:p w:rsidR="00EC7724" w:rsidRDefault="008A46CD">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EC7724" w:rsidRDefault="008A46CD">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C7724" w:rsidRDefault="008A46CD">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EC7724" w:rsidRDefault="00EC7724">
      <w:pPr>
        <w:pStyle w:val="13"/>
        <w:spacing w:line="360" w:lineRule="auto"/>
        <w:rPr>
          <w:rFonts w:hAnsi="宋体"/>
          <w:sz w:val="24"/>
          <w:szCs w:val="24"/>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rPr>
          <w:rFonts w:eastAsia="宋体" w:hAnsi="宋体" w:cs="宋体"/>
          <w:sz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EC7724" w:rsidRDefault="00EC7724">
      <w:pPr>
        <w:pStyle w:val="13"/>
        <w:spacing w:line="360" w:lineRule="auto"/>
        <w:rPr>
          <w:rFonts w:eastAsia="宋体" w:hAnsi="宋体" w:cs="宋体"/>
          <w:sz w:val="28"/>
          <w:szCs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法定代表人（签字或盖章）：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被授权人（签字或盖章）：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日期： 20  年   月   日</w:t>
      </w:r>
    </w:p>
    <w:p w:rsidR="00EC7724" w:rsidRDefault="008A46CD">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br w:type="page"/>
      </w:r>
    </w:p>
    <w:p w:rsidR="00EC7724" w:rsidRDefault="008A46CD">
      <w:pPr>
        <w:adjustRightInd w:val="0"/>
        <w:spacing w:line="460" w:lineRule="exact"/>
        <w:jc w:val="left"/>
      </w:pPr>
      <w:r>
        <w:rPr>
          <w:rFonts w:ascii="宋体" w:hAnsi="宋体" w:hint="eastAsia"/>
          <w:b/>
          <w:sz w:val="32"/>
          <w:szCs w:val="32"/>
        </w:rPr>
        <w:lastRenderedPageBreak/>
        <w:t>附件</w:t>
      </w:r>
      <w:r>
        <w:rPr>
          <w:rFonts w:ascii="宋体" w:hAnsi="宋体"/>
          <w:b/>
          <w:sz w:val="32"/>
          <w:szCs w:val="32"/>
        </w:rPr>
        <w:t>6</w:t>
      </w:r>
    </w:p>
    <w:p w:rsidR="00EC7724" w:rsidRDefault="00EC7724">
      <w:pPr>
        <w:spacing w:line="460" w:lineRule="exact"/>
        <w:rPr>
          <w:rFonts w:ascii="宋体" w:hAnsi="宋体" w:cs="宋体"/>
          <w:sz w:val="32"/>
          <w:szCs w:val="32"/>
        </w:rPr>
      </w:pPr>
    </w:p>
    <w:p w:rsidR="00EC7724" w:rsidRDefault="008A46CD">
      <w:pPr>
        <w:pStyle w:val="50"/>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Ind w:w="-761"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1569"/>
      </w:tblGrid>
      <w:tr w:rsidR="00EC7724">
        <w:tc>
          <w:tcPr>
            <w:tcW w:w="54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项目质量</w:t>
            </w:r>
          </w:p>
        </w:tc>
        <w:tc>
          <w:tcPr>
            <w:tcW w:w="1569"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项目单位联系人电话</w:t>
            </w:r>
          </w:p>
        </w:tc>
      </w:tr>
      <w:tr w:rsidR="00EC7724">
        <w:trPr>
          <w:trHeight w:val="501"/>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3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63"/>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bl>
    <w:p w:rsidR="00402E7D" w:rsidRDefault="008A46CD" w:rsidP="00605936">
      <w:pPr>
        <w:pStyle w:val="50"/>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8A46CD">
      <w:pPr>
        <w:widowControl/>
        <w:jc w:val="left"/>
        <w:rPr>
          <w:rFonts w:ascii="宋体" w:hAnsi="宋体"/>
          <w:sz w:val="32"/>
        </w:rPr>
      </w:pPr>
      <w:r>
        <w:rPr>
          <w:rFonts w:ascii="宋体" w:hAnsi="宋体" w:hint="eastAsia"/>
          <w:sz w:val="32"/>
        </w:rPr>
        <w:lastRenderedPageBreak/>
        <w:t>附件7</w:t>
      </w:r>
    </w:p>
    <w:p w:rsidR="00EC7724" w:rsidRDefault="008A46CD">
      <w:pPr>
        <w:pStyle w:val="a8"/>
        <w:spacing w:line="360" w:lineRule="auto"/>
        <w:jc w:val="center"/>
        <w:rPr>
          <w:rFonts w:ascii="宋体" w:hAnsi="宋体"/>
          <w:b/>
          <w:sz w:val="30"/>
        </w:rPr>
      </w:pPr>
      <w:r>
        <w:rPr>
          <w:rFonts w:ascii="宋体" w:hAnsi="宋体" w:hint="eastAsia"/>
          <w:b/>
          <w:sz w:val="30"/>
        </w:rPr>
        <w:t>★实质性要求响应表</w:t>
      </w:r>
    </w:p>
    <w:p w:rsidR="00EC7724" w:rsidRDefault="008A46CD">
      <w:pPr>
        <w:spacing w:line="360" w:lineRule="auto"/>
        <w:rPr>
          <w:rFonts w:ascii="宋体" w:hAnsi="宋体"/>
        </w:rPr>
      </w:pPr>
      <w:r>
        <w:rPr>
          <w:rFonts w:ascii="宋体" w:hAnsi="宋体" w:hint="eastAsia"/>
        </w:rPr>
        <w:t>项目名称：广外学生公寓友B栋中央空调计费系统改造项目</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
        <w:gridCol w:w="3385"/>
        <w:gridCol w:w="3386"/>
        <w:gridCol w:w="1157"/>
        <w:gridCol w:w="1111"/>
      </w:tblGrid>
      <w:tr w:rsidR="00EC7724">
        <w:trPr>
          <w:trHeight w:val="978"/>
          <w:jc w:val="center"/>
        </w:trPr>
        <w:tc>
          <w:tcPr>
            <w:tcW w:w="472" w:type="dxa"/>
            <w:vAlign w:val="center"/>
          </w:tcPr>
          <w:p w:rsidR="00EC7724" w:rsidRDefault="008A46CD">
            <w:pPr>
              <w:spacing w:line="360" w:lineRule="auto"/>
              <w:jc w:val="center"/>
              <w:rPr>
                <w:rFonts w:ascii="宋体" w:hAnsi="宋体"/>
              </w:rPr>
            </w:pPr>
            <w:r>
              <w:rPr>
                <w:rFonts w:ascii="宋体" w:hAnsi="宋体" w:hint="eastAsia"/>
              </w:rPr>
              <w:t>序号</w:t>
            </w:r>
          </w:p>
        </w:tc>
        <w:tc>
          <w:tcPr>
            <w:tcW w:w="3385" w:type="dxa"/>
            <w:vAlign w:val="center"/>
          </w:tcPr>
          <w:p w:rsidR="00EC7724" w:rsidRDefault="008A46CD">
            <w:pPr>
              <w:spacing w:line="360" w:lineRule="auto"/>
              <w:jc w:val="center"/>
              <w:rPr>
                <w:rFonts w:ascii="宋体" w:hAnsi="宋体"/>
                <w:b/>
              </w:rPr>
            </w:pPr>
            <w:r>
              <w:rPr>
                <w:rFonts w:ascii="宋体" w:hAnsi="宋体" w:hint="eastAsia"/>
              </w:rPr>
              <w:t>★实质性招标要求内容</w:t>
            </w:r>
          </w:p>
        </w:tc>
        <w:tc>
          <w:tcPr>
            <w:tcW w:w="3386" w:type="dxa"/>
            <w:vAlign w:val="center"/>
          </w:tcPr>
          <w:p w:rsidR="00EC7724" w:rsidRDefault="008A46CD">
            <w:pPr>
              <w:spacing w:line="360" w:lineRule="auto"/>
              <w:jc w:val="center"/>
              <w:rPr>
                <w:rFonts w:ascii="宋体" w:hAnsi="宋体"/>
              </w:rPr>
            </w:pPr>
            <w:r>
              <w:rPr>
                <w:rFonts w:ascii="宋体" w:hAnsi="宋体" w:hint="eastAsia"/>
              </w:rPr>
              <w:t>投标响应详细内容</w:t>
            </w:r>
          </w:p>
        </w:tc>
        <w:tc>
          <w:tcPr>
            <w:tcW w:w="1157" w:type="dxa"/>
            <w:vAlign w:val="center"/>
          </w:tcPr>
          <w:p w:rsidR="00EC7724" w:rsidRDefault="008A46CD">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111" w:type="dxa"/>
            <w:vAlign w:val="center"/>
          </w:tcPr>
          <w:p w:rsidR="00EC7724" w:rsidRDefault="008A46CD">
            <w:pPr>
              <w:spacing w:line="360" w:lineRule="auto"/>
              <w:jc w:val="center"/>
              <w:rPr>
                <w:rFonts w:ascii="宋体" w:hAnsi="宋体"/>
              </w:rPr>
            </w:pPr>
            <w:r>
              <w:rPr>
                <w:rFonts w:ascii="宋体" w:hAnsi="宋体" w:hint="eastAsia"/>
              </w:rPr>
              <w:t>偏离说明</w:t>
            </w:r>
          </w:p>
        </w:tc>
      </w:tr>
      <w:tr w:rsidR="00EC7724">
        <w:trPr>
          <w:trHeight w:val="522"/>
          <w:jc w:val="center"/>
        </w:trPr>
        <w:tc>
          <w:tcPr>
            <w:tcW w:w="472" w:type="dxa"/>
            <w:vAlign w:val="center"/>
          </w:tcPr>
          <w:p w:rsidR="00EC7724" w:rsidRDefault="008A46CD">
            <w:pPr>
              <w:spacing w:line="360" w:lineRule="auto"/>
              <w:jc w:val="center"/>
              <w:rPr>
                <w:rFonts w:asciiTheme="minorEastAsia" w:hAnsiTheme="minorEastAsia"/>
                <w:szCs w:val="21"/>
              </w:rPr>
            </w:pPr>
            <w:r>
              <w:rPr>
                <w:rFonts w:asciiTheme="minorEastAsia" w:hAnsiTheme="minorEastAsia" w:hint="eastAsia"/>
                <w:szCs w:val="21"/>
              </w:rPr>
              <w:t>1</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Pr>
                <w:rFonts w:asciiTheme="minorEastAsia" w:hAnsiTheme="minorEastAsia" w:hint="eastAsia"/>
                <w:b/>
                <w:sz w:val="18"/>
                <w:szCs w:val="18"/>
              </w:rPr>
              <w:t>运输</w:t>
            </w:r>
            <w:r>
              <w:rPr>
                <w:rFonts w:ascii="宋体" w:hAnsi="宋体" w:hint="eastAsia"/>
                <w:b/>
                <w:sz w:val="18"/>
                <w:szCs w:val="18"/>
              </w:rPr>
              <w:t>至</w:t>
            </w:r>
            <w:r>
              <w:rPr>
                <w:rFonts w:asciiTheme="minorEastAsia" w:hAnsiTheme="minorEastAsia" w:hint="eastAsia"/>
                <w:kern w:val="0"/>
                <w:sz w:val="18"/>
                <w:szCs w:val="18"/>
              </w:rPr>
              <w:t>甲方指定地点</w:t>
            </w:r>
            <w:r>
              <w:rPr>
                <w:rFonts w:asciiTheme="minorEastAsia" w:hAnsiTheme="minorEastAsia" w:hint="eastAsia"/>
                <w:b/>
                <w:sz w:val="18"/>
                <w:szCs w:val="18"/>
              </w:rPr>
              <w:t>（含装卸）</w:t>
            </w:r>
            <w:r>
              <w:rPr>
                <w:rFonts w:asciiTheme="minorEastAsia" w:hAnsiTheme="minorEastAsia" w:hint="eastAsia"/>
                <w:sz w:val="18"/>
                <w:szCs w:val="18"/>
              </w:rPr>
              <w:t>、利润、税费</w:t>
            </w:r>
            <w:r>
              <w:rPr>
                <w:rFonts w:asciiTheme="minorEastAsia" w:hAnsiTheme="minorEastAsia" w:hint="eastAsia"/>
                <w:kern w:val="0"/>
                <w:sz w:val="18"/>
                <w:szCs w:val="18"/>
              </w:rPr>
              <w:t>（包括关税、增值税专用发票等）</w:t>
            </w:r>
            <w:r>
              <w:rPr>
                <w:rFonts w:asciiTheme="minorEastAsia" w:hAnsiTheme="minorEastAsia" w:hint="eastAsia"/>
                <w:sz w:val="18"/>
                <w:szCs w:val="18"/>
              </w:rPr>
              <w:t>、质保期服务、采购实施过程中不可预见费用</w:t>
            </w:r>
            <w:r>
              <w:rPr>
                <w:rFonts w:asciiTheme="minorEastAsia" w:hAnsiTheme="minorEastAsia" w:hint="eastAsia"/>
                <w:kern w:val="0"/>
                <w:sz w:val="18"/>
                <w:szCs w:val="18"/>
              </w:rPr>
              <w:t>以及与设备有关的特殊要求等完成本合同工作所需的所有费用</w:t>
            </w:r>
            <w:r>
              <w:rPr>
                <w:rFonts w:asciiTheme="minorEastAsia" w:hAnsiTheme="minorEastAsia" w:hint="eastAsia"/>
                <w:sz w:val="18"/>
                <w:szCs w:val="18"/>
              </w:rPr>
              <w:t>。</w:t>
            </w:r>
          </w:p>
        </w:tc>
        <w:tc>
          <w:tcPr>
            <w:tcW w:w="3386" w:type="dxa"/>
            <w:vAlign w:val="center"/>
          </w:tcPr>
          <w:p w:rsidR="00EC7724" w:rsidRDefault="00EC7724">
            <w:pPr>
              <w:rPr>
                <w:rFonts w:asciiTheme="minorEastAsia" w:hAnsiTheme="minorEastAsia"/>
                <w:szCs w:val="21"/>
              </w:rPr>
            </w:pPr>
          </w:p>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540"/>
          <w:jc w:val="center"/>
        </w:trPr>
        <w:tc>
          <w:tcPr>
            <w:tcW w:w="472" w:type="dxa"/>
            <w:vAlign w:val="center"/>
          </w:tcPr>
          <w:p w:rsidR="00EC7724" w:rsidRDefault="008A46CD">
            <w:pPr>
              <w:spacing w:line="360" w:lineRule="auto"/>
              <w:jc w:val="center"/>
              <w:rPr>
                <w:rFonts w:asciiTheme="minorEastAsia" w:hAnsiTheme="minorEastAsia"/>
                <w:szCs w:val="21"/>
              </w:rPr>
            </w:pPr>
            <w:r>
              <w:rPr>
                <w:rFonts w:asciiTheme="minorEastAsia" w:hAnsiTheme="minorEastAsia" w:hint="eastAsia"/>
                <w:szCs w:val="21"/>
              </w:rPr>
              <w:t>2</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：四、需求内容（二）★</w:t>
            </w:r>
            <w:r>
              <w:rPr>
                <w:rFonts w:asciiTheme="minorEastAsia" w:hAnsiTheme="minorEastAsia" w:hint="eastAsia"/>
                <w:kern w:val="0"/>
                <w:sz w:val="18"/>
                <w:szCs w:val="18"/>
              </w:rPr>
              <w:t>货物要求</w:t>
            </w:r>
            <w:r>
              <w:rPr>
                <w:rFonts w:asciiTheme="minorEastAsia" w:hAnsiTheme="minorEastAsia" w:hint="eastAsia"/>
                <w:sz w:val="18"/>
                <w:szCs w:val="18"/>
              </w:rPr>
              <w:t>供应商应提供所代表品牌厂商原装的、全新的、未使用过的、技术先进、性能优良、结构紧凑、便于安装和维护、符合国家、行业及采购需求书提出的有关质量标准的货物。</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2400"/>
          <w:jc w:val="center"/>
        </w:trPr>
        <w:tc>
          <w:tcPr>
            <w:tcW w:w="472" w:type="dxa"/>
            <w:vAlign w:val="center"/>
          </w:tcPr>
          <w:p w:rsidR="00EC7724" w:rsidRDefault="008A46CD">
            <w:pPr>
              <w:spacing w:line="360" w:lineRule="auto"/>
              <w:jc w:val="center"/>
              <w:rPr>
                <w:rFonts w:asciiTheme="minorEastAsia" w:hAnsiTheme="minorEastAsia"/>
                <w:szCs w:val="21"/>
              </w:rPr>
            </w:pPr>
            <w:r>
              <w:rPr>
                <w:rFonts w:asciiTheme="minorEastAsia" w:hAnsiTheme="minorEastAsia" w:hint="eastAsia"/>
                <w:szCs w:val="21"/>
              </w:rPr>
              <w:lastRenderedPageBreak/>
              <w:t>3</w:t>
            </w:r>
          </w:p>
        </w:tc>
        <w:tc>
          <w:tcPr>
            <w:tcW w:w="3385" w:type="dxa"/>
            <w:vAlign w:val="center"/>
          </w:tcPr>
          <w:p w:rsidR="00EC7724" w:rsidRDefault="008A46CD">
            <w:pPr>
              <w:tabs>
                <w:tab w:val="left" w:pos="420"/>
              </w:tabs>
              <w:spacing w:line="360" w:lineRule="auto"/>
              <w:rPr>
                <w:rFonts w:ascii="宋体" w:hAnsi="宋体"/>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：四、需求内容（三）</w:t>
            </w:r>
            <w:r>
              <w:rPr>
                <w:rFonts w:asciiTheme="minorEastAsia" w:hAnsiTheme="minorEastAsia"/>
                <w:sz w:val="18"/>
                <w:szCs w:val="18"/>
              </w:rPr>
              <w:t>3、</w:t>
            </w:r>
            <w:r>
              <w:rPr>
                <w:rFonts w:asciiTheme="minorEastAsia" w:hAnsiTheme="minorEastAsia" w:hint="eastAsia"/>
                <w:sz w:val="18"/>
                <w:szCs w:val="18"/>
              </w:rPr>
              <w:t>★供应商报价时候必须提供投标样机实物一台。如有缺漏，按废标处理。</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540"/>
          <w:jc w:val="center"/>
        </w:trPr>
        <w:tc>
          <w:tcPr>
            <w:tcW w:w="472" w:type="dxa"/>
            <w:vAlign w:val="center"/>
          </w:tcPr>
          <w:p w:rsidR="00EC7724" w:rsidRDefault="008A46CD">
            <w:pPr>
              <w:spacing w:line="360" w:lineRule="auto"/>
              <w:jc w:val="center"/>
              <w:rPr>
                <w:rFonts w:asciiTheme="minorEastAsia" w:hAnsiTheme="minorEastAsia"/>
                <w:kern w:val="15"/>
                <w:szCs w:val="21"/>
              </w:rPr>
            </w:pPr>
            <w:r>
              <w:rPr>
                <w:rFonts w:asciiTheme="minorEastAsia" w:hAnsiTheme="minorEastAsia" w:hint="eastAsia"/>
                <w:kern w:val="15"/>
                <w:szCs w:val="21"/>
              </w:rPr>
              <w:t>4</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采购需求附件1.1：四、需求内容（六）3、成交供应商提供的货物（含软件和硬件）必须完成不少于2个月的试运行，试运行期间无任何故障，待试运行结束后进行验收。</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540"/>
          <w:jc w:val="center"/>
        </w:trPr>
        <w:tc>
          <w:tcPr>
            <w:tcW w:w="472" w:type="dxa"/>
            <w:vAlign w:val="center"/>
          </w:tcPr>
          <w:p w:rsidR="00EC7724" w:rsidRDefault="008A46CD">
            <w:pPr>
              <w:spacing w:line="360" w:lineRule="auto"/>
              <w:jc w:val="center"/>
              <w:rPr>
                <w:rFonts w:asciiTheme="minorEastAsia" w:hAnsiTheme="minorEastAsia"/>
                <w:kern w:val="15"/>
                <w:szCs w:val="21"/>
              </w:rPr>
            </w:pPr>
            <w:r>
              <w:rPr>
                <w:rFonts w:asciiTheme="minorEastAsia" w:hAnsiTheme="minorEastAsia" w:hint="eastAsia"/>
                <w:kern w:val="15"/>
                <w:szCs w:val="21"/>
              </w:rPr>
              <w:t>5</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：四、需求内容（七）</w:t>
            </w:r>
            <w:r>
              <w:rPr>
                <w:rFonts w:asciiTheme="minorEastAsia" w:hAnsiTheme="minorEastAsia"/>
                <w:sz w:val="18"/>
                <w:szCs w:val="18"/>
              </w:rPr>
              <w:t>2、</w:t>
            </w:r>
            <w:r>
              <w:rPr>
                <w:rFonts w:asciiTheme="minorEastAsia" w:hAnsiTheme="minorEastAsia" w:hint="eastAsia"/>
                <w:sz w:val="18"/>
                <w:szCs w:val="18"/>
              </w:rPr>
              <w:t>★软件和硬件质保期3年，期限为验收合格之日起计三年。系统验收投入正式运行后，当软件及硬件出现一般错误性故障，供方工程师提供相应的电话指导，在电话指导下需方技术人员仍无法解决的问题时，供方技术人员必须按照需方要求24小时内免费提供现场服务排除故障；若供方在24小时内仍未解决，供方保证在48小时内提供相应的备份方案/设备，否则需方有权另请他人解决，费用由供方负担。</w:t>
            </w:r>
            <w:r w:rsidRPr="008A46CD">
              <w:rPr>
                <w:rFonts w:asciiTheme="minorEastAsia" w:hAnsiTheme="minorEastAsia" w:hint="eastAsia"/>
                <w:sz w:val="18"/>
                <w:szCs w:val="18"/>
              </w:rPr>
              <w:t>在质保期内供方免费提供不超过总体软件开发量20%的软件功能改动需求服务。</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540"/>
          <w:jc w:val="center"/>
        </w:trPr>
        <w:tc>
          <w:tcPr>
            <w:tcW w:w="472" w:type="dxa"/>
            <w:vAlign w:val="center"/>
          </w:tcPr>
          <w:p w:rsidR="00EC7724" w:rsidRDefault="008A46CD">
            <w:pPr>
              <w:spacing w:line="360" w:lineRule="auto"/>
              <w:jc w:val="center"/>
              <w:rPr>
                <w:rFonts w:asciiTheme="minorEastAsia" w:hAnsiTheme="minorEastAsia"/>
                <w:kern w:val="15"/>
                <w:szCs w:val="21"/>
              </w:rPr>
            </w:pPr>
            <w:r>
              <w:rPr>
                <w:rFonts w:asciiTheme="minorEastAsia" w:hAnsiTheme="minorEastAsia" w:hint="eastAsia"/>
                <w:kern w:val="15"/>
                <w:szCs w:val="21"/>
              </w:rPr>
              <w:t>6</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：四、需求内容（七）</w:t>
            </w:r>
            <w:r>
              <w:rPr>
                <w:rFonts w:asciiTheme="minorEastAsia" w:hAnsiTheme="minorEastAsia"/>
                <w:sz w:val="18"/>
                <w:szCs w:val="18"/>
              </w:rPr>
              <w:t>5、</w:t>
            </w:r>
            <w:r>
              <w:rPr>
                <w:rFonts w:asciiTheme="minorEastAsia" w:hAnsiTheme="minorEastAsia" w:hint="eastAsia"/>
                <w:sz w:val="18"/>
                <w:szCs w:val="18"/>
              </w:rPr>
              <w:t>★供应商在投标文件中承诺提供的服务须能提供制造商的服务热线（如</w:t>
            </w:r>
            <w:r>
              <w:rPr>
                <w:rFonts w:asciiTheme="minorEastAsia" w:hAnsiTheme="minorEastAsia"/>
                <w:sz w:val="18"/>
                <w:szCs w:val="18"/>
              </w:rPr>
              <w:t>400电话等）查证。</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1403"/>
          <w:jc w:val="center"/>
        </w:trPr>
        <w:tc>
          <w:tcPr>
            <w:tcW w:w="472" w:type="dxa"/>
            <w:vAlign w:val="center"/>
          </w:tcPr>
          <w:p w:rsidR="00EC7724" w:rsidRDefault="008A46CD">
            <w:pPr>
              <w:spacing w:line="360" w:lineRule="auto"/>
              <w:jc w:val="center"/>
              <w:rPr>
                <w:rFonts w:asciiTheme="minorEastAsia" w:hAnsiTheme="minorEastAsia"/>
                <w:kern w:val="15"/>
                <w:szCs w:val="21"/>
              </w:rPr>
            </w:pPr>
            <w:r>
              <w:rPr>
                <w:rFonts w:asciiTheme="minorEastAsia" w:hAnsiTheme="minorEastAsia" w:hint="eastAsia"/>
                <w:kern w:val="15"/>
                <w:szCs w:val="21"/>
              </w:rPr>
              <w:lastRenderedPageBreak/>
              <w:t>7</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1.1</w:t>
            </w:r>
            <w:r>
              <w:rPr>
                <w:rFonts w:asciiTheme="minorEastAsia" w:hAnsiTheme="minorEastAsia" w:hint="eastAsia"/>
                <w:sz w:val="18"/>
                <w:szCs w:val="18"/>
              </w:rPr>
              <w:t>：五、商务要求（一）★付款方式：1、按采购人要求全部货物（含系统软件）到货并验收合格后，以实际供货内容和数量进行结算，供应商需提供相应金额的增值税专用发票，在收到增值税专用发票后的15个工作日内支付50%的结算款；</w:t>
            </w:r>
          </w:p>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2、按采购人要求通过2个月的试运行测试且验收合格后，供应商提供相应金额的增值税专用发票，在收到增值税专用到发票后15个工作日内支付45%的结算款；</w:t>
            </w:r>
          </w:p>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 xml:space="preserve">3、质保期结束后，供应商需提供相应金额的增值税专用发票，在收到发票后的15个工作日支付5%结算款。 </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918"/>
          <w:jc w:val="center"/>
        </w:trPr>
        <w:tc>
          <w:tcPr>
            <w:tcW w:w="472" w:type="dxa"/>
            <w:vAlign w:val="center"/>
          </w:tcPr>
          <w:p w:rsidR="00EC7724" w:rsidRDefault="008A46CD">
            <w:pPr>
              <w:spacing w:line="360" w:lineRule="auto"/>
              <w:jc w:val="center"/>
              <w:rPr>
                <w:rFonts w:asciiTheme="minorEastAsia" w:hAnsiTheme="minorEastAsia"/>
                <w:kern w:val="15"/>
                <w:szCs w:val="21"/>
              </w:rPr>
            </w:pPr>
            <w:r>
              <w:rPr>
                <w:rFonts w:asciiTheme="minorEastAsia" w:hAnsiTheme="minorEastAsia" w:hint="eastAsia"/>
                <w:kern w:val="15"/>
                <w:szCs w:val="21"/>
              </w:rPr>
              <w:t>8</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1.2技术需求书：</w:t>
            </w:r>
            <w:r>
              <w:rPr>
                <w:rFonts w:asciiTheme="minorEastAsia" w:hAnsiTheme="minorEastAsia" w:hint="eastAsia"/>
                <w:sz w:val="18"/>
                <w:szCs w:val="18"/>
              </w:rPr>
              <w:t>三。主要设备技术指标（一）联网计时型温控器</w:t>
            </w:r>
          </w:p>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 xml:space="preserve">★2.中央空调联网计时型温控器硬件需求： </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r w:rsidR="00EC7724">
        <w:trPr>
          <w:trHeight w:val="918"/>
          <w:jc w:val="center"/>
        </w:trPr>
        <w:tc>
          <w:tcPr>
            <w:tcW w:w="472" w:type="dxa"/>
            <w:vAlign w:val="center"/>
          </w:tcPr>
          <w:p w:rsidR="00EC7724" w:rsidRDefault="008A46CD">
            <w:pPr>
              <w:spacing w:line="360" w:lineRule="auto"/>
              <w:jc w:val="center"/>
              <w:rPr>
                <w:rFonts w:asciiTheme="minorEastAsia" w:hAnsiTheme="minorEastAsia"/>
                <w:kern w:val="15"/>
                <w:szCs w:val="21"/>
              </w:rPr>
            </w:pPr>
            <w:r>
              <w:rPr>
                <w:rFonts w:asciiTheme="minorEastAsia" w:hAnsiTheme="minorEastAsia" w:hint="eastAsia"/>
                <w:kern w:val="15"/>
                <w:szCs w:val="21"/>
              </w:rPr>
              <w:t>9</w:t>
            </w:r>
          </w:p>
        </w:tc>
        <w:tc>
          <w:tcPr>
            <w:tcW w:w="3385" w:type="dxa"/>
            <w:vAlign w:val="center"/>
          </w:tcPr>
          <w:p w:rsidR="00EC7724" w:rsidRDefault="008A46CD">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采购需求附件</w:t>
            </w:r>
            <w:r>
              <w:rPr>
                <w:rFonts w:asciiTheme="minorEastAsia" w:hAnsiTheme="minorEastAsia"/>
                <w:sz w:val="18"/>
                <w:szCs w:val="18"/>
              </w:rPr>
              <w:t>1.2技术需求书：</w:t>
            </w:r>
            <w:r>
              <w:rPr>
                <w:rFonts w:asciiTheme="minorEastAsia" w:hAnsiTheme="minorEastAsia" w:hint="eastAsia"/>
                <w:sz w:val="18"/>
                <w:szCs w:val="18"/>
              </w:rPr>
              <w:t>三。主要设备技术指标（三）管理软件和手机微信小程序★ 4.软件需求：</w:t>
            </w:r>
          </w:p>
        </w:tc>
        <w:tc>
          <w:tcPr>
            <w:tcW w:w="3386" w:type="dxa"/>
            <w:vAlign w:val="center"/>
          </w:tcPr>
          <w:p w:rsidR="00EC7724" w:rsidRDefault="00EC7724">
            <w:pPr>
              <w:spacing w:line="360" w:lineRule="auto"/>
              <w:jc w:val="center"/>
              <w:rPr>
                <w:rFonts w:asciiTheme="minorEastAsia" w:hAnsiTheme="minorEastAsia"/>
                <w:szCs w:val="21"/>
              </w:rPr>
            </w:pPr>
          </w:p>
        </w:tc>
        <w:tc>
          <w:tcPr>
            <w:tcW w:w="1157" w:type="dxa"/>
          </w:tcPr>
          <w:p w:rsidR="00EC7724" w:rsidRDefault="00EC7724">
            <w:pPr>
              <w:spacing w:line="360" w:lineRule="auto"/>
              <w:jc w:val="center"/>
              <w:rPr>
                <w:rFonts w:asciiTheme="minorEastAsia" w:hAnsiTheme="minorEastAsia"/>
                <w:szCs w:val="21"/>
              </w:rPr>
            </w:pPr>
          </w:p>
        </w:tc>
        <w:tc>
          <w:tcPr>
            <w:tcW w:w="1111" w:type="dxa"/>
          </w:tcPr>
          <w:p w:rsidR="00EC7724" w:rsidRDefault="00EC7724">
            <w:pPr>
              <w:spacing w:line="360" w:lineRule="auto"/>
              <w:jc w:val="center"/>
              <w:rPr>
                <w:rFonts w:asciiTheme="minorEastAsia" w:hAnsiTheme="minorEastAsia"/>
                <w:szCs w:val="21"/>
              </w:rPr>
            </w:pPr>
          </w:p>
        </w:tc>
      </w:tr>
    </w:tbl>
    <w:p w:rsidR="00EC7724" w:rsidRDefault="00EC7724">
      <w:pPr>
        <w:spacing w:line="360" w:lineRule="auto"/>
        <w:rPr>
          <w:rFonts w:ascii="宋体" w:hAnsi="宋体"/>
        </w:rPr>
      </w:pPr>
    </w:p>
    <w:p w:rsidR="00EC7724" w:rsidRDefault="008A46CD">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EC7724" w:rsidRDefault="008A46CD">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EC7724" w:rsidRDefault="008A46CD">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EC7724" w:rsidRDefault="00EC7724">
      <w:pPr>
        <w:spacing w:line="360" w:lineRule="auto"/>
        <w:ind w:firstLineChars="300" w:firstLine="630"/>
        <w:rPr>
          <w:rFonts w:ascii="宋体" w:hAnsi="宋体"/>
        </w:rPr>
      </w:pPr>
    </w:p>
    <w:p w:rsidR="00EC7724" w:rsidRDefault="008A46CD">
      <w:pPr>
        <w:spacing w:line="360" w:lineRule="auto"/>
        <w:ind w:firstLineChars="50" w:firstLine="105"/>
        <w:rPr>
          <w:rFonts w:ascii="宋体" w:hAnsi="宋体"/>
          <w:u w:val="single"/>
        </w:rPr>
      </w:pPr>
      <w:r>
        <w:rPr>
          <w:rFonts w:ascii="宋体" w:hAnsi="宋体" w:hint="eastAsia"/>
        </w:rPr>
        <w:t xml:space="preserve">                                              供应商名称（盖公章）：</w:t>
      </w:r>
    </w:p>
    <w:p w:rsidR="00EC7724" w:rsidRDefault="00EC7724">
      <w:pPr>
        <w:spacing w:line="360" w:lineRule="auto"/>
        <w:ind w:firstLineChars="2350" w:firstLine="4935"/>
        <w:rPr>
          <w:rFonts w:ascii="宋体" w:hAnsi="宋体"/>
          <w:u w:val="single"/>
        </w:rPr>
      </w:pPr>
    </w:p>
    <w:p w:rsidR="00EC7724" w:rsidRDefault="008A46CD">
      <w:pPr>
        <w:spacing w:line="360" w:lineRule="auto"/>
        <w:ind w:firstLineChars="2350" w:firstLine="4935"/>
        <w:rPr>
          <w:rFonts w:ascii="宋体" w:hAnsi="宋体"/>
          <w:sz w:val="32"/>
        </w:rPr>
      </w:pPr>
      <w:r>
        <w:rPr>
          <w:rFonts w:ascii="宋体" w:hAnsi="宋体" w:hint="eastAsia"/>
        </w:rPr>
        <w:lastRenderedPageBreak/>
        <w:t>日    期：20年  月 日</w:t>
      </w:r>
    </w:p>
    <w:p w:rsidR="00EC7724" w:rsidRDefault="008A46CD">
      <w:pPr>
        <w:widowControl/>
        <w:jc w:val="left"/>
        <w:rPr>
          <w:rFonts w:ascii="宋体" w:hAnsi="宋体"/>
          <w:sz w:val="32"/>
        </w:rPr>
      </w:pPr>
      <w:r>
        <w:rPr>
          <w:rFonts w:ascii="宋体" w:hAnsi="宋体" w:hint="eastAsia"/>
          <w:sz w:val="32"/>
        </w:rPr>
        <w:br w:type="page"/>
      </w:r>
    </w:p>
    <w:p w:rsidR="00EC7724" w:rsidRDefault="008A46CD">
      <w:pPr>
        <w:adjustRightInd w:val="0"/>
        <w:spacing w:line="460" w:lineRule="exact"/>
        <w:jc w:val="left"/>
        <w:rPr>
          <w:rFonts w:ascii="宋体" w:hAnsi="宋体"/>
          <w:b/>
          <w:sz w:val="32"/>
        </w:rPr>
      </w:pPr>
      <w:r>
        <w:rPr>
          <w:rFonts w:ascii="宋体" w:hAnsi="宋体" w:hint="eastAsia"/>
          <w:b/>
          <w:sz w:val="32"/>
        </w:rPr>
        <w:lastRenderedPageBreak/>
        <w:t>附件8：</w:t>
      </w:r>
    </w:p>
    <w:p w:rsidR="00EC7724" w:rsidRDefault="008A46CD">
      <w:pPr>
        <w:widowControl/>
        <w:jc w:val="center"/>
        <w:rPr>
          <w:rFonts w:ascii="宋体" w:hAnsi="宋体"/>
          <w:b/>
          <w:kern w:val="0"/>
          <w:sz w:val="24"/>
        </w:rPr>
      </w:pPr>
      <w:r>
        <w:rPr>
          <w:rFonts w:ascii="宋体" w:hAnsi="宋体" w:hint="eastAsia"/>
          <w:b/>
          <w:kern w:val="0"/>
          <w:sz w:val="36"/>
        </w:rPr>
        <w:t>资格性和有效性审查表</w:t>
      </w:r>
    </w:p>
    <w:p w:rsidR="00EC7724" w:rsidRDefault="008A46CD">
      <w:pPr>
        <w:spacing w:line="360" w:lineRule="auto"/>
        <w:ind w:leftChars="200" w:left="420" w:firstLineChars="200" w:firstLine="420"/>
        <w:rPr>
          <w:rFonts w:ascii="宋体" w:hAnsi="宋体"/>
        </w:rPr>
      </w:pPr>
      <w:r>
        <w:rPr>
          <w:rFonts w:ascii="宋体" w:hAnsi="宋体" w:hint="eastAsia"/>
        </w:rPr>
        <w:t>项目名称：</w:t>
      </w:r>
    </w:p>
    <w:tbl>
      <w:tblPr>
        <w:tblW w:w="8316" w:type="dxa"/>
        <w:tblInd w:w="-5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705"/>
        <w:gridCol w:w="959"/>
      </w:tblGrid>
      <w:tr w:rsidR="00EC7724">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评审内容</w:t>
            </w:r>
          </w:p>
        </w:tc>
        <w:tc>
          <w:tcPr>
            <w:tcW w:w="959" w:type="dxa"/>
            <w:tcBorders>
              <w:top w:val="single" w:sz="12" w:space="0" w:color="auto"/>
              <w:left w:val="single" w:sz="6" w:space="0" w:color="auto"/>
              <w:bottom w:val="single" w:sz="6" w:space="0" w:color="auto"/>
              <w:right w:val="single" w:sz="12"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供应商</w:t>
            </w: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投标文件未按竞选文件的规定密封、盖章和签署；</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投标文件未按竞选文件规定的格式填写，内容不全或关键字迹模糊、无法辩认；</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9A2161" w:rsidP="00756D45">
            <w:pPr>
              <w:widowControl/>
              <w:jc w:val="left"/>
              <w:rPr>
                <w:rFonts w:ascii="宋体" w:hAnsi="宋体"/>
              </w:rPr>
            </w:pPr>
            <w:r w:rsidRPr="009A2161">
              <w:rPr>
                <w:rFonts w:ascii="宋体" w:hAnsi="宋体" w:hint="eastAsia"/>
              </w:rPr>
              <w:t>投标人近3年内（2017年1月1日至今）完成过的与“信息系统集成及服务”相关的业绩项目。（需提供合同复印件等证明材料）。</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供应商未提供投标样机实物；</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kern w:val="0"/>
              </w:rPr>
              <w:t>投标总报价超过最高限价或报价畸低的；</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不符合竞选文件中规定的其他实质性要求；</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11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EC7724" w:rsidRDefault="00EC7724">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EC7724" w:rsidRDefault="008A46CD">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959" w:type="dxa"/>
            <w:tcBorders>
              <w:top w:val="single" w:sz="6" w:space="0" w:color="auto"/>
              <w:left w:val="single" w:sz="6" w:space="0" w:color="auto"/>
              <w:bottom w:val="single" w:sz="12"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bl>
    <w:p w:rsidR="00EC7724" w:rsidRDefault="008A46CD">
      <w:pPr>
        <w:numPr>
          <w:ilvl w:val="0"/>
          <w:numId w:val="38"/>
        </w:numPr>
        <w:adjustRightInd w:val="0"/>
        <w:snapToGrid w:val="0"/>
        <w:spacing w:line="400" w:lineRule="exact"/>
        <w:rPr>
          <w:rFonts w:ascii="宋体" w:hAnsi="宋体"/>
          <w:sz w:val="15"/>
          <w:szCs w:val="15"/>
        </w:rPr>
      </w:pPr>
      <w:r>
        <w:rPr>
          <w:rFonts w:ascii="宋体" w:hAnsi="宋体" w:hint="eastAsia"/>
          <w:sz w:val="15"/>
          <w:szCs w:val="15"/>
        </w:rPr>
        <w:t>供应商分栏中填写“√”表示该项符合竞选文件要求，“×”表示该项不符合竞选文件要求，“○”表示无该项内容；</w:t>
      </w:r>
    </w:p>
    <w:p w:rsidR="00EC7724" w:rsidRDefault="008A46CD">
      <w:pPr>
        <w:numPr>
          <w:ilvl w:val="0"/>
          <w:numId w:val="38"/>
        </w:numPr>
        <w:adjustRightInd w:val="0"/>
        <w:snapToGrid w:val="0"/>
        <w:spacing w:line="400" w:lineRule="exact"/>
        <w:rPr>
          <w:rFonts w:ascii="宋体" w:hAnsi="宋体"/>
          <w:sz w:val="15"/>
          <w:szCs w:val="15"/>
        </w:rPr>
      </w:pPr>
      <w:r>
        <w:rPr>
          <w:rFonts w:ascii="宋体" w:hAnsi="宋体" w:hint="eastAsia"/>
          <w:sz w:val="15"/>
          <w:szCs w:val="15"/>
        </w:rPr>
        <w:t>经评标委员会审核后，出现一个“×”的结论为“不通过”，即按废标处理。</w:t>
      </w:r>
    </w:p>
    <w:p w:rsidR="00EC7724" w:rsidRDefault="008A46CD">
      <w:pPr>
        <w:numPr>
          <w:ilvl w:val="0"/>
          <w:numId w:val="38"/>
        </w:numPr>
        <w:adjustRightInd w:val="0"/>
        <w:snapToGrid w:val="0"/>
        <w:spacing w:line="400" w:lineRule="exact"/>
        <w:rPr>
          <w:rFonts w:ascii="宋体" w:hAnsi="宋体"/>
          <w:sz w:val="15"/>
          <w:szCs w:val="15"/>
        </w:rPr>
      </w:pPr>
      <w:r>
        <w:rPr>
          <w:rFonts w:ascii="宋体" w:hAnsi="宋体" w:hint="eastAsia"/>
          <w:sz w:val="15"/>
          <w:szCs w:val="15"/>
        </w:rPr>
        <w:t>表中全部条件满足为“通过”，同意进入下一阶段评审。</w:t>
      </w:r>
    </w:p>
    <w:p w:rsidR="00EC7724" w:rsidRDefault="008A46CD">
      <w:pPr>
        <w:numPr>
          <w:ilvl w:val="0"/>
          <w:numId w:val="38"/>
        </w:numPr>
        <w:adjustRightInd w:val="0"/>
        <w:snapToGrid w:val="0"/>
        <w:spacing w:line="400" w:lineRule="exact"/>
        <w:rPr>
          <w:rFonts w:ascii="宋体" w:hAnsi="宋体"/>
        </w:rPr>
      </w:pPr>
      <w:r>
        <w:rPr>
          <w:rFonts w:hint="eastAsia"/>
          <w:sz w:val="15"/>
          <w:szCs w:val="15"/>
        </w:rPr>
        <w:t>如对本表中某种情形的</w:t>
      </w:r>
      <w:r>
        <w:rPr>
          <w:rFonts w:ascii="宋体" w:hAnsi="宋体" w:hint="eastAsia"/>
          <w:sz w:val="15"/>
          <w:szCs w:val="15"/>
        </w:rPr>
        <w:t>评委意见不一致时，</w:t>
      </w:r>
      <w:r>
        <w:rPr>
          <w:rFonts w:hint="eastAsia"/>
          <w:sz w:val="15"/>
          <w:szCs w:val="15"/>
        </w:rPr>
        <w:t>以评标委员会过半数成员的意见作为评标委员会对该情形的认定结论</w:t>
      </w:r>
      <w:r>
        <w:rPr>
          <w:rFonts w:hint="eastAsia"/>
        </w:rPr>
        <w:t>。</w:t>
      </w:r>
    </w:p>
    <w:p w:rsidR="00EC7724" w:rsidRDefault="008A46CD" w:rsidP="00FE34CF">
      <w:pPr>
        <w:spacing w:beforeLines="30" w:line="400" w:lineRule="exact"/>
        <w:ind w:left="420" w:hangingChars="200" w:hanging="420"/>
        <w:rPr>
          <w:rFonts w:ascii="宋体" w:hAnsi="宋体"/>
        </w:rPr>
      </w:pPr>
      <w:r>
        <w:rPr>
          <w:rFonts w:ascii="宋体" w:hAnsi="宋体" w:hint="eastAsia"/>
        </w:rPr>
        <w:t xml:space="preserve">评委签名：                                                                                </w:t>
      </w:r>
    </w:p>
    <w:p w:rsidR="00EC7724" w:rsidRDefault="008A46CD">
      <w:pPr>
        <w:spacing w:line="360" w:lineRule="auto"/>
      </w:pPr>
      <w:r>
        <w:rPr>
          <w:rFonts w:ascii="宋体" w:hAnsi="宋体" w:hint="eastAsia"/>
        </w:rPr>
        <w:t>日 期：    年   月   日</w:t>
      </w:r>
    </w:p>
    <w:p w:rsidR="00EC7724" w:rsidRDefault="00EC7724">
      <w:pPr>
        <w:spacing w:line="360" w:lineRule="auto"/>
        <w:sectPr w:rsidR="00EC7724">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24"/>
        </w:rPr>
      </w:pPr>
      <w:r>
        <w:rPr>
          <w:rFonts w:ascii="宋体" w:hAnsi="宋体" w:hint="eastAsia"/>
          <w:sz w:val="32"/>
        </w:rPr>
        <w:lastRenderedPageBreak/>
        <w:t>附件9、</w:t>
      </w:r>
      <w:r>
        <w:rPr>
          <w:rFonts w:ascii="宋体" w:hAnsi="宋体" w:hint="eastAsia"/>
          <w:sz w:val="32"/>
        </w:rPr>
        <w:tab/>
      </w:r>
    </w:p>
    <w:p w:rsidR="00EC7724" w:rsidRDefault="008A46CD">
      <w:pPr>
        <w:spacing w:line="360" w:lineRule="auto"/>
        <w:jc w:val="center"/>
        <w:rPr>
          <w:rFonts w:ascii="宋体" w:hAnsi="宋体"/>
          <w:b/>
          <w:sz w:val="30"/>
        </w:rPr>
      </w:pPr>
      <w:r>
        <w:rPr>
          <w:rFonts w:ascii="宋体" w:hAnsi="宋体" w:hint="eastAsia"/>
          <w:b/>
          <w:sz w:val="30"/>
        </w:rPr>
        <w:t>公开竞选供应商信用评价</w:t>
      </w:r>
    </w:p>
    <w:p w:rsidR="00EC7724" w:rsidRDefault="00EC7724">
      <w:pPr>
        <w:spacing w:line="360" w:lineRule="auto"/>
        <w:rPr>
          <w:rFonts w:ascii="宋体" w:hAnsi="宋体"/>
          <w:sz w:val="24"/>
        </w:rPr>
      </w:pP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EC7724" w:rsidRDefault="008A46CD">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EC7724" w:rsidRDefault="008A46CD">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EC7724" w:rsidRDefault="008A46CD">
      <w:pPr>
        <w:spacing w:line="360" w:lineRule="auto"/>
        <w:ind w:firstLineChars="200" w:firstLine="482"/>
        <w:rPr>
          <w:rFonts w:ascii="宋体" w:hAnsi="宋体"/>
          <w:b/>
          <w:sz w:val="24"/>
        </w:rPr>
      </w:pPr>
      <w:r>
        <w:rPr>
          <w:rFonts w:ascii="宋体" w:hAnsi="宋体" w:hint="eastAsia"/>
          <w:b/>
          <w:sz w:val="24"/>
        </w:rPr>
        <w:t>三、评价结果应用</w:t>
      </w:r>
    </w:p>
    <w:p w:rsidR="00EC7724" w:rsidRDefault="008A46CD">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EC7724" w:rsidRDefault="008A46CD">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EC7724" w:rsidRDefault="008A46CD">
      <w:pPr>
        <w:spacing w:line="360" w:lineRule="auto"/>
        <w:ind w:firstLineChars="200" w:firstLine="480"/>
        <w:rPr>
          <w:rFonts w:ascii="宋体" w:hAnsi="宋体"/>
          <w:sz w:val="24"/>
        </w:rPr>
      </w:pPr>
      <w:r>
        <w:rPr>
          <w:rFonts w:ascii="宋体" w:hAnsi="宋体" w:hint="eastAsia"/>
          <w:sz w:val="24"/>
        </w:rPr>
        <w:t>（三）综合评分法</w:t>
      </w:r>
    </w:p>
    <w:p w:rsidR="00EC7724" w:rsidRDefault="008A46CD">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EC7724" w:rsidRDefault="008A46CD">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EC7724" w:rsidRDefault="008A46CD">
      <w:pPr>
        <w:spacing w:line="360" w:lineRule="auto"/>
        <w:ind w:firstLineChars="200" w:firstLine="482"/>
        <w:rPr>
          <w:rFonts w:ascii="宋体" w:hAnsi="宋体"/>
          <w:b/>
          <w:sz w:val="24"/>
        </w:rPr>
      </w:pPr>
      <w:r>
        <w:rPr>
          <w:rFonts w:ascii="宋体" w:hAnsi="宋体" w:hint="eastAsia"/>
          <w:b/>
          <w:sz w:val="24"/>
        </w:rPr>
        <w:t>四、违约处理</w:t>
      </w: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EC7724" w:rsidRDefault="008A46CD">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EC7724" w:rsidRDefault="008A46CD">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EC7724" w:rsidRDefault="008A46CD">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EC7724" w:rsidRDefault="008A46CD">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EC7724" w:rsidRDefault="008A46CD">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EC7724" w:rsidRDefault="008A46CD">
      <w:pPr>
        <w:spacing w:line="360" w:lineRule="auto"/>
        <w:ind w:firstLineChars="200" w:firstLine="480"/>
        <w:rPr>
          <w:rFonts w:ascii="宋体" w:hAnsi="宋体"/>
          <w:sz w:val="24"/>
        </w:rPr>
      </w:pPr>
      <w:r>
        <w:rPr>
          <w:rFonts w:ascii="宋体" w:hAnsi="宋体" w:hint="eastAsia"/>
          <w:sz w:val="24"/>
        </w:rPr>
        <w:t>5、其它经采购人认定的。</w:t>
      </w:r>
    </w:p>
    <w:p w:rsidR="00EC7724" w:rsidRDefault="008A46CD">
      <w:pPr>
        <w:spacing w:line="360" w:lineRule="auto"/>
        <w:rPr>
          <w:rFonts w:ascii="宋体" w:hAnsi="宋体"/>
          <w:sz w:val="24"/>
        </w:rPr>
      </w:pPr>
      <w:r>
        <w:rPr>
          <w:rFonts w:ascii="宋体" w:hAnsi="宋体" w:hint="eastAsia"/>
          <w:sz w:val="24"/>
        </w:rPr>
        <w:br w:type="page"/>
      </w:r>
    </w:p>
    <w:p w:rsidR="00EC7724" w:rsidRDefault="008A46CD">
      <w:pPr>
        <w:spacing w:line="360" w:lineRule="auto"/>
        <w:rPr>
          <w:rFonts w:ascii="宋体" w:hAnsi="宋体"/>
          <w:sz w:val="32"/>
        </w:rPr>
      </w:pPr>
      <w:r>
        <w:rPr>
          <w:rFonts w:ascii="宋体" w:hAnsi="宋体" w:hint="eastAsia"/>
          <w:sz w:val="32"/>
        </w:rPr>
        <w:lastRenderedPageBreak/>
        <w:t>附件10</w:t>
      </w:r>
    </w:p>
    <w:p w:rsidR="00EC7724" w:rsidRDefault="008A46CD">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EC7724">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评价标准</w:t>
            </w:r>
          </w:p>
        </w:tc>
      </w:tr>
      <w:tr w:rsidR="00EC7724">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rPr>
                <w:rFonts w:ascii="宋体" w:hAnsi="宋体"/>
              </w:rPr>
            </w:pPr>
            <w:r>
              <w:rPr>
                <w:rFonts w:ascii="宋体" w:hAnsi="宋体" w:hint="eastAsia"/>
              </w:rPr>
              <w:t>每发生1次，自认定之日起一年内信用系数加2%，</w:t>
            </w:r>
          </w:p>
        </w:tc>
      </w:tr>
      <w:tr w:rsidR="00EC7724">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严重不良行为，每发生1次，自认定之日起一年内信用系数扣5%</w:t>
            </w: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一般不良行为，每发生1次，自认定之日起一年内信用系数扣2%</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轻微不良行为，每发生1次，自认定之日起一年内信用系数扣1.25%</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bl>
    <w:p w:rsidR="00EC7724" w:rsidRDefault="00EC7724">
      <w:pPr>
        <w:widowControl/>
        <w:rPr>
          <w:rFonts w:ascii="宋体" w:hAnsi="宋体"/>
        </w:rPr>
      </w:pPr>
    </w:p>
    <w:p w:rsidR="00EC7724" w:rsidRDefault="008A46CD">
      <w:pPr>
        <w:spacing w:line="360" w:lineRule="auto"/>
        <w:rPr>
          <w:rFonts w:ascii="宋体" w:hAnsi="宋体"/>
        </w:rPr>
      </w:pPr>
      <w:r>
        <w:rPr>
          <w:rFonts w:ascii="宋体" w:hAnsi="宋体" w:hint="eastAsia"/>
        </w:rPr>
        <w:t>备注：</w:t>
      </w:r>
    </w:p>
    <w:p w:rsidR="00EC7724" w:rsidRDefault="008A46CD">
      <w:pPr>
        <w:numPr>
          <w:ilvl w:val="0"/>
          <w:numId w:val="39"/>
        </w:numPr>
        <w:spacing w:line="360" w:lineRule="auto"/>
        <w:rPr>
          <w:rFonts w:ascii="宋体" w:hAnsi="宋体"/>
        </w:rPr>
      </w:pPr>
      <w:r>
        <w:rPr>
          <w:rFonts w:ascii="宋体" w:hAnsi="宋体" w:hint="eastAsia"/>
        </w:rPr>
        <w:t>供应商信用系数每个评价年度周期的初评按0计算。</w:t>
      </w:r>
    </w:p>
    <w:p w:rsidR="00EC7724" w:rsidRDefault="008A46CD">
      <w:pPr>
        <w:numPr>
          <w:ilvl w:val="0"/>
          <w:numId w:val="39"/>
        </w:numPr>
        <w:spacing w:line="360" w:lineRule="auto"/>
        <w:rPr>
          <w:rFonts w:ascii="宋体" w:hAnsi="宋体"/>
        </w:rPr>
      </w:pPr>
      <w:r>
        <w:rPr>
          <w:rFonts w:ascii="宋体" w:hAnsi="宋体" w:hint="eastAsia"/>
        </w:rPr>
        <w:t>经采购人批准认定的同一供应商良好行为或不良行为，在评价年度周期内信用系数可累加计算。</w:t>
      </w:r>
    </w:p>
    <w:p w:rsidR="00EC7724" w:rsidRDefault="008A46CD">
      <w:pPr>
        <w:numPr>
          <w:ilvl w:val="0"/>
          <w:numId w:val="39"/>
        </w:numPr>
        <w:spacing w:line="360" w:lineRule="auto"/>
        <w:rPr>
          <w:rFonts w:ascii="宋体" w:hAnsi="宋体"/>
          <w:sz w:val="24"/>
        </w:rPr>
      </w:pPr>
      <w:r>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C7724" w:rsidRDefault="00EC7724">
      <w:pPr>
        <w:spacing w:line="360" w:lineRule="auto"/>
        <w:rPr>
          <w:rFonts w:ascii="宋体" w:hAnsi="宋体"/>
          <w:sz w:val="24"/>
        </w:rPr>
      </w:pPr>
    </w:p>
    <w:p w:rsidR="00EC7724" w:rsidRDefault="00EC7724">
      <w:pPr>
        <w:spacing w:line="360" w:lineRule="auto"/>
      </w:pPr>
    </w:p>
    <w:p w:rsidR="00EC7724" w:rsidRDefault="00EC7724"/>
    <w:sectPr w:rsidR="00EC7724" w:rsidSect="00EC77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F9C" w:rsidRDefault="00941F9C" w:rsidP="00EC7724">
      <w:r>
        <w:separator/>
      </w:r>
    </w:p>
  </w:endnote>
  <w:endnote w:type="continuationSeparator" w:id="1">
    <w:p w:rsidR="00941F9C" w:rsidRDefault="00941F9C" w:rsidP="00EC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6CD" w:rsidRDefault="00F12E15">
    <w:pPr>
      <w:pStyle w:val="ad"/>
      <w:jc w:val="right"/>
    </w:pPr>
    <w:r w:rsidRPr="00F12E15">
      <w:fldChar w:fldCharType="begin"/>
    </w:r>
    <w:r w:rsidR="008A46CD">
      <w:instrText xml:space="preserve"> PAGE   \* MERGEFORMAT </w:instrText>
    </w:r>
    <w:r w:rsidRPr="00F12E15">
      <w:fldChar w:fldCharType="separate"/>
    </w:r>
    <w:r w:rsidR="00FE34CF" w:rsidRPr="00FE34CF">
      <w:rPr>
        <w:noProof/>
        <w:lang w:val="zh-CN"/>
      </w:rPr>
      <w:t>13</w:t>
    </w:r>
    <w:r>
      <w:rPr>
        <w:lang w:val="zh-CN"/>
      </w:rPr>
      <w:fldChar w:fldCharType="end"/>
    </w:r>
  </w:p>
  <w:p w:rsidR="008A46CD" w:rsidRDefault="008A46CD">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6CD" w:rsidRDefault="00F12E15">
    <w:pPr>
      <w:pStyle w:val="ad"/>
      <w:framePr w:wrap="around" w:vAnchor="text" w:hAnchor="margin" w:xAlign="right" w:y="1"/>
      <w:rPr>
        <w:rStyle w:val="af5"/>
      </w:rPr>
    </w:pPr>
    <w:r>
      <w:fldChar w:fldCharType="begin"/>
    </w:r>
    <w:r w:rsidR="008A46CD">
      <w:rPr>
        <w:rStyle w:val="af5"/>
      </w:rPr>
      <w:instrText xml:space="preserve">PAGE  </w:instrText>
    </w:r>
    <w:r>
      <w:fldChar w:fldCharType="separate"/>
    </w:r>
    <w:r w:rsidR="00FE34CF">
      <w:rPr>
        <w:rStyle w:val="af5"/>
        <w:noProof/>
      </w:rPr>
      <w:t>43</w:t>
    </w:r>
    <w:r>
      <w:fldChar w:fldCharType="end"/>
    </w:r>
  </w:p>
  <w:p w:rsidR="008A46CD" w:rsidRDefault="008A46CD">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F9C" w:rsidRDefault="00941F9C" w:rsidP="00EC7724">
      <w:r>
        <w:separator/>
      </w:r>
    </w:p>
  </w:footnote>
  <w:footnote w:type="continuationSeparator" w:id="1">
    <w:p w:rsidR="00941F9C" w:rsidRDefault="00941F9C" w:rsidP="00EC7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E7F0C3"/>
    <w:multiLevelType w:val="singleLevel"/>
    <w:tmpl w:val="81E7F0C3"/>
    <w:lvl w:ilvl="0">
      <w:start w:val="1"/>
      <w:numFmt w:val="upperLetter"/>
      <w:lvlText w:val="%1."/>
      <w:lvlJc w:val="left"/>
      <w:pPr>
        <w:ind w:left="425" w:hanging="425"/>
      </w:pPr>
      <w:rPr>
        <w:rFonts w:hint="default"/>
      </w:rPr>
    </w:lvl>
  </w:abstractNum>
  <w:abstractNum w:abstractNumId="1">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nsid w:val="8E42F0C2"/>
    <w:multiLevelType w:val="singleLevel"/>
    <w:tmpl w:val="8E42F0C2"/>
    <w:lvl w:ilvl="0">
      <w:start w:val="1"/>
      <w:numFmt w:val="decimal"/>
      <w:lvlText w:val="(%1)"/>
      <w:lvlJc w:val="left"/>
      <w:pPr>
        <w:ind w:left="425" w:hanging="425"/>
      </w:pPr>
      <w:rPr>
        <w:rFonts w:hint="default"/>
      </w:rPr>
    </w:lvl>
  </w:abstractNum>
  <w:abstractNum w:abstractNumId="3">
    <w:nsid w:val="9D93E121"/>
    <w:multiLevelType w:val="singleLevel"/>
    <w:tmpl w:val="9D93E121"/>
    <w:lvl w:ilvl="0">
      <w:start w:val="1"/>
      <w:numFmt w:val="decimal"/>
      <w:suff w:val="nothing"/>
      <w:lvlText w:val="%1．"/>
      <w:lvlJc w:val="left"/>
      <w:pPr>
        <w:ind w:left="0" w:firstLine="400"/>
      </w:pPr>
      <w:rPr>
        <w:rFonts w:hint="default"/>
      </w:rPr>
    </w:lvl>
  </w:abstractNum>
  <w:abstractNum w:abstractNumId="4">
    <w:nsid w:val="9DE1E355"/>
    <w:multiLevelType w:val="singleLevel"/>
    <w:tmpl w:val="9DE1E355"/>
    <w:lvl w:ilvl="0">
      <w:start w:val="1"/>
      <w:numFmt w:val="upperLetter"/>
      <w:lvlText w:val="%1."/>
      <w:lvlJc w:val="left"/>
      <w:pPr>
        <w:ind w:left="425" w:hanging="425"/>
      </w:pPr>
      <w:rPr>
        <w:rFonts w:hint="default"/>
      </w:rPr>
    </w:lvl>
  </w:abstractNum>
  <w:abstractNum w:abstractNumId="5">
    <w:nsid w:val="A57EA110"/>
    <w:multiLevelType w:val="singleLevel"/>
    <w:tmpl w:val="A57EA110"/>
    <w:lvl w:ilvl="0">
      <w:start w:val="1"/>
      <w:numFmt w:val="upperLetter"/>
      <w:lvlText w:val="%1."/>
      <w:lvlJc w:val="left"/>
      <w:pPr>
        <w:ind w:left="425" w:hanging="425"/>
      </w:pPr>
      <w:rPr>
        <w:rFonts w:hint="default"/>
      </w:rPr>
    </w:lvl>
  </w:abstractNum>
  <w:abstractNum w:abstractNumId="6">
    <w:nsid w:val="B681CA47"/>
    <w:multiLevelType w:val="singleLevel"/>
    <w:tmpl w:val="B681CA47"/>
    <w:lvl w:ilvl="0">
      <w:start w:val="1"/>
      <w:numFmt w:val="chineseCounting"/>
      <w:suff w:val="nothing"/>
      <w:lvlText w:val="%1、"/>
      <w:lvlJc w:val="left"/>
      <w:pPr>
        <w:ind w:left="6" w:firstLine="420"/>
      </w:pPr>
      <w:rPr>
        <w:rFonts w:hint="eastAsia"/>
      </w:rPr>
    </w:lvl>
  </w:abstractNum>
  <w:abstractNum w:abstractNumId="7">
    <w:nsid w:val="C6DD8626"/>
    <w:multiLevelType w:val="singleLevel"/>
    <w:tmpl w:val="C6DD8626"/>
    <w:lvl w:ilvl="0">
      <w:start w:val="1"/>
      <w:numFmt w:val="decimal"/>
      <w:suff w:val="nothing"/>
      <w:lvlText w:val="%1．"/>
      <w:lvlJc w:val="left"/>
      <w:pPr>
        <w:ind w:left="0" w:firstLine="400"/>
      </w:pPr>
      <w:rPr>
        <w:rFonts w:hint="default"/>
      </w:rPr>
    </w:lvl>
  </w:abstractNum>
  <w:abstractNum w:abstractNumId="8">
    <w:nsid w:val="CE2D5994"/>
    <w:multiLevelType w:val="singleLevel"/>
    <w:tmpl w:val="CE2D5994"/>
    <w:lvl w:ilvl="0">
      <w:start w:val="1"/>
      <w:numFmt w:val="decimal"/>
      <w:lvlText w:val="%1."/>
      <w:lvlJc w:val="left"/>
      <w:pPr>
        <w:ind w:left="425" w:hanging="425"/>
      </w:pPr>
      <w:rPr>
        <w:rFonts w:hint="default"/>
      </w:rPr>
    </w:lvl>
  </w:abstractNum>
  <w:abstractNum w:abstractNumId="9">
    <w:nsid w:val="D3BCE829"/>
    <w:multiLevelType w:val="singleLevel"/>
    <w:tmpl w:val="D3BCE829"/>
    <w:lvl w:ilvl="0">
      <w:start w:val="1"/>
      <w:numFmt w:val="decimal"/>
      <w:lvlText w:val="%1."/>
      <w:lvlJc w:val="left"/>
      <w:pPr>
        <w:ind w:left="425" w:hanging="425"/>
      </w:pPr>
      <w:rPr>
        <w:rFonts w:hint="default"/>
      </w:rPr>
    </w:lvl>
  </w:abstractNum>
  <w:abstractNum w:abstractNumId="10">
    <w:nsid w:val="DFC9776F"/>
    <w:multiLevelType w:val="singleLevel"/>
    <w:tmpl w:val="DFC9776F"/>
    <w:lvl w:ilvl="0">
      <w:start w:val="1"/>
      <w:numFmt w:val="decimal"/>
      <w:suff w:val="nothing"/>
      <w:lvlText w:val="%1．"/>
      <w:lvlJc w:val="left"/>
      <w:pPr>
        <w:ind w:left="0" w:firstLine="400"/>
      </w:pPr>
      <w:rPr>
        <w:rFonts w:hint="default"/>
      </w:rPr>
    </w:lvl>
  </w:abstractNum>
  <w:abstractNum w:abstractNumId="11">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12">
    <w:nsid w:val="F4C06CA9"/>
    <w:multiLevelType w:val="singleLevel"/>
    <w:tmpl w:val="F4C06CA9"/>
    <w:lvl w:ilvl="0">
      <w:start w:val="1"/>
      <w:numFmt w:val="chineseCounting"/>
      <w:suff w:val="nothing"/>
      <w:lvlText w:val="（%1）"/>
      <w:lvlJc w:val="left"/>
      <w:pPr>
        <w:ind w:left="0" w:firstLine="420"/>
      </w:pPr>
      <w:rPr>
        <w:rFonts w:hint="eastAsia"/>
      </w:rPr>
    </w:lvl>
  </w:abstractNum>
  <w:abstractNum w:abstractNumId="13">
    <w:nsid w:val="FF8B2013"/>
    <w:multiLevelType w:val="singleLevel"/>
    <w:tmpl w:val="FF8B2013"/>
    <w:lvl w:ilvl="0">
      <w:start w:val="1"/>
      <w:numFmt w:val="chineseCounting"/>
      <w:suff w:val="nothing"/>
      <w:lvlText w:val="（%1）"/>
      <w:lvlJc w:val="left"/>
      <w:pPr>
        <w:ind w:left="0" w:firstLine="420"/>
      </w:pPr>
      <w:rPr>
        <w:rFonts w:hint="eastAsia"/>
      </w:r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8">
    <w:nsid w:val="119439B9"/>
    <w:multiLevelType w:val="singleLevel"/>
    <w:tmpl w:val="119439B9"/>
    <w:lvl w:ilvl="0">
      <w:start w:val="1"/>
      <w:numFmt w:val="chineseCounting"/>
      <w:suff w:val="nothing"/>
      <w:lvlText w:val="%1、"/>
      <w:lvlJc w:val="left"/>
      <w:pPr>
        <w:ind w:left="0" w:firstLine="420"/>
      </w:pPr>
      <w:rPr>
        <w:rFonts w:hint="eastAsia"/>
      </w:rPr>
    </w:lvl>
  </w:abstractNum>
  <w:abstractNum w:abstractNumId="19">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BC9678E"/>
    <w:multiLevelType w:val="multilevel"/>
    <w:tmpl w:val="2BC967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3A54C7C1"/>
    <w:multiLevelType w:val="singleLevel"/>
    <w:tmpl w:val="3A54C7C1"/>
    <w:lvl w:ilvl="0">
      <w:start w:val="1"/>
      <w:numFmt w:val="decimal"/>
      <w:lvlText w:val="(%1)"/>
      <w:lvlJc w:val="left"/>
      <w:pPr>
        <w:ind w:left="425" w:hanging="425"/>
      </w:pPr>
      <w:rPr>
        <w:rFonts w:hint="default"/>
      </w:rPr>
    </w:lvl>
  </w:abstractNum>
  <w:abstractNum w:abstractNumId="2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3DB61D2D"/>
    <w:multiLevelType w:val="singleLevel"/>
    <w:tmpl w:val="3DB61D2D"/>
    <w:lvl w:ilvl="0">
      <w:start w:val="1"/>
      <w:numFmt w:val="chineseCounting"/>
      <w:suff w:val="nothing"/>
      <w:lvlText w:val="（%1）"/>
      <w:lvlJc w:val="left"/>
      <w:pPr>
        <w:ind w:left="0" w:firstLine="420"/>
      </w:pPr>
      <w:rPr>
        <w:rFonts w:hint="eastAsia"/>
      </w:rPr>
    </w:lvl>
  </w:abstractNum>
  <w:abstractNum w:abstractNumId="26">
    <w:nsid w:val="49197AFC"/>
    <w:multiLevelType w:val="multilevel"/>
    <w:tmpl w:val="49197AFC"/>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7">
    <w:nsid w:val="4DB2D006"/>
    <w:multiLevelType w:val="singleLevel"/>
    <w:tmpl w:val="4DB2D006"/>
    <w:lvl w:ilvl="0">
      <w:start w:val="1"/>
      <w:numFmt w:val="decimal"/>
      <w:lvlText w:val="%1."/>
      <w:lvlJc w:val="left"/>
      <w:pPr>
        <w:ind w:left="425" w:hanging="425"/>
      </w:pPr>
      <w:rPr>
        <w:rFonts w:hint="default"/>
      </w:rPr>
    </w:lvl>
  </w:abstractNum>
  <w:abstractNum w:abstractNumId="2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58F8D439"/>
    <w:multiLevelType w:val="multilevel"/>
    <w:tmpl w:val="58F8D439"/>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1">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2">
    <w:nsid w:val="68F8119A"/>
    <w:multiLevelType w:val="singleLevel"/>
    <w:tmpl w:val="68F8119A"/>
    <w:lvl w:ilvl="0">
      <w:start w:val="1"/>
      <w:numFmt w:val="upperLetter"/>
      <w:lvlText w:val="%1."/>
      <w:lvlJc w:val="left"/>
      <w:pPr>
        <w:ind w:left="425" w:hanging="425"/>
      </w:pPr>
      <w:rPr>
        <w:rFonts w:hint="default"/>
      </w:rPr>
    </w:lvl>
  </w:abstractNum>
  <w:abstractNum w:abstractNumId="33">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4">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5">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7">
    <w:nsid w:val="7C2EDFCC"/>
    <w:multiLevelType w:val="singleLevel"/>
    <w:tmpl w:val="7C2EDFCC"/>
    <w:lvl w:ilvl="0">
      <w:start w:val="1"/>
      <w:numFmt w:val="decimal"/>
      <w:suff w:val="nothing"/>
      <w:lvlText w:val="%1．"/>
      <w:lvlJc w:val="left"/>
      <w:pPr>
        <w:ind w:left="0" w:firstLine="400"/>
      </w:pPr>
      <w:rPr>
        <w:rFonts w:hint="default"/>
      </w:rPr>
    </w:lvl>
  </w:abstractNum>
  <w:abstractNum w:abstractNumId="38">
    <w:nsid w:val="7D7D5225"/>
    <w:multiLevelType w:val="singleLevel"/>
    <w:tmpl w:val="7D7D5225"/>
    <w:lvl w:ilvl="0">
      <w:start w:val="1"/>
      <w:numFmt w:val="decimal"/>
      <w:lvlText w:val="%1."/>
      <w:lvlJc w:val="left"/>
      <w:pPr>
        <w:ind w:left="425" w:hanging="425"/>
      </w:pPr>
      <w:rPr>
        <w:rFonts w:hint="default"/>
      </w:rPr>
    </w:lvl>
  </w:abstractNum>
  <w:num w:numId="1">
    <w:abstractNumId w:val="33"/>
  </w:num>
  <w:num w:numId="2">
    <w:abstractNumId w:val="31"/>
  </w:num>
  <w:num w:numId="3">
    <w:abstractNumId w:val="30"/>
  </w:num>
  <w:num w:numId="4">
    <w:abstractNumId w:val="16"/>
  </w:num>
  <w:num w:numId="5">
    <w:abstractNumId w:val="24"/>
  </w:num>
  <w:num w:numId="6">
    <w:abstractNumId w:val="36"/>
  </w:num>
  <w:num w:numId="7">
    <w:abstractNumId w:val="21"/>
  </w:num>
  <w:num w:numId="8">
    <w:abstractNumId w:val="22"/>
  </w:num>
  <w:num w:numId="9">
    <w:abstractNumId w:val="15"/>
  </w:num>
  <w:num w:numId="10">
    <w:abstractNumId w:val="20"/>
  </w:num>
  <w:num w:numId="11">
    <w:abstractNumId w:val="17"/>
  </w:num>
  <w:num w:numId="12">
    <w:abstractNumId w:val="6"/>
  </w:num>
  <w:num w:numId="13">
    <w:abstractNumId w:val="11"/>
  </w:num>
  <w:num w:numId="14">
    <w:abstractNumId w:val="7"/>
  </w:num>
  <w:num w:numId="15">
    <w:abstractNumId w:val="37"/>
  </w:num>
  <w:num w:numId="16">
    <w:abstractNumId w:val="1"/>
  </w:num>
  <w:num w:numId="17">
    <w:abstractNumId w:val="10"/>
  </w:num>
  <w:num w:numId="18">
    <w:abstractNumId w:val="14"/>
  </w:num>
  <w:num w:numId="19">
    <w:abstractNumId w:val="28"/>
  </w:num>
  <w:num w:numId="20">
    <w:abstractNumId w:val="3"/>
  </w:num>
  <w:num w:numId="21">
    <w:abstractNumId w:val="18"/>
  </w:num>
  <w:num w:numId="22">
    <w:abstractNumId w:val="13"/>
  </w:num>
  <w:num w:numId="23">
    <w:abstractNumId w:val="12"/>
  </w:num>
  <w:num w:numId="24">
    <w:abstractNumId w:val="27"/>
  </w:num>
  <w:num w:numId="25">
    <w:abstractNumId w:val="2"/>
  </w:num>
  <w:num w:numId="26">
    <w:abstractNumId w:val="8"/>
  </w:num>
  <w:num w:numId="27">
    <w:abstractNumId w:val="25"/>
  </w:num>
  <w:num w:numId="28">
    <w:abstractNumId w:val="38"/>
  </w:num>
  <w:num w:numId="29">
    <w:abstractNumId w:val="23"/>
  </w:num>
  <w:num w:numId="30">
    <w:abstractNumId w:val="5"/>
  </w:num>
  <w:num w:numId="31">
    <w:abstractNumId w:val="0"/>
  </w:num>
  <w:num w:numId="32">
    <w:abstractNumId w:val="9"/>
  </w:num>
  <w:num w:numId="33">
    <w:abstractNumId w:val="26"/>
  </w:num>
  <w:num w:numId="34">
    <w:abstractNumId w:val="4"/>
  </w:num>
  <w:num w:numId="35">
    <w:abstractNumId w:val="32"/>
  </w:num>
  <w:num w:numId="36">
    <w:abstractNumId w:val="35"/>
  </w:num>
  <w:num w:numId="37">
    <w:abstractNumId w:val="34"/>
  </w:num>
  <w:num w:numId="38">
    <w:abstractNumId w:val="29"/>
  </w:num>
  <w:num w:numId="39">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i">
    <w15:presenceInfo w15:providerId="None" w15:userId="viv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8CC"/>
    <w:rsid w:val="00017862"/>
    <w:rsid w:val="00020C8A"/>
    <w:rsid w:val="000360C3"/>
    <w:rsid w:val="0005005F"/>
    <w:rsid w:val="00075016"/>
    <w:rsid w:val="0008426A"/>
    <w:rsid w:val="00094E4A"/>
    <w:rsid w:val="00094E70"/>
    <w:rsid w:val="000B2407"/>
    <w:rsid w:val="000C0FC1"/>
    <w:rsid w:val="000D0E1F"/>
    <w:rsid w:val="000D1AF2"/>
    <w:rsid w:val="000D29EA"/>
    <w:rsid w:val="000D3E30"/>
    <w:rsid w:val="0010484B"/>
    <w:rsid w:val="001360AA"/>
    <w:rsid w:val="0016091C"/>
    <w:rsid w:val="00170839"/>
    <w:rsid w:val="00172A27"/>
    <w:rsid w:val="00196E55"/>
    <w:rsid w:val="001A4832"/>
    <w:rsid w:val="001D287D"/>
    <w:rsid w:val="001E0977"/>
    <w:rsid w:val="002325BD"/>
    <w:rsid w:val="00254644"/>
    <w:rsid w:val="0027702D"/>
    <w:rsid w:val="00277E06"/>
    <w:rsid w:val="002A5941"/>
    <w:rsid w:val="002C14E6"/>
    <w:rsid w:val="002E7855"/>
    <w:rsid w:val="002F5659"/>
    <w:rsid w:val="003005EE"/>
    <w:rsid w:val="0030452D"/>
    <w:rsid w:val="003240A0"/>
    <w:rsid w:val="0032748F"/>
    <w:rsid w:val="00330308"/>
    <w:rsid w:val="003605F7"/>
    <w:rsid w:val="00372405"/>
    <w:rsid w:val="0037580D"/>
    <w:rsid w:val="0037611C"/>
    <w:rsid w:val="00380C73"/>
    <w:rsid w:val="003A7CF4"/>
    <w:rsid w:val="003B7F3B"/>
    <w:rsid w:val="003C05AC"/>
    <w:rsid w:val="003E1229"/>
    <w:rsid w:val="003E7E90"/>
    <w:rsid w:val="003F56C7"/>
    <w:rsid w:val="00402E7D"/>
    <w:rsid w:val="00417ACD"/>
    <w:rsid w:val="00423A36"/>
    <w:rsid w:val="0044151A"/>
    <w:rsid w:val="00450BCD"/>
    <w:rsid w:val="00470BC1"/>
    <w:rsid w:val="00476B89"/>
    <w:rsid w:val="00484174"/>
    <w:rsid w:val="0048646D"/>
    <w:rsid w:val="004C4C1D"/>
    <w:rsid w:val="004D0095"/>
    <w:rsid w:val="004E7F81"/>
    <w:rsid w:val="004F2909"/>
    <w:rsid w:val="00501912"/>
    <w:rsid w:val="00505654"/>
    <w:rsid w:val="00520CA5"/>
    <w:rsid w:val="005244CB"/>
    <w:rsid w:val="00527BD6"/>
    <w:rsid w:val="00531CFB"/>
    <w:rsid w:val="00535149"/>
    <w:rsid w:val="00536A1B"/>
    <w:rsid w:val="00536F26"/>
    <w:rsid w:val="0056306A"/>
    <w:rsid w:val="00581233"/>
    <w:rsid w:val="00587D61"/>
    <w:rsid w:val="00597737"/>
    <w:rsid w:val="005A4734"/>
    <w:rsid w:val="005C4F9C"/>
    <w:rsid w:val="005C500C"/>
    <w:rsid w:val="005E4C6B"/>
    <w:rsid w:val="005E560D"/>
    <w:rsid w:val="005F0E99"/>
    <w:rsid w:val="005F147B"/>
    <w:rsid w:val="005F7F93"/>
    <w:rsid w:val="00605936"/>
    <w:rsid w:val="00620ABE"/>
    <w:rsid w:val="0062642B"/>
    <w:rsid w:val="006436C9"/>
    <w:rsid w:val="00643C6C"/>
    <w:rsid w:val="006814C2"/>
    <w:rsid w:val="00682DCE"/>
    <w:rsid w:val="006D6938"/>
    <w:rsid w:val="006F75E8"/>
    <w:rsid w:val="00705503"/>
    <w:rsid w:val="007153AE"/>
    <w:rsid w:val="007418CF"/>
    <w:rsid w:val="00742692"/>
    <w:rsid w:val="00756D45"/>
    <w:rsid w:val="007A15FD"/>
    <w:rsid w:val="007D5B14"/>
    <w:rsid w:val="007E2D5E"/>
    <w:rsid w:val="007F1F74"/>
    <w:rsid w:val="007F201B"/>
    <w:rsid w:val="008168F9"/>
    <w:rsid w:val="00821EC2"/>
    <w:rsid w:val="008233B6"/>
    <w:rsid w:val="00824F0E"/>
    <w:rsid w:val="00861C90"/>
    <w:rsid w:val="00866139"/>
    <w:rsid w:val="0088389B"/>
    <w:rsid w:val="008A359B"/>
    <w:rsid w:val="008A46CD"/>
    <w:rsid w:val="008C072F"/>
    <w:rsid w:val="008D0673"/>
    <w:rsid w:val="008F5527"/>
    <w:rsid w:val="009111A2"/>
    <w:rsid w:val="00913E1A"/>
    <w:rsid w:val="00924EAD"/>
    <w:rsid w:val="009325E3"/>
    <w:rsid w:val="00941F9C"/>
    <w:rsid w:val="00943FA4"/>
    <w:rsid w:val="0095209D"/>
    <w:rsid w:val="00955034"/>
    <w:rsid w:val="00976728"/>
    <w:rsid w:val="00987B32"/>
    <w:rsid w:val="00987FBA"/>
    <w:rsid w:val="009A2161"/>
    <w:rsid w:val="009A25E4"/>
    <w:rsid w:val="009B4ECC"/>
    <w:rsid w:val="009C4A68"/>
    <w:rsid w:val="009C7044"/>
    <w:rsid w:val="009D20F5"/>
    <w:rsid w:val="009D291B"/>
    <w:rsid w:val="009D62F1"/>
    <w:rsid w:val="009D6F5D"/>
    <w:rsid w:val="009E0877"/>
    <w:rsid w:val="009E3670"/>
    <w:rsid w:val="00A159F9"/>
    <w:rsid w:val="00A23778"/>
    <w:rsid w:val="00A26D13"/>
    <w:rsid w:val="00A277CC"/>
    <w:rsid w:val="00A30302"/>
    <w:rsid w:val="00A349DB"/>
    <w:rsid w:val="00A431DE"/>
    <w:rsid w:val="00A47F45"/>
    <w:rsid w:val="00A52DA4"/>
    <w:rsid w:val="00A668B5"/>
    <w:rsid w:val="00A76542"/>
    <w:rsid w:val="00A81798"/>
    <w:rsid w:val="00AA247A"/>
    <w:rsid w:val="00AA4872"/>
    <w:rsid w:val="00AD6FAF"/>
    <w:rsid w:val="00AE70B9"/>
    <w:rsid w:val="00B0393C"/>
    <w:rsid w:val="00B03EB6"/>
    <w:rsid w:val="00B0799F"/>
    <w:rsid w:val="00B15C42"/>
    <w:rsid w:val="00B4053C"/>
    <w:rsid w:val="00B45356"/>
    <w:rsid w:val="00B46A1A"/>
    <w:rsid w:val="00B976C9"/>
    <w:rsid w:val="00BA0FF0"/>
    <w:rsid w:val="00BB160D"/>
    <w:rsid w:val="00BE70CB"/>
    <w:rsid w:val="00BF1D03"/>
    <w:rsid w:val="00C01CED"/>
    <w:rsid w:val="00C0703B"/>
    <w:rsid w:val="00C21B6F"/>
    <w:rsid w:val="00C232F3"/>
    <w:rsid w:val="00C25A28"/>
    <w:rsid w:val="00C35BE0"/>
    <w:rsid w:val="00C408B8"/>
    <w:rsid w:val="00C812AE"/>
    <w:rsid w:val="00C91877"/>
    <w:rsid w:val="00CA3E02"/>
    <w:rsid w:val="00CB1EE2"/>
    <w:rsid w:val="00CB6FFA"/>
    <w:rsid w:val="00CC16CA"/>
    <w:rsid w:val="00CC4BF2"/>
    <w:rsid w:val="00CD39D9"/>
    <w:rsid w:val="00CE2BF7"/>
    <w:rsid w:val="00D506D8"/>
    <w:rsid w:val="00D53ECA"/>
    <w:rsid w:val="00D56CC7"/>
    <w:rsid w:val="00D66802"/>
    <w:rsid w:val="00D70938"/>
    <w:rsid w:val="00D72792"/>
    <w:rsid w:val="00D806CE"/>
    <w:rsid w:val="00D80F41"/>
    <w:rsid w:val="00D81CDB"/>
    <w:rsid w:val="00DA2AA1"/>
    <w:rsid w:val="00DC4492"/>
    <w:rsid w:val="00DE3233"/>
    <w:rsid w:val="00DF05F5"/>
    <w:rsid w:val="00E23D1C"/>
    <w:rsid w:val="00E279CE"/>
    <w:rsid w:val="00E312F0"/>
    <w:rsid w:val="00E63F79"/>
    <w:rsid w:val="00E65094"/>
    <w:rsid w:val="00E92603"/>
    <w:rsid w:val="00EA552C"/>
    <w:rsid w:val="00EC2316"/>
    <w:rsid w:val="00EC5259"/>
    <w:rsid w:val="00EC7724"/>
    <w:rsid w:val="00ED25EF"/>
    <w:rsid w:val="00EE01B2"/>
    <w:rsid w:val="00EF6D66"/>
    <w:rsid w:val="00F12E15"/>
    <w:rsid w:val="00F1333B"/>
    <w:rsid w:val="00F159F9"/>
    <w:rsid w:val="00F54BD4"/>
    <w:rsid w:val="00F5650B"/>
    <w:rsid w:val="00F64052"/>
    <w:rsid w:val="00F8414E"/>
    <w:rsid w:val="00F87C76"/>
    <w:rsid w:val="00FA1E8E"/>
    <w:rsid w:val="00FC5E50"/>
    <w:rsid w:val="00FE34CF"/>
    <w:rsid w:val="00FE6857"/>
    <w:rsid w:val="00FE6BCD"/>
    <w:rsid w:val="00FF6134"/>
    <w:rsid w:val="0A9E3AB9"/>
    <w:rsid w:val="0DB30945"/>
    <w:rsid w:val="1D486867"/>
    <w:rsid w:val="1EFB3A57"/>
    <w:rsid w:val="20C540A2"/>
    <w:rsid w:val="24C37BD9"/>
    <w:rsid w:val="24E1746D"/>
    <w:rsid w:val="24E56AA9"/>
    <w:rsid w:val="26C7243D"/>
    <w:rsid w:val="2E6F5F95"/>
    <w:rsid w:val="318105E6"/>
    <w:rsid w:val="3B4320D1"/>
    <w:rsid w:val="4EE10354"/>
    <w:rsid w:val="53E02240"/>
    <w:rsid w:val="54021BFF"/>
    <w:rsid w:val="55BC644E"/>
    <w:rsid w:val="6D535020"/>
    <w:rsid w:val="78E45BDC"/>
    <w:rsid w:val="7A96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rules v:ext="edit">
        <o:r id="V:Rule8" type="connector" idref="#AutoShape 18"/>
        <o:r id="V:Rule9" type="connector" idref="#AutoShape 18"/>
        <o:r id="V:Rule10" type="connector" idref="#AutoShape 29"/>
        <o:r id="V:Rule12" type="connector" idref="#AutoShape 17"/>
        <o:r id="V:Rule14" type="connector" idref="#AutoShape 21">
          <o:proxy end="" idref="#Rectangle 9" connectloc="3"/>
        </o:r>
        <o:r id="V:Rule15" type="connector" idref="#AutoShape 29"/>
        <o:r id="V:Rule16" type="connector" idref="#AutoShape 16"/>
        <o:r id="V:Rule18" type="connector" idref="#AutoShape 18"/>
        <o:r id="V:Rule19" type="connector" idref="#AutoShape 14">
          <o:proxy start="" idref="#Rectangle 6" connectloc="2"/>
          <o:proxy end="" idref="#Rectangle 7" connectloc="0"/>
        </o:r>
        <o:r id="V:Rule20"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qFormat="1"/>
    <w:lsdException w:name="annotation reference" w:unhideWhenUsed="1" w:qFormat="1"/>
    <w:lsdException w:name="page number" w:qFormat="1"/>
    <w:lsdException w:name="List"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unhideWhenUsed="1"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24"/>
    <w:pPr>
      <w:widowControl w:val="0"/>
      <w:jc w:val="both"/>
    </w:pPr>
    <w:rPr>
      <w:kern w:val="2"/>
      <w:sz w:val="21"/>
      <w:szCs w:val="24"/>
    </w:rPr>
  </w:style>
  <w:style w:type="paragraph" w:styleId="1">
    <w:name w:val="heading 1"/>
    <w:basedOn w:val="a"/>
    <w:next w:val="a"/>
    <w:link w:val="1Char"/>
    <w:qFormat/>
    <w:rsid w:val="00EC77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C772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C772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EC772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EC772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EC7724"/>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C7724"/>
    <w:pPr>
      <w:ind w:firstLineChars="200" w:firstLine="420"/>
    </w:pPr>
    <w:rPr>
      <w:rFonts w:ascii="Times New Roman" w:eastAsia="宋体" w:hAnsi="Times New Roman" w:cs="Times New Roman"/>
    </w:rPr>
  </w:style>
  <w:style w:type="paragraph" w:styleId="a4">
    <w:name w:val="caption"/>
    <w:basedOn w:val="a"/>
    <w:next w:val="a"/>
    <w:qFormat/>
    <w:rsid w:val="00EC7724"/>
    <w:rPr>
      <w:rFonts w:ascii="Arial" w:eastAsia="黑体" w:hAnsi="Arial" w:cs="Arial"/>
      <w:sz w:val="20"/>
      <w:szCs w:val="20"/>
    </w:rPr>
  </w:style>
  <w:style w:type="paragraph" w:styleId="a5">
    <w:name w:val="Document Map"/>
    <w:basedOn w:val="a"/>
    <w:link w:val="Char"/>
    <w:qFormat/>
    <w:rsid w:val="00EC7724"/>
    <w:pPr>
      <w:shd w:val="clear" w:color="auto" w:fill="000080"/>
    </w:pPr>
    <w:rPr>
      <w:rFonts w:ascii="Times New Roman" w:eastAsia="宋体" w:hAnsi="Times New Roman" w:cs="Times New Roman"/>
    </w:rPr>
  </w:style>
  <w:style w:type="paragraph" w:styleId="a6">
    <w:name w:val="annotation text"/>
    <w:basedOn w:val="a"/>
    <w:link w:val="Char0"/>
    <w:rsid w:val="00EC7724"/>
    <w:pPr>
      <w:jc w:val="left"/>
    </w:pPr>
    <w:rPr>
      <w:rFonts w:ascii="Times New Roman" w:eastAsia="宋体" w:hAnsi="Times New Roman" w:cs="Times New Roman"/>
    </w:rPr>
  </w:style>
  <w:style w:type="paragraph" w:styleId="a7">
    <w:name w:val="Closing"/>
    <w:basedOn w:val="a"/>
    <w:link w:val="Char1"/>
    <w:rsid w:val="00EC7724"/>
    <w:pPr>
      <w:ind w:leftChars="2100" w:left="100"/>
    </w:pPr>
    <w:rPr>
      <w:rFonts w:ascii="宋体" w:eastAsia="宋体" w:hAnsi="Times New Roman" w:cs="Times New Roman"/>
      <w:sz w:val="24"/>
    </w:rPr>
  </w:style>
  <w:style w:type="paragraph" w:styleId="a8">
    <w:name w:val="Body Text"/>
    <w:basedOn w:val="a"/>
    <w:link w:val="Char10"/>
    <w:unhideWhenUsed/>
    <w:qFormat/>
    <w:rsid w:val="00EC7724"/>
    <w:rPr>
      <w:sz w:val="24"/>
    </w:rPr>
  </w:style>
  <w:style w:type="paragraph" w:styleId="a9">
    <w:name w:val="Body Text Indent"/>
    <w:basedOn w:val="a"/>
    <w:link w:val="Char2"/>
    <w:qFormat/>
    <w:rsid w:val="00EC7724"/>
    <w:pPr>
      <w:spacing w:after="120"/>
      <w:ind w:leftChars="200" w:left="420"/>
    </w:pPr>
    <w:rPr>
      <w:rFonts w:ascii="Times New Roman" w:eastAsia="宋体" w:hAnsi="Times New Roman" w:cs="Times New Roman"/>
    </w:rPr>
  </w:style>
  <w:style w:type="paragraph" w:styleId="20">
    <w:name w:val="List 2"/>
    <w:basedOn w:val="a"/>
    <w:rsid w:val="00EC7724"/>
    <w:pPr>
      <w:ind w:leftChars="200" w:left="100" w:hangingChars="200" w:hanging="200"/>
    </w:pPr>
    <w:rPr>
      <w:rFonts w:ascii="Times New Roman" w:eastAsia="宋体" w:hAnsi="Times New Roman" w:cs="Times New Roman"/>
    </w:rPr>
  </w:style>
  <w:style w:type="paragraph" w:styleId="aa">
    <w:name w:val="Plain Text"/>
    <w:basedOn w:val="a"/>
    <w:link w:val="Char3"/>
    <w:unhideWhenUsed/>
    <w:qFormat/>
    <w:rsid w:val="00EC7724"/>
    <w:pPr>
      <w:widowControl/>
      <w:adjustRightInd w:val="0"/>
      <w:snapToGrid w:val="0"/>
      <w:ind w:firstLineChars="200" w:firstLine="200"/>
      <w:jc w:val="left"/>
    </w:pPr>
    <w:rPr>
      <w:rFonts w:ascii="宋体" w:hAnsi="Courier New" w:hint="eastAsia"/>
      <w:kern w:val="0"/>
      <w:sz w:val="22"/>
    </w:rPr>
  </w:style>
  <w:style w:type="paragraph" w:styleId="ab">
    <w:name w:val="Date"/>
    <w:basedOn w:val="a"/>
    <w:next w:val="a"/>
    <w:link w:val="Char4"/>
    <w:rsid w:val="00EC7724"/>
    <w:pPr>
      <w:ind w:leftChars="2500" w:left="100"/>
    </w:pPr>
    <w:rPr>
      <w:rFonts w:ascii="Times New Roman" w:eastAsia="宋体" w:hAnsi="Times New Roman" w:cs="Times New Roman"/>
    </w:rPr>
  </w:style>
  <w:style w:type="paragraph" w:styleId="ac">
    <w:name w:val="Balloon Text"/>
    <w:basedOn w:val="a"/>
    <w:link w:val="Char5"/>
    <w:rsid w:val="00EC7724"/>
    <w:rPr>
      <w:sz w:val="18"/>
      <w:szCs w:val="18"/>
    </w:rPr>
  </w:style>
  <w:style w:type="paragraph" w:styleId="ad">
    <w:name w:val="footer"/>
    <w:basedOn w:val="a"/>
    <w:link w:val="Char6"/>
    <w:unhideWhenUsed/>
    <w:qFormat/>
    <w:rsid w:val="00EC7724"/>
    <w:pPr>
      <w:tabs>
        <w:tab w:val="center" w:pos="4153"/>
        <w:tab w:val="right" w:pos="8306"/>
      </w:tabs>
      <w:snapToGrid w:val="0"/>
      <w:jc w:val="left"/>
    </w:pPr>
    <w:rPr>
      <w:sz w:val="18"/>
    </w:rPr>
  </w:style>
  <w:style w:type="paragraph" w:styleId="ae">
    <w:name w:val="header"/>
    <w:basedOn w:val="a"/>
    <w:link w:val="Char7"/>
    <w:qFormat/>
    <w:rsid w:val="00EC7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C7724"/>
    <w:rPr>
      <w:rFonts w:ascii="Times New Roman" w:eastAsia="宋体" w:hAnsi="Times New Roman" w:cs="Times New Roman"/>
    </w:rPr>
  </w:style>
  <w:style w:type="paragraph" w:styleId="af">
    <w:name w:val="Subtitle"/>
    <w:basedOn w:val="a"/>
    <w:next w:val="a"/>
    <w:link w:val="Char8"/>
    <w:qFormat/>
    <w:rsid w:val="00EC7724"/>
    <w:pPr>
      <w:spacing w:before="240" w:after="60" w:line="312" w:lineRule="auto"/>
      <w:jc w:val="center"/>
      <w:outlineLvl w:val="1"/>
    </w:pPr>
    <w:rPr>
      <w:rFonts w:ascii="Cambria" w:eastAsia="宋体" w:hAnsi="Cambria" w:cs="Times New Roman"/>
      <w:b/>
      <w:bCs/>
      <w:kern w:val="28"/>
      <w:sz w:val="32"/>
      <w:szCs w:val="32"/>
    </w:rPr>
  </w:style>
  <w:style w:type="paragraph" w:styleId="af0">
    <w:name w:val="List"/>
    <w:basedOn w:val="a"/>
    <w:qFormat/>
    <w:rsid w:val="00EC7724"/>
    <w:pPr>
      <w:ind w:left="200" w:hangingChars="200" w:hanging="200"/>
    </w:pPr>
    <w:rPr>
      <w:rFonts w:ascii="Times New Roman" w:eastAsia="宋体" w:hAnsi="Times New Roman" w:cs="Times New Roman"/>
    </w:rPr>
  </w:style>
  <w:style w:type="paragraph" w:styleId="21">
    <w:name w:val="toc 2"/>
    <w:basedOn w:val="a"/>
    <w:next w:val="a"/>
    <w:rsid w:val="00EC7724"/>
    <w:pPr>
      <w:ind w:leftChars="200" w:left="420"/>
    </w:pPr>
    <w:rPr>
      <w:rFonts w:ascii="Times New Roman" w:eastAsia="宋体" w:hAnsi="Times New Roman" w:cs="Times New Roman"/>
    </w:rPr>
  </w:style>
  <w:style w:type="paragraph" w:styleId="HTML">
    <w:name w:val="HTML Preformatted"/>
    <w:basedOn w:val="a"/>
    <w:link w:val="HTMLChar"/>
    <w:rsid w:val="00EC7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paragraph" w:styleId="af1">
    <w:name w:val="Normal (Web)"/>
    <w:basedOn w:val="a"/>
    <w:rsid w:val="00EC7724"/>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9"/>
    <w:unhideWhenUsed/>
    <w:qFormat/>
    <w:rsid w:val="00EC7724"/>
    <w:rPr>
      <w:b/>
      <w:bCs/>
    </w:rPr>
  </w:style>
  <w:style w:type="paragraph" w:styleId="af3">
    <w:name w:val="Body Text First Indent"/>
    <w:basedOn w:val="a8"/>
    <w:link w:val="Chara"/>
    <w:qFormat/>
    <w:rsid w:val="00EC7724"/>
    <w:pPr>
      <w:spacing w:after="120"/>
      <w:ind w:firstLineChars="100" w:firstLine="420"/>
    </w:pPr>
    <w:rPr>
      <w:rFonts w:ascii="Times New Roman" w:eastAsia="宋体" w:hAnsi="Times New Roman" w:cs="Times New Roman"/>
      <w:sz w:val="21"/>
    </w:rPr>
  </w:style>
  <w:style w:type="paragraph" w:styleId="22">
    <w:name w:val="Body Text First Indent 2"/>
    <w:basedOn w:val="a9"/>
    <w:link w:val="2Char0"/>
    <w:qFormat/>
    <w:rsid w:val="00EC7724"/>
    <w:pPr>
      <w:ind w:firstLineChars="200" w:firstLine="420"/>
    </w:pPr>
  </w:style>
  <w:style w:type="table" w:styleId="af4">
    <w:name w:val="Table Grid"/>
    <w:basedOn w:val="a1"/>
    <w:qFormat/>
    <w:rsid w:val="00EC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EC7724"/>
  </w:style>
  <w:style w:type="character" w:styleId="af6">
    <w:name w:val="Emphasis"/>
    <w:qFormat/>
    <w:rsid w:val="00EC7724"/>
    <w:rPr>
      <w:i/>
      <w:iCs/>
    </w:rPr>
  </w:style>
  <w:style w:type="character" w:styleId="af7">
    <w:name w:val="Hyperlink"/>
    <w:basedOn w:val="a0"/>
    <w:unhideWhenUsed/>
    <w:qFormat/>
    <w:rsid w:val="00EC7724"/>
    <w:rPr>
      <w:color w:val="0000FF"/>
      <w:u w:val="single"/>
    </w:rPr>
  </w:style>
  <w:style w:type="character" w:styleId="af8">
    <w:name w:val="annotation reference"/>
    <w:unhideWhenUsed/>
    <w:qFormat/>
    <w:rsid w:val="00EC7724"/>
    <w:rPr>
      <w:sz w:val="21"/>
      <w:szCs w:val="21"/>
    </w:rPr>
  </w:style>
  <w:style w:type="paragraph" w:customStyle="1" w:styleId="11">
    <w:name w:val="列出段落1"/>
    <w:basedOn w:val="a"/>
    <w:uiPriority w:val="34"/>
    <w:unhideWhenUsed/>
    <w:qFormat/>
    <w:rsid w:val="00EC7724"/>
    <w:pPr>
      <w:ind w:firstLineChars="200" w:firstLine="420"/>
    </w:pPr>
  </w:style>
  <w:style w:type="paragraph" w:customStyle="1" w:styleId="Style3">
    <w:name w:val="_Style 3"/>
    <w:basedOn w:val="a"/>
    <w:unhideWhenUsed/>
    <w:qFormat/>
    <w:rsid w:val="00EC7724"/>
    <w:pPr>
      <w:ind w:firstLineChars="200" w:firstLine="420"/>
    </w:pPr>
    <w:rPr>
      <w:rFonts w:ascii="Times New Roman" w:hAnsi="Times New Roman"/>
    </w:rPr>
  </w:style>
  <w:style w:type="paragraph" w:customStyle="1" w:styleId="12">
    <w:name w:val="无间隔1"/>
    <w:uiPriority w:val="99"/>
    <w:unhideWhenUsed/>
    <w:qFormat/>
    <w:rsid w:val="00EC7724"/>
    <w:pPr>
      <w:adjustRightInd w:val="0"/>
      <w:snapToGrid w:val="0"/>
    </w:pPr>
    <w:rPr>
      <w:rFonts w:ascii="Tahoma" w:eastAsia="微软雅黑" w:hAnsi="Tahoma" w:cs="Times New Roman"/>
      <w:sz w:val="22"/>
    </w:rPr>
  </w:style>
  <w:style w:type="paragraph" w:styleId="af9">
    <w:name w:val="List Paragraph"/>
    <w:basedOn w:val="a"/>
    <w:uiPriority w:val="34"/>
    <w:unhideWhenUsed/>
    <w:qFormat/>
    <w:rsid w:val="00EC7724"/>
    <w:pPr>
      <w:ind w:firstLineChars="200" w:firstLine="420"/>
    </w:pPr>
  </w:style>
  <w:style w:type="character" w:customStyle="1" w:styleId="Char5">
    <w:name w:val="批注框文本 Char"/>
    <w:basedOn w:val="a0"/>
    <w:link w:val="ac"/>
    <w:qFormat/>
    <w:rsid w:val="00EC7724"/>
    <w:rPr>
      <w:rFonts w:asciiTheme="minorHAnsi" w:eastAsiaTheme="minorEastAsia" w:hAnsiTheme="minorHAnsi" w:cstheme="minorBidi"/>
      <w:kern w:val="2"/>
      <w:sz w:val="18"/>
      <w:szCs w:val="18"/>
    </w:rPr>
  </w:style>
  <w:style w:type="character" w:customStyle="1" w:styleId="Char7">
    <w:name w:val="页眉 Char"/>
    <w:basedOn w:val="a0"/>
    <w:link w:val="ae"/>
    <w:qFormat/>
    <w:rsid w:val="00EC7724"/>
    <w:rPr>
      <w:rFonts w:asciiTheme="minorHAnsi" w:eastAsiaTheme="minorEastAsia" w:hAnsiTheme="minorHAnsi" w:cstheme="minorBidi"/>
      <w:kern w:val="2"/>
      <w:sz w:val="18"/>
      <w:szCs w:val="18"/>
    </w:rPr>
  </w:style>
  <w:style w:type="character" w:customStyle="1" w:styleId="3Char">
    <w:name w:val="标题 3 Char"/>
    <w:basedOn w:val="a0"/>
    <w:link w:val="3"/>
    <w:qFormat/>
    <w:rsid w:val="00EC7724"/>
    <w:rPr>
      <w:rFonts w:ascii="Times New Roman" w:eastAsia="宋体" w:hAnsi="Times New Roman" w:cs="Times New Roman"/>
      <w:b/>
      <w:bCs/>
      <w:kern w:val="2"/>
      <w:sz w:val="32"/>
      <w:szCs w:val="32"/>
    </w:rPr>
  </w:style>
  <w:style w:type="paragraph" w:customStyle="1" w:styleId="100">
    <w:name w:val="1_0"/>
    <w:basedOn w:val="a"/>
    <w:next w:val="13"/>
    <w:qFormat/>
    <w:rsid w:val="00EC7724"/>
    <w:rPr>
      <w:rFonts w:ascii="宋体" w:eastAsia="宋体" w:hAnsi="Courier New" w:cs="Times New Roman"/>
      <w:szCs w:val="22"/>
    </w:rPr>
  </w:style>
  <w:style w:type="paragraph" w:customStyle="1" w:styleId="13">
    <w:name w:val="纯文本1"/>
    <w:basedOn w:val="a"/>
    <w:qFormat/>
    <w:rsid w:val="00EC7724"/>
    <w:pPr>
      <w:widowControl/>
      <w:jc w:val="left"/>
    </w:pPr>
    <w:rPr>
      <w:rFonts w:ascii="宋体" w:eastAsia="微软雅黑" w:hAnsi="Courier New" w:cs="Times New Roman"/>
      <w:kern w:val="0"/>
      <w:sz w:val="20"/>
      <w:szCs w:val="21"/>
    </w:rPr>
  </w:style>
  <w:style w:type="paragraph" w:customStyle="1" w:styleId="50">
    <w:name w:val="正文_5"/>
    <w:qFormat/>
    <w:rsid w:val="00EC7724"/>
    <w:pPr>
      <w:widowControl w:val="0"/>
      <w:jc w:val="both"/>
    </w:pPr>
    <w:rPr>
      <w:rFonts w:ascii="Times New Roman" w:eastAsia="宋体" w:hAnsi="Times New Roman" w:cs="Times New Roman"/>
      <w:kern w:val="2"/>
      <w:sz w:val="21"/>
      <w:szCs w:val="24"/>
    </w:rPr>
  </w:style>
  <w:style w:type="paragraph" w:customStyle="1" w:styleId="14">
    <w:name w:val="修订1"/>
    <w:hidden/>
    <w:uiPriority w:val="99"/>
    <w:unhideWhenUsed/>
    <w:rsid w:val="00EC7724"/>
    <w:rPr>
      <w:kern w:val="2"/>
      <w:sz w:val="21"/>
      <w:szCs w:val="24"/>
    </w:rPr>
  </w:style>
  <w:style w:type="character" w:customStyle="1" w:styleId="1Char">
    <w:name w:val="标题 1 Char"/>
    <w:basedOn w:val="a0"/>
    <w:link w:val="1"/>
    <w:qFormat/>
    <w:rsid w:val="00EC7724"/>
    <w:rPr>
      <w:rFonts w:ascii="Times New Roman" w:eastAsia="宋体" w:hAnsi="Times New Roman" w:cs="Times New Roman"/>
      <w:b/>
      <w:bCs/>
      <w:kern w:val="44"/>
      <w:sz w:val="44"/>
      <w:szCs w:val="44"/>
    </w:rPr>
  </w:style>
  <w:style w:type="character" w:customStyle="1" w:styleId="2Char">
    <w:name w:val="标题 2 Char"/>
    <w:basedOn w:val="a0"/>
    <w:link w:val="2"/>
    <w:qFormat/>
    <w:rsid w:val="00EC7724"/>
    <w:rPr>
      <w:rFonts w:ascii="Arial" w:eastAsia="黑体" w:hAnsi="Arial" w:cs="Times New Roman"/>
      <w:b/>
      <w:bCs/>
      <w:kern w:val="2"/>
      <w:sz w:val="32"/>
      <w:szCs w:val="32"/>
    </w:rPr>
  </w:style>
  <w:style w:type="character" w:customStyle="1" w:styleId="4Char">
    <w:name w:val="标题 4 Char"/>
    <w:basedOn w:val="a0"/>
    <w:link w:val="4"/>
    <w:qFormat/>
    <w:rsid w:val="00EC7724"/>
    <w:rPr>
      <w:rFonts w:ascii="Arial" w:eastAsia="黑体" w:hAnsi="Arial" w:cs="Times New Roman"/>
      <w:b/>
      <w:bCs/>
      <w:kern w:val="2"/>
      <w:sz w:val="28"/>
      <w:szCs w:val="28"/>
    </w:rPr>
  </w:style>
  <w:style w:type="character" w:customStyle="1" w:styleId="5Char">
    <w:name w:val="标题 5 Char"/>
    <w:basedOn w:val="a0"/>
    <w:link w:val="5"/>
    <w:qFormat/>
    <w:rsid w:val="00EC7724"/>
    <w:rPr>
      <w:rFonts w:ascii="Times New Roman" w:eastAsia="宋体" w:hAnsi="Times New Roman" w:cs="Times New Roman"/>
      <w:b/>
      <w:bCs/>
      <w:kern w:val="2"/>
      <w:sz w:val="28"/>
      <w:szCs w:val="28"/>
    </w:rPr>
  </w:style>
  <w:style w:type="character" w:customStyle="1" w:styleId="6Char">
    <w:name w:val="标题 6 Char"/>
    <w:basedOn w:val="a0"/>
    <w:link w:val="6"/>
    <w:qFormat/>
    <w:rsid w:val="00EC7724"/>
    <w:rPr>
      <w:rFonts w:ascii="Arial" w:eastAsia="黑体" w:hAnsi="Arial" w:cs="Times New Roman"/>
      <w:b/>
      <w:bCs/>
      <w:kern w:val="2"/>
      <w:sz w:val="24"/>
      <w:szCs w:val="24"/>
    </w:rPr>
  </w:style>
  <w:style w:type="character" w:customStyle="1" w:styleId="Char0">
    <w:name w:val="批注文字 Char"/>
    <w:basedOn w:val="a0"/>
    <w:link w:val="a6"/>
    <w:qFormat/>
    <w:rsid w:val="00EC7724"/>
    <w:rPr>
      <w:rFonts w:ascii="Times New Roman" w:eastAsia="宋体" w:hAnsi="Times New Roman" w:cs="Times New Roman"/>
      <w:kern w:val="2"/>
      <w:sz w:val="21"/>
      <w:szCs w:val="24"/>
    </w:rPr>
  </w:style>
  <w:style w:type="character" w:customStyle="1" w:styleId="Char9">
    <w:name w:val="批注主题 Char"/>
    <w:basedOn w:val="Char0"/>
    <w:link w:val="af2"/>
    <w:qFormat/>
    <w:rsid w:val="00EC7724"/>
    <w:rPr>
      <w:rFonts w:ascii="Times New Roman" w:eastAsia="宋体" w:hAnsi="Times New Roman" w:cs="Times New Roman"/>
      <w:b/>
      <w:bCs/>
      <w:kern w:val="2"/>
      <w:sz w:val="21"/>
      <w:szCs w:val="24"/>
    </w:rPr>
  </w:style>
  <w:style w:type="character" w:customStyle="1" w:styleId="Charb">
    <w:name w:val="正文文本 Char"/>
    <w:qFormat/>
    <w:rsid w:val="00EC7724"/>
    <w:rPr>
      <w:rFonts w:eastAsia="宋体"/>
      <w:kern w:val="2"/>
      <w:sz w:val="21"/>
      <w:szCs w:val="24"/>
      <w:lang w:val="en-US" w:eastAsia="zh-CN" w:bidi="ar-SA"/>
    </w:rPr>
  </w:style>
  <w:style w:type="character" w:customStyle="1" w:styleId="Char10">
    <w:name w:val="正文文本 Char1"/>
    <w:basedOn w:val="a0"/>
    <w:link w:val="a8"/>
    <w:rsid w:val="00EC7724"/>
    <w:rPr>
      <w:kern w:val="2"/>
      <w:sz w:val="24"/>
      <w:szCs w:val="24"/>
    </w:rPr>
  </w:style>
  <w:style w:type="character" w:customStyle="1" w:styleId="Chara">
    <w:name w:val="正文首行缩进 Char"/>
    <w:basedOn w:val="Char10"/>
    <w:link w:val="af3"/>
    <w:qFormat/>
    <w:rsid w:val="00EC7724"/>
    <w:rPr>
      <w:rFonts w:ascii="Times New Roman" w:eastAsia="宋体" w:hAnsi="Times New Roman" w:cs="Times New Roman"/>
      <w:kern w:val="2"/>
      <w:sz w:val="21"/>
      <w:szCs w:val="24"/>
    </w:rPr>
  </w:style>
  <w:style w:type="character" w:customStyle="1" w:styleId="Char">
    <w:name w:val="文档结构图 Char"/>
    <w:basedOn w:val="a0"/>
    <w:link w:val="a5"/>
    <w:qFormat/>
    <w:rsid w:val="00EC7724"/>
    <w:rPr>
      <w:rFonts w:ascii="Times New Roman" w:eastAsia="宋体" w:hAnsi="Times New Roman" w:cs="Times New Roman"/>
      <w:kern w:val="2"/>
      <w:sz w:val="21"/>
      <w:szCs w:val="24"/>
      <w:shd w:val="clear" w:color="auto" w:fill="000080"/>
    </w:rPr>
  </w:style>
  <w:style w:type="character" w:customStyle="1" w:styleId="Char1">
    <w:name w:val="结束语 Char"/>
    <w:basedOn w:val="a0"/>
    <w:link w:val="a7"/>
    <w:rsid w:val="00EC7724"/>
    <w:rPr>
      <w:rFonts w:ascii="宋体" w:eastAsia="宋体" w:hAnsi="Times New Roman" w:cs="Times New Roman"/>
      <w:kern w:val="2"/>
      <w:sz w:val="24"/>
      <w:szCs w:val="24"/>
    </w:rPr>
  </w:style>
  <w:style w:type="character" w:customStyle="1" w:styleId="Char2">
    <w:name w:val="正文文本缩进 Char"/>
    <w:basedOn w:val="a0"/>
    <w:link w:val="a9"/>
    <w:qFormat/>
    <w:rsid w:val="00EC7724"/>
    <w:rPr>
      <w:rFonts w:ascii="Times New Roman" w:eastAsia="宋体" w:hAnsi="Times New Roman" w:cs="Times New Roman"/>
      <w:kern w:val="2"/>
      <w:sz w:val="21"/>
      <w:szCs w:val="24"/>
    </w:rPr>
  </w:style>
  <w:style w:type="character" w:customStyle="1" w:styleId="Char3">
    <w:name w:val="纯文本 Char"/>
    <w:link w:val="aa"/>
    <w:qFormat/>
    <w:locked/>
    <w:rsid w:val="00EC7724"/>
    <w:rPr>
      <w:rFonts w:ascii="宋体" w:hAnsi="Courier New"/>
      <w:sz w:val="22"/>
      <w:szCs w:val="24"/>
    </w:rPr>
  </w:style>
  <w:style w:type="character" w:customStyle="1" w:styleId="Char4">
    <w:name w:val="日期 Char"/>
    <w:basedOn w:val="a0"/>
    <w:link w:val="ab"/>
    <w:qFormat/>
    <w:rsid w:val="00EC7724"/>
    <w:rPr>
      <w:rFonts w:ascii="Times New Roman" w:eastAsia="宋体" w:hAnsi="Times New Roman" w:cs="Times New Roman"/>
      <w:kern w:val="2"/>
      <w:sz w:val="21"/>
      <w:szCs w:val="24"/>
    </w:rPr>
  </w:style>
  <w:style w:type="character" w:customStyle="1" w:styleId="Char6">
    <w:name w:val="页脚 Char"/>
    <w:link w:val="ad"/>
    <w:qFormat/>
    <w:rsid w:val="00EC7724"/>
    <w:rPr>
      <w:kern w:val="2"/>
      <w:sz w:val="18"/>
      <w:szCs w:val="24"/>
    </w:rPr>
  </w:style>
  <w:style w:type="character" w:customStyle="1" w:styleId="2Char0">
    <w:name w:val="正文首行缩进 2 Char"/>
    <w:basedOn w:val="Char2"/>
    <w:link w:val="22"/>
    <w:qFormat/>
    <w:rsid w:val="00EC7724"/>
    <w:rPr>
      <w:rFonts w:ascii="Times New Roman" w:eastAsia="宋体" w:hAnsi="Times New Roman" w:cs="Times New Roman"/>
      <w:kern w:val="2"/>
      <w:sz w:val="21"/>
      <w:szCs w:val="24"/>
    </w:rPr>
  </w:style>
  <w:style w:type="character" w:customStyle="1" w:styleId="HTMLChar">
    <w:name w:val="HTML 预设格式 Char"/>
    <w:basedOn w:val="a0"/>
    <w:link w:val="HTML"/>
    <w:qFormat/>
    <w:rsid w:val="00EC7724"/>
    <w:rPr>
      <w:rFonts w:ascii="宋体" w:eastAsia="宋体" w:hAnsi="宋体" w:cs="Times New Roman"/>
      <w:sz w:val="24"/>
      <w:szCs w:val="24"/>
    </w:rPr>
  </w:style>
  <w:style w:type="character" w:customStyle="1" w:styleId="apple-converted-space">
    <w:name w:val="apple-converted-space"/>
    <w:qFormat/>
    <w:rsid w:val="00EC7724"/>
  </w:style>
  <w:style w:type="paragraph" w:customStyle="1" w:styleId="Style1">
    <w:name w:val="_Style 1"/>
    <w:basedOn w:val="a"/>
    <w:qFormat/>
    <w:rsid w:val="00EC7724"/>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EC7724"/>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EC7724"/>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EC7724"/>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EC7724"/>
    <w:pPr>
      <w:ind w:firstLineChars="200" w:firstLine="420"/>
    </w:pPr>
    <w:rPr>
      <w:rFonts w:ascii="Times New Roman" w:eastAsia="宋体" w:hAnsi="Times New Roman" w:cs="Times New Roman"/>
    </w:rPr>
  </w:style>
  <w:style w:type="paragraph" w:customStyle="1" w:styleId="CM17">
    <w:name w:val="CM17"/>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har11">
    <w:name w:val="Char1"/>
    <w:basedOn w:val="a"/>
    <w:qFormat/>
    <w:rsid w:val="00EC7724"/>
    <w:rPr>
      <w:rFonts w:ascii="Times New Roman" w:eastAsia="宋体" w:hAnsi="Times New Roman" w:cs="Times New Roman"/>
    </w:rPr>
  </w:style>
  <w:style w:type="paragraph" w:customStyle="1" w:styleId="Normal3">
    <w:name w:val="Normal_3"/>
    <w:qFormat/>
    <w:rsid w:val="00EC7724"/>
    <w:rPr>
      <w:rFonts w:ascii="Calibri" w:eastAsia="微软雅黑" w:hAnsi="Calibri" w:cs="Times New Roman"/>
      <w:sz w:val="21"/>
      <w:szCs w:val="22"/>
    </w:rPr>
  </w:style>
  <w:style w:type="paragraph" w:customStyle="1" w:styleId="23">
    <w:name w:val="列出段落2"/>
    <w:basedOn w:val="a"/>
    <w:rsid w:val="00EC7724"/>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5">
    <w:name w:val="批注框文本1"/>
    <w:basedOn w:val="a"/>
    <w:rsid w:val="00EC7724"/>
    <w:pPr>
      <w:widowControl/>
      <w:jc w:val="left"/>
    </w:pPr>
    <w:rPr>
      <w:rFonts w:ascii="Helvetica" w:eastAsia="宋体" w:hAnsi="Helvetica" w:cs="Times New Roman"/>
      <w:kern w:val="0"/>
      <w:sz w:val="18"/>
      <w:szCs w:val="18"/>
      <w:lang w:eastAsia="en-US"/>
    </w:rPr>
  </w:style>
  <w:style w:type="character" w:customStyle="1" w:styleId="Char8">
    <w:name w:val="副标题 Char"/>
    <w:basedOn w:val="a0"/>
    <w:link w:val="af"/>
    <w:rsid w:val="00EC7724"/>
    <w:rPr>
      <w:rFonts w:ascii="Cambria" w:eastAsia="宋体"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64457908">
      <w:bodyDiv w:val="1"/>
      <w:marLeft w:val="0"/>
      <w:marRight w:val="0"/>
      <w:marTop w:val="0"/>
      <w:marBottom w:val="0"/>
      <w:divBdr>
        <w:top w:val="none" w:sz="0" w:space="0" w:color="auto"/>
        <w:left w:val="none" w:sz="0" w:space="0" w:color="auto"/>
        <w:bottom w:val="none" w:sz="0" w:space="0" w:color="auto"/>
        <w:right w:val="none" w:sz="0" w:space="0" w:color="auto"/>
      </w:divBdr>
    </w:div>
    <w:div w:id="1402481190">
      <w:bodyDiv w:val="1"/>
      <w:marLeft w:val="0"/>
      <w:marRight w:val="0"/>
      <w:marTop w:val="0"/>
      <w:marBottom w:val="0"/>
      <w:divBdr>
        <w:top w:val="none" w:sz="0" w:space="0" w:color="auto"/>
        <w:left w:val="none" w:sz="0" w:space="0" w:color="auto"/>
        <w:bottom w:val="none" w:sz="0" w:space="0" w:color="auto"/>
        <w:right w:val="none" w:sz="0" w:space="0" w:color="auto"/>
      </w:divBdr>
    </w:div>
    <w:div w:id="1544322640">
      <w:bodyDiv w:val="1"/>
      <w:marLeft w:val="0"/>
      <w:marRight w:val="0"/>
      <w:marTop w:val="0"/>
      <w:marBottom w:val="0"/>
      <w:divBdr>
        <w:top w:val="none" w:sz="0" w:space="0" w:color="auto"/>
        <w:left w:val="none" w:sz="0" w:space="0" w:color="auto"/>
        <w:bottom w:val="none" w:sz="0" w:space="0" w:color="auto"/>
        <w:right w:val="none" w:sz="0" w:space="0" w:color="auto"/>
      </w:divBdr>
    </w:div>
    <w:div w:id="1803040979">
      <w:bodyDiv w:val="1"/>
      <w:marLeft w:val="0"/>
      <w:marRight w:val="0"/>
      <w:marTop w:val="0"/>
      <w:marBottom w:val="0"/>
      <w:divBdr>
        <w:top w:val="none" w:sz="0" w:space="0" w:color="auto"/>
        <w:left w:val="none" w:sz="0" w:space="0" w:color="auto"/>
        <w:bottom w:val="none" w:sz="0" w:space="0" w:color="auto"/>
        <w:right w:val="none" w:sz="0" w:space="0" w:color="auto"/>
      </w:divBdr>
    </w:div>
    <w:div w:id="199406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6"/>
  </customShpExts>
</s:customData>
</file>

<file path=customXml/itemProps1.xml><?xml version="1.0" encoding="utf-8"?>
<ds:datastoreItem xmlns:ds="http://schemas.openxmlformats.org/officeDocument/2006/customXml" ds:itemID="{6132FEC8-A125-477D-B6E1-5CBA130A74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3218</Words>
  <Characters>18343</Characters>
  <Application>Microsoft Office Word</Application>
  <DocSecurity>0</DocSecurity>
  <Lines>152</Lines>
  <Paragraphs>43</Paragraphs>
  <ScaleCrop>false</ScaleCrop>
  <Company>dxcgs</Company>
  <LinksUpToDate>false</LinksUpToDate>
  <CharactersWithSpaces>21518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76</cp:revision>
  <dcterms:created xsi:type="dcterms:W3CDTF">2018-11-11T07:00:00Z</dcterms:created>
  <dcterms:modified xsi:type="dcterms:W3CDTF">2020-02-26T03:55:00Z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