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1E4B2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1E4B2E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大学城冷站冷却塔电机拆装及搬运项目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1E4B2E">
        <w:rPr>
          <w:rFonts w:asciiTheme="minorEastAsia" w:hAnsiTheme="minorEastAsia" w:hint="eastAsia"/>
          <w:sz w:val="28"/>
          <w:szCs w:val="28"/>
        </w:rPr>
        <w:t>大学城冷站冷却塔电机拆装及搬运项目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1E4B2E">
        <w:rPr>
          <w:rFonts w:asciiTheme="minorEastAsia" w:hAnsiTheme="minorEastAsia" w:hint="eastAsia"/>
          <w:sz w:val="28"/>
          <w:szCs w:val="28"/>
        </w:rPr>
        <w:t>大学城冷站冷却塔电机拆装及搬运项目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1E4B2E">
        <w:rPr>
          <w:rFonts w:asciiTheme="minorEastAsia" w:hAnsiTheme="minorEastAsia" w:hint="eastAsia"/>
          <w:sz w:val="28"/>
          <w:szCs w:val="28"/>
        </w:rPr>
        <w:t>大学城冷站冷却塔电机拆装及搬运项目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1E4B2E">
        <w:rPr>
          <w:rFonts w:hint="eastAsia"/>
          <w:sz w:val="28"/>
          <w:szCs w:val="28"/>
        </w:rPr>
        <w:t>建筑机电安装工程专业承包叁级或以上资质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441DF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441DF">
        <w:rPr>
          <w:rFonts w:asciiTheme="minorEastAsia" w:hAnsiTheme="minorEastAsia"/>
          <w:sz w:val="28"/>
          <w:szCs w:val="28"/>
          <w:u w:val="single"/>
        </w:rPr>
        <w:t>28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441DF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441DF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1E4B2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上发布，并视为有效送达。本公告的修改、补充，在</w:t>
      </w:r>
      <w:r w:rsidR="001E4B2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1E4B2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441DF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441DF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1E4B2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1E4B2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4441DF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4441DF">
        <w:rPr>
          <w:sz w:val="28"/>
          <w:szCs w:val="28"/>
        </w:rPr>
        <w:t>28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82" w:rsidRDefault="002B5E82" w:rsidP="00D84151">
      <w:r>
        <w:separator/>
      </w:r>
    </w:p>
  </w:endnote>
  <w:endnote w:type="continuationSeparator" w:id="0">
    <w:p w:rsidR="002B5E82" w:rsidRDefault="002B5E82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82" w:rsidRDefault="002B5E82" w:rsidP="00D84151">
      <w:r>
        <w:separator/>
      </w:r>
    </w:p>
  </w:footnote>
  <w:footnote w:type="continuationSeparator" w:id="0">
    <w:p w:rsidR="002B5E82" w:rsidRDefault="002B5E82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066E"/>
    <w:rsid w:val="001E4B2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B5E82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41DF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57BE3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CA4670-5C0E-44B7-B75A-E97F10DE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152</Words>
  <Characters>868</Characters>
  <Application>Microsoft Office Word</Application>
  <DocSecurity>0</DocSecurity>
  <Lines>7</Lines>
  <Paragraphs>2</Paragraphs>
  <ScaleCrop>false</ScaleCrop>
  <Company>dxc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42</cp:revision>
  <dcterms:created xsi:type="dcterms:W3CDTF">2018-09-05T02:59:00Z</dcterms:created>
  <dcterms:modified xsi:type="dcterms:W3CDTF">2020-02-28T06:14:00Z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