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C062D1" w:rsidP="009B4753">
      <w:pPr>
        <w:tabs>
          <w:tab w:val="left" w:pos="720"/>
        </w:tabs>
        <w:spacing w:line="360" w:lineRule="auto"/>
        <w:jc w:val="center"/>
        <w:rPr>
          <w:b/>
          <w:sz w:val="44"/>
          <w:szCs w:val="44"/>
        </w:rPr>
      </w:pPr>
      <w:r>
        <w:rPr>
          <w:b/>
          <w:sz w:val="44"/>
          <w:szCs w:val="44"/>
        </w:rPr>
        <w:t>广州大学城投资经营管理有限公司</w:t>
      </w:r>
    </w:p>
    <w:p w:rsidR="00AF442C" w:rsidRPr="007C7105" w:rsidRDefault="006353D1" w:rsidP="007C7105">
      <w:pPr>
        <w:tabs>
          <w:tab w:val="left" w:pos="720"/>
        </w:tabs>
        <w:spacing w:line="360" w:lineRule="auto"/>
        <w:jc w:val="center"/>
        <w:rPr>
          <w:b/>
          <w:sz w:val="44"/>
          <w:szCs w:val="44"/>
        </w:rPr>
      </w:pPr>
      <w:r>
        <w:rPr>
          <w:rFonts w:hint="eastAsia"/>
          <w:b/>
          <w:sz w:val="44"/>
          <w:szCs w:val="44"/>
        </w:rPr>
        <w:t>中山大学室外供冷管道、泵房、挡土墙工程</w:t>
      </w:r>
      <w:r w:rsidR="006B2E51">
        <w:rPr>
          <w:rFonts w:hint="eastAsia"/>
          <w:b/>
          <w:sz w:val="44"/>
          <w:szCs w:val="44"/>
        </w:rPr>
        <w:t>竞选文件</w:t>
      </w: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6353D1">
        <w:rPr>
          <w:rFonts w:hint="eastAsia"/>
          <w:sz w:val="28"/>
          <w:szCs w:val="28"/>
        </w:rPr>
        <w:t>中山大学室外供冷管道、泵房、挡土墙工程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D27621">
        <w:rPr>
          <w:sz w:val="28"/>
          <w:szCs w:val="28"/>
        </w:rPr>
        <w:t>1</w:t>
      </w:r>
      <w:r w:rsidR="006353D1">
        <w:rPr>
          <w:sz w:val="28"/>
          <w:szCs w:val="28"/>
        </w:rPr>
        <w:t>1</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9B4753" w:rsidRDefault="006353D1" w:rsidP="00AF442C">
      <w:pPr>
        <w:tabs>
          <w:tab w:val="left" w:pos="0"/>
          <w:tab w:val="left" w:pos="720"/>
        </w:tabs>
        <w:spacing w:line="520" w:lineRule="exact"/>
        <w:ind w:firstLineChars="200" w:firstLine="560"/>
        <w:rPr>
          <w:sz w:val="28"/>
          <w:szCs w:val="28"/>
        </w:rPr>
      </w:pPr>
      <w:r w:rsidRPr="006353D1">
        <w:rPr>
          <w:rFonts w:hint="eastAsia"/>
          <w:sz w:val="28"/>
          <w:szCs w:val="28"/>
        </w:rPr>
        <w:t>中山大学药学院采用直接供冷方式供冷，校方要求在供冷主管旁建设板房用于安装水泵供冷，</w:t>
      </w:r>
      <w:r>
        <w:rPr>
          <w:rFonts w:hint="eastAsia"/>
          <w:sz w:val="28"/>
          <w:szCs w:val="28"/>
        </w:rPr>
        <w:t>现拟外委进行</w:t>
      </w:r>
      <w:r w:rsidRPr="006353D1">
        <w:rPr>
          <w:rFonts w:hint="eastAsia"/>
          <w:sz w:val="28"/>
          <w:szCs w:val="28"/>
        </w:rPr>
        <w:t>板房及水泵进水管部分</w:t>
      </w:r>
      <w:r>
        <w:rPr>
          <w:rFonts w:hint="eastAsia"/>
          <w:sz w:val="28"/>
          <w:szCs w:val="28"/>
        </w:rPr>
        <w:t>的</w:t>
      </w:r>
      <w:r w:rsidRPr="006353D1">
        <w:rPr>
          <w:rFonts w:hint="eastAsia"/>
          <w:sz w:val="28"/>
          <w:szCs w:val="28"/>
        </w:rPr>
        <w:t>实施；中大教学区动物实验楼旁超算供冷母管，有一段约</w:t>
      </w:r>
      <w:r w:rsidRPr="006353D1">
        <w:rPr>
          <w:rFonts w:hint="eastAsia"/>
          <w:sz w:val="28"/>
          <w:szCs w:val="28"/>
        </w:rPr>
        <w:t>25</w:t>
      </w:r>
      <w:r w:rsidRPr="006353D1">
        <w:rPr>
          <w:rFonts w:hint="eastAsia"/>
          <w:sz w:val="28"/>
          <w:szCs w:val="28"/>
        </w:rPr>
        <w:t>米管段长期暴露在外，</w:t>
      </w:r>
      <w:r>
        <w:rPr>
          <w:rFonts w:hint="eastAsia"/>
          <w:sz w:val="28"/>
          <w:szCs w:val="28"/>
        </w:rPr>
        <w:t>现拟</w:t>
      </w:r>
      <w:r w:rsidRPr="006353D1">
        <w:rPr>
          <w:rFonts w:hint="eastAsia"/>
          <w:sz w:val="28"/>
          <w:szCs w:val="28"/>
        </w:rPr>
        <w:t>重新覆土填埋，设挡土墙，防止覆土流失。</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D27621" w:rsidRPr="00171297" w:rsidRDefault="00D27621" w:rsidP="00AF442C">
      <w:pPr>
        <w:tabs>
          <w:tab w:val="left" w:pos="0"/>
          <w:tab w:val="left" w:pos="720"/>
        </w:tabs>
        <w:spacing w:line="520" w:lineRule="exact"/>
        <w:ind w:firstLineChars="200" w:firstLine="560"/>
        <w:rPr>
          <w:sz w:val="28"/>
          <w:szCs w:val="28"/>
        </w:rPr>
      </w:pPr>
      <w:r>
        <w:rPr>
          <w:rFonts w:hint="eastAsia"/>
          <w:sz w:val="28"/>
          <w:szCs w:val="28"/>
        </w:rPr>
        <w:t>（四）具备</w:t>
      </w:r>
      <w:r w:rsidR="006353D1">
        <w:rPr>
          <w:rFonts w:hint="eastAsia"/>
          <w:sz w:val="28"/>
          <w:szCs w:val="28"/>
        </w:rPr>
        <w:t>建筑工程施工总承包</w:t>
      </w:r>
      <w:r>
        <w:rPr>
          <w:rFonts w:hint="eastAsia"/>
          <w:sz w:val="28"/>
          <w:szCs w:val="28"/>
        </w:rPr>
        <w:t>叁级或以上资质；</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w:t>
      </w:r>
      <w:r w:rsidR="00D27621">
        <w:rPr>
          <w:rFonts w:hint="eastAsia"/>
          <w:sz w:val="28"/>
          <w:szCs w:val="28"/>
        </w:rPr>
        <w:t>五</w:t>
      </w:r>
      <w:r w:rsidRPr="00171297">
        <w:rPr>
          <w:rFonts w:hint="eastAsia"/>
          <w:sz w:val="28"/>
          <w:szCs w:val="28"/>
        </w:rPr>
        <w:t>）投标人近</w:t>
      </w:r>
      <w:r w:rsidRPr="00171297">
        <w:rPr>
          <w:rFonts w:hint="eastAsia"/>
          <w:sz w:val="28"/>
          <w:szCs w:val="28"/>
        </w:rPr>
        <w:t>3</w:t>
      </w:r>
      <w:r w:rsidRPr="00171297">
        <w:rPr>
          <w:rFonts w:hint="eastAsia"/>
          <w:sz w:val="28"/>
          <w:szCs w:val="28"/>
        </w:rPr>
        <w:t>年内</w:t>
      </w:r>
      <w:r w:rsidRPr="00171297">
        <w:rPr>
          <w:rFonts w:hint="eastAsia"/>
          <w:sz w:val="28"/>
          <w:szCs w:val="28"/>
        </w:rPr>
        <w:t>(</w:t>
      </w:r>
      <w:r w:rsidR="00BB1E59">
        <w:rPr>
          <w:rFonts w:hint="eastAsia"/>
          <w:sz w:val="28"/>
          <w:szCs w:val="28"/>
        </w:rPr>
        <w:t>2017</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完成过质量合格的类似项目业绩（需提供合同等相关证明材料复印件）；</w:t>
      </w:r>
    </w:p>
    <w:p w:rsidR="002D4296" w:rsidRDefault="0061409D" w:rsidP="00D9769D">
      <w:pPr>
        <w:tabs>
          <w:tab w:val="left" w:pos="0"/>
          <w:tab w:val="left" w:pos="720"/>
        </w:tabs>
        <w:spacing w:line="520" w:lineRule="exact"/>
        <w:ind w:firstLineChars="200" w:firstLine="560"/>
        <w:rPr>
          <w:sz w:val="28"/>
          <w:szCs w:val="28"/>
        </w:rPr>
      </w:pPr>
      <w:r>
        <w:rPr>
          <w:rFonts w:hint="eastAsia"/>
          <w:sz w:val="28"/>
          <w:szCs w:val="28"/>
        </w:rPr>
        <w:t>（</w:t>
      </w:r>
      <w:r w:rsidR="00D27621">
        <w:rPr>
          <w:rFonts w:hint="eastAsia"/>
          <w:sz w:val="28"/>
          <w:szCs w:val="28"/>
        </w:rPr>
        <w:t>六</w:t>
      </w:r>
      <w:r w:rsidR="00171297" w:rsidRPr="00171297">
        <w:rPr>
          <w:rFonts w:hint="eastAsia"/>
          <w:sz w:val="28"/>
          <w:szCs w:val="28"/>
        </w:rPr>
        <w:t>）不接受联合体报价。</w:t>
      </w:r>
    </w:p>
    <w:p w:rsidR="00E47B59" w:rsidRDefault="00821F86" w:rsidP="005B4909">
      <w:pPr>
        <w:tabs>
          <w:tab w:val="left" w:pos="0"/>
          <w:tab w:val="left" w:pos="720"/>
        </w:tabs>
        <w:spacing w:line="520" w:lineRule="exact"/>
        <w:ind w:firstLineChars="200" w:firstLine="562"/>
        <w:rPr>
          <w:rFonts w:ascii="宋体" w:hAnsi="宋体"/>
          <w:b/>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项目的施工范围及内容</w:t>
      </w:r>
    </w:p>
    <w:p w:rsidR="001C500B" w:rsidRPr="001C500B" w:rsidRDefault="001C500B" w:rsidP="001C500B">
      <w:pPr>
        <w:tabs>
          <w:tab w:val="left" w:pos="0"/>
          <w:tab w:val="left" w:pos="720"/>
        </w:tabs>
        <w:spacing w:line="520" w:lineRule="exact"/>
        <w:ind w:firstLineChars="200" w:firstLine="560"/>
        <w:rPr>
          <w:rFonts w:ascii="宋体" w:hAnsi="宋体"/>
          <w:sz w:val="28"/>
          <w:szCs w:val="28"/>
        </w:rPr>
      </w:pPr>
      <w:r w:rsidRPr="001C500B">
        <w:rPr>
          <w:rFonts w:ascii="宋体" w:hAnsi="宋体" w:hint="eastAsia"/>
          <w:sz w:val="28"/>
          <w:szCs w:val="28"/>
        </w:rPr>
        <w:t>（一）供冷泵房</w:t>
      </w:r>
    </w:p>
    <w:p w:rsidR="00D27621" w:rsidRDefault="001C500B" w:rsidP="001C500B">
      <w:pPr>
        <w:tabs>
          <w:tab w:val="left" w:pos="0"/>
          <w:tab w:val="left" w:pos="720"/>
        </w:tabs>
        <w:spacing w:line="520" w:lineRule="exact"/>
        <w:ind w:firstLineChars="200" w:firstLine="560"/>
        <w:rPr>
          <w:rFonts w:ascii="宋体" w:hAnsi="宋体"/>
          <w:sz w:val="28"/>
          <w:szCs w:val="28"/>
        </w:rPr>
      </w:pPr>
      <w:r>
        <w:rPr>
          <w:rFonts w:ascii="宋体" w:hAnsi="宋体" w:hint="eastAsia"/>
          <w:sz w:val="28"/>
          <w:szCs w:val="28"/>
        </w:rPr>
        <w:t>1、</w:t>
      </w:r>
      <w:r w:rsidRPr="001C500B">
        <w:rPr>
          <w:rFonts w:ascii="宋体" w:hAnsi="宋体" w:hint="eastAsia"/>
          <w:sz w:val="28"/>
          <w:szCs w:val="28"/>
        </w:rPr>
        <w:t>现场清理及优化。两颗树移除；板房区域的绿化及池壁拆除；两个井盖抬高；管道表面更换为铝皮包裹。</w:t>
      </w:r>
    </w:p>
    <w:p w:rsidR="001C500B" w:rsidRDefault="001C500B" w:rsidP="001C500B">
      <w:pPr>
        <w:tabs>
          <w:tab w:val="left" w:pos="0"/>
          <w:tab w:val="left" w:pos="720"/>
        </w:tabs>
        <w:spacing w:line="520" w:lineRule="exact"/>
        <w:ind w:firstLineChars="200" w:firstLine="420"/>
        <w:rPr>
          <w:rFonts w:ascii="宋体" w:hAnsi="宋体"/>
          <w:sz w:val="28"/>
          <w:szCs w:val="28"/>
        </w:rPr>
      </w:pPr>
      <w:r>
        <w:rPr>
          <w:noProof/>
        </w:rPr>
        <w:lastRenderedPageBreak/>
        <w:drawing>
          <wp:anchor distT="0" distB="0" distL="114300" distR="114300" simplePos="0" relativeHeight="251645440" behindDoc="0" locked="0" layoutInCell="1" allowOverlap="1">
            <wp:simplePos x="0" y="0"/>
            <wp:positionH relativeFrom="column">
              <wp:posOffset>271145</wp:posOffset>
            </wp:positionH>
            <wp:positionV relativeFrom="paragraph">
              <wp:posOffset>3585210</wp:posOffset>
            </wp:positionV>
            <wp:extent cx="5267325" cy="421005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210050"/>
                    </a:xfrm>
                    <a:prstGeom prst="rect">
                      <a:avLst/>
                    </a:prstGeom>
                    <a:noFill/>
                    <a:ln>
                      <a:noFill/>
                    </a:ln>
                  </pic:spPr>
                </pic:pic>
              </a:graphicData>
            </a:graphic>
          </wp:anchor>
        </w:drawing>
      </w:r>
      <w:r>
        <w:rPr>
          <w:noProof/>
        </w:rPr>
        <w:drawing>
          <wp:anchor distT="0" distB="0" distL="114300" distR="114300" simplePos="0" relativeHeight="251640320" behindDoc="0" locked="0" layoutInCell="1" allowOverlap="1">
            <wp:simplePos x="0" y="0"/>
            <wp:positionH relativeFrom="column">
              <wp:posOffset>271145</wp:posOffset>
            </wp:positionH>
            <wp:positionV relativeFrom="paragraph">
              <wp:posOffset>248285</wp:posOffset>
            </wp:positionV>
            <wp:extent cx="5267325" cy="286702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anchor>
        </w:drawing>
      </w:r>
      <w:r>
        <w:rPr>
          <w:rFonts w:ascii="宋体" w:hAnsi="宋体"/>
          <w:sz w:val="28"/>
          <w:szCs w:val="28"/>
        </w:rPr>
        <w:t>2</w:t>
      </w:r>
      <w:r>
        <w:rPr>
          <w:rFonts w:ascii="宋体" w:hAnsi="宋体" w:hint="eastAsia"/>
          <w:sz w:val="28"/>
          <w:szCs w:val="28"/>
        </w:rPr>
        <w:t>、</w:t>
      </w:r>
      <w:r w:rsidRPr="001C500B">
        <w:rPr>
          <w:rFonts w:ascii="宋体" w:hAnsi="宋体" w:hint="eastAsia"/>
          <w:sz w:val="28"/>
          <w:szCs w:val="28"/>
        </w:rPr>
        <w:t>板房相关内容详见图纸，清单工程量进一步补充。</w:t>
      </w:r>
    </w:p>
    <w:p w:rsidR="001C500B" w:rsidRPr="001C500B" w:rsidRDefault="001C500B" w:rsidP="001C500B">
      <w:pPr>
        <w:tabs>
          <w:tab w:val="left" w:pos="0"/>
          <w:tab w:val="left" w:pos="720"/>
        </w:tabs>
        <w:spacing w:line="520" w:lineRule="exact"/>
        <w:ind w:firstLineChars="1600" w:firstLine="3840"/>
        <w:rPr>
          <w:rFonts w:ascii="宋体" w:hAnsi="宋体"/>
          <w:sz w:val="24"/>
        </w:rPr>
      </w:pPr>
      <w:r w:rsidRPr="001C500B">
        <w:rPr>
          <w:rFonts w:ascii="宋体" w:hAnsi="宋体" w:hint="eastAsia"/>
          <w:sz w:val="24"/>
        </w:rPr>
        <w:t>板房平面图</w:t>
      </w:r>
    </w:p>
    <w:p w:rsidR="001C500B" w:rsidRDefault="001C500B" w:rsidP="001C71FD">
      <w:pPr>
        <w:spacing w:line="560" w:lineRule="exact"/>
        <w:ind w:firstLineChars="200" w:firstLine="562"/>
        <w:rPr>
          <w:b/>
          <w:sz w:val="28"/>
          <w:szCs w:val="28"/>
        </w:rPr>
      </w:pPr>
    </w:p>
    <w:p w:rsidR="001C500B" w:rsidRDefault="001C500B" w:rsidP="001C71FD">
      <w:pPr>
        <w:spacing w:line="560" w:lineRule="exact"/>
        <w:ind w:firstLineChars="200" w:firstLine="562"/>
        <w:rPr>
          <w:b/>
          <w:sz w:val="28"/>
          <w:szCs w:val="28"/>
        </w:rPr>
      </w:pPr>
    </w:p>
    <w:p w:rsidR="001C500B" w:rsidRPr="001C500B" w:rsidRDefault="001C500B" w:rsidP="001C500B">
      <w:pPr>
        <w:spacing w:line="560" w:lineRule="exact"/>
        <w:ind w:firstLineChars="1900" w:firstLine="3990"/>
        <w:rPr>
          <w:sz w:val="24"/>
        </w:rPr>
      </w:pPr>
      <w:r>
        <w:rPr>
          <w:noProof/>
        </w:rPr>
        <w:lastRenderedPageBreak/>
        <w:drawing>
          <wp:anchor distT="0" distB="0" distL="114300" distR="114300" simplePos="0" relativeHeight="251653632" behindDoc="0" locked="0" layoutInCell="1" allowOverlap="1">
            <wp:simplePos x="0" y="0"/>
            <wp:positionH relativeFrom="column">
              <wp:posOffset>271145</wp:posOffset>
            </wp:positionH>
            <wp:positionV relativeFrom="paragraph">
              <wp:posOffset>4385310</wp:posOffset>
            </wp:positionV>
            <wp:extent cx="5267325" cy="425767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4257675"/>
                    </a:xfrm>
                    <a:prstGeom prst="rect">
                      <a:avLst/>
                    </a:prstGeom>
                    <a:noFill/>
                    <a:ln>
                      <a:noFill/>
                    </a:ln>
                  </pic:spPr>
                </pic:pic>
              </a:graphicData>
            </a:graphic>
          </wp:anchor>
        </w:drawing>
      </w:r>
      <w:r w:rsidRPr="001C500B">
        <w:rPr>
          <w:noProof/>
          <w:sz w:val="24"/>
        </w:rPr>
        <w:drawing>
          <wp:anchor distT="0" distB="0" distL="114300" distR="114300" simplePos="0" relativeHeight="251650560" behindDoc="0" locked="0" layoutInCell="1" allowOverlap="1">
            <wp:simplePos x="0" y="0"/>
            <wp:positionH relativeFrom="column">
              <wp:posOffset>271145</wp:posOffset>
            </wp:positionH>
            <wp:positionV relativeFrom="paragraph">
              <wp:posOffset>165735</wp:posOffset>
            </wp:positionV>
            <wp:extent cx="5038725" cy="381952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3819525"/>
                    </a:xfrm>
                    <a:prstGeom prst="rect">
                      <a:avLst/>
                    </a:prstGeom>
                    <a:noFill/>
                    <a:ln>
                      <a:noFill/>
                    </a:ln>
                    <a:effectLst/>
                  </pic:spPr>
                </pic:pic>
              </a:graphicData>
            </a:graphic>
            <wp14:sizeRelV relativeFrom="margin">
              <wp14:pctHeight>0</wp14:pctHeight>
            </wp14:sizeRelV>
          </wp:anchor>
        </w:drawing>
      </w:r>
      <w:r w:rsidRPr="001C500B">
        <w:rPr>
          <w:rFonts w:hint="eastAsia"/>
          <w:sz w:val="24"/>
        </w:rPr>
        <w:t>板房屋面图</w:t>
      </w:r>
    </w:p>
    <w:p w:rsidR="001C500B" w:rsidRPr="001C500B" w:rsidRDefault="001C500B" w:rsidP="001C500B">
      <w:pPr>
        <w:spacing w:line="560" w:lineRule="exact"/>
        <w:ind w:firstLineChars="1600" w:firstLine="3840"/>
        <w:rPr>
          <w:b/>
          <w:sz w:val="24"/>
        </w:rPr>
      </w:pPr>
      <w:r w:rsidRPr="001C500B">
        <w:rPr>
          <w:rFonts w:hint="eastAsia"/>
          <w:sz w:val="24"/>
        </w:rPr>
        <w:t>硬化区域及尺寸</w:t>
      </w:r>
    </w:p>
    <w:p w:rsidR="001C500B" w:rsidRPr="001C500B" w:rsidRDefault="001C500B" w:rsidP="001C500B">
      <w:pPr>
        <w:spacing w:line="560" w:lineRule="exact"/>
        <w:ind w:firstLineChars="2100" w:firstLine="4410"/>
        <w:rPr>
          <w:b/>
          <w:sz w:val="24"/>
        </w:rPr>
      </w:pPr>
      <w:r>
        <w:rPr>
          <w:noProof/>
        </w:rPr>
        <w:lastRenderedPageBreak/>
        <w:drawing>
          <wp:anchor distT="0" distB="0" distL="114300" distR="114300" simplePos="0" relativeHeight="251662848" behindDoc="0" locked="0" layoutInCell="1" allowOverlap="1">
            <wp:simplePos x="0" y="0"/>
            <wp:positionH relativeFrom="column">
              <wp:posOffset>442595</wp:posOffset>
            </wp:positionH>
            <wp:positionV relativeFrom="paragraph">
              <wp:posOffset>3432810</wp:posOffset>
            </wp:positionV>
            <wp:extent cx="4648200" cy="508635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5086350"/>
                    </a:xfrm>
                    <a:prstGeom prst="rect">
                      <a:avLst/>
                    </a:prstGeom>
                    <a:noFill/>
                    <a:ln>
                      <a:noFill/>
                    </a:ln>
                  </pic:spPr>
                </pic:pic>
              </a:graphicData>
            </a:graphic>
            <wp14:sizeRelV relativeFrom="margin">
              <wp14:pctHeight>0</wp14:pctHeight>
            </wp14:sizeRelV>
          </wp:anchor>
        </w:drawing>
      </w:r>
      <w:r w:rsidRPr="001C500B">
        <w:rPr>
          <w:rFonts w:hint="eastAsia"/>
          <w:sz w:val="24"/>
        </w:rPr>
        <w:t>剖面图</w:t>
      </w:r>
      <w:r w:rsidRPr="001C500B">
        <w:rPr>
          <w:noProof/>
          <w:sz w:val="24"/>
        </w:rPr>
        <w:drawing>
          <wp:anchor distT="0" distB="0" distL="114300" distR="114300" simplePos="0" relativeHeight="251657728" behindDoc="0" locked="0" layoutInCell="1" allowOverlap="1">
            <wp:simplePos x="0" y="0"/>
            <wp:positionH relativeFrom="column">
              <wp:posOffset>271145</wp:posOffset>
            </wp:positionH>
            <wp:positionV relativeFrom="paragraph">
              <wp:posOffset>222885</wp:posOffset>
            </wp:positionV>
            <wp:extent cx="5267325" cy="27051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705100"/>
                    </a:xfrm>
                    <a:prstGeom prst="rect">
                      <a:avLst/>
                    </a:prstGeom>
                    <a:noFill/>
                    <a:ln>
                      <a:noFill/>
                    </a:ln>
                  </pic:spPr>
                </pic:pic>
              </a:graphicData>
            </a:graphic>
          </wp:anchor>
        </w:drawing>
      </w:r>
    </w:p>
    <w:p w:rsidR="001C500B" w:rsidRPr="001C500B" w:rsidRDefault="001C500B" w:rsidP="001C500B">
      <w:pPr>
        <w:spacing w:line="560" w:lineRule="exact"/>
        <w:ind w:firstLineChars="1500" w:firstLine="3600"/>
        <w:rPr>
          <w:b/>
          <w:sz w:val="24"/>
        </w:rPr>
      </w:pPr>
      <w:r w:rsidRPr="001C500B">
        <w:rPr>
          <w:rFonts w:hint="eastAsia"/>
          <w:sz w:val="24"/>
        </w:rPr>
        <w:t>管道原理图</w:t>
      </w:r>
    </w:p>
    <w:p w:rsidR="001C500B" w:rsidRPr="001C500B" w:rsidRDefault="001C500B" w:rsidP="001C500B">
      <w:pPr>
        <w:spacing w:line="560" w:lineRule="exact"/>
        <w:ind w:firstLineChars="1500" w:firstLine="3600"/>
        <w:rPr>
          <w:b/>
          <w:sz w:val="24"/>
        </w:rPr>
      </w:pPr>
      <w:r w:rsidRPr="001C500B">
        <w:rPr>
          <w:rFonts w:hint="eastAsia"/>
          <w:sz w:val="24"/>
        </w:rPr>
        <w:lastRenderedPageBreak/>
        <w:t>沟槽剖面图</w:t>
      </w:r>
      <w:r w:rsidRPr="001C500B">
        <w:rPr>
          <w:noProof/>
          <w:sz w:val="24"/>
        </w:rPr>
        <w:drawing>
          <wp:anchor distT="0" distB="0" distL="114300" distR="114300" simplePos="0" relativeHeight="251667968" behindDoc="0" locked="0" layoutInCell="1" allowOverlap="1">
            <wp:simplePos x="0" y="0"/>
            <wp:positionH relativeFrom="column">
              <wp:posOffset>966470</wp:posOffset>
            </wp:positionH>
            <wp:positionV relativeFrom="paragraph">
              <wp:posOffset>222885</wp:posOffset>
            </wp:positionV>
            <wp:extent cx="3800475" cy="275272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2752725"/>
                    </a:xfrm>
                    <a:prstGeom prst="rect">
                      <a:avLst/>
                    </a:prstGeom>
                    <a:noFill/>
                    <a:ln>
                      <a:noFill/>
                    </a:ln>
                    <a:effectLst/>
                  </pic:spPr>
                </pic:pic>
              </a:graphicData>
            </a:graphic>
          </wp:anchor>
        </w:drawing>
      </w:r>
    </w:p>
    <w:p w:rsidR="001C500B" w:rsidRDefault="001C500B" w:rsidP="001C71FD">
      <w:pPr>
        <w:spacing w:line="560" w:lineRule="exact"/>
        <w:ind w:firstLineChars="200" w:firstLine="420"/>
        <w:rPr>
          <w:sz w:val="28"/>
          <w:szCs w:val="28"/>
        </w:rPr>
      </w:pPr>
      <w:r>
        <w:rPr>
          <w:noProof/>
        </w:rPr>
        <w:drawing>
          <wp:anchor distT="0" distB="0" distL="114300" distR="114300" simplePos="0" relativeHeight="251678208" behindDoc="0" locked="0" layoutInCell="1" allowOverlap="1">
            <wp:simplePos x="0" y="0"/>
            <wp:positionH relativeFrom="column">
              <wp:posOffset>1195070</wp:posOffset>
            </wp:positionH>
            <wp:positionV relativeFrom="paragraph">
              <wp:posOffset>473075</wp:posOffset>
            </wp:positionV>
            <wp:extent cx="3219450" cy="42672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4267200"/>
                    </a:xfrm>
                    <a:prstGeom prst="rect">
                      <a:avLst/>
                    </a:prstGeom>
                    <a:noFill/>
                    <a:ln>
                      <a:noFill/>
                    </a:ln>
                    <a:effectLst/>
                  </pic:spPr>
                </pic:pic>
              </a:graphicData>
            </a:graphic>
          </wp:anchor>
        </w:drawing>
      </w:r>
      <w:r w:rsidRPr="001C500B">
        <w:rPr>
          <w:rFonts w:hint="eastAsia"/>
          <w:sz w:val="28"/>
          <w:szCs w:val="28"/>
        </w:rPr>
        <w:t>（二）</w:t>
      </w:r>
      <w:r>
        <w:rPr>
          <w:rFonts w:hint="eastAsia"/>
          <w:sz w:val="28"/>
          <w:szCs w:val="28"/>
        </w:rPr>
        <w:t>挡土墙</w:t>
      </w:r>
    </w:p>
    <w:p w:rsidR="001C500B" w:rsidRPr="001C500B" w:rsidRDefault="001C500B" w:rsidP="001C500B">
      <w:pPr>
        <w:spacing w:line="560" w:lineRule="exact"/>
        <w:ind w:firstLineChars="1400" w:firstLine="3360"/>
        <w:rPr>
          <w:sz w:val="24"/>
        </w:rPr>
      </w:pPr>
      <w:r w:rsidRPr="001C500B">
        <w:rPr>
          <w:rFonts w:hint="eastAsia"/>
          <w:sz w:val="24"/>
        </w:rPr>
        <w:t>冷冻水管外露现状</w:t>
      </w:r>
    </w:p>
    <w:p w:rsidR="001C500B" w:rsidRDefault="001C500B" w:rsidP="001C71FD">
      <w:pPr>
        <w:spacing w:line="560" w:lineRule="exact"/>
        <w:ind w:firstLineChars="200" w:firstLine="562"/>
        <w:rPr>
          <w:b/>
          <w:sz w:val="28"/>
          <w:szCs w:val="28"/>
        </w:rPr>
      </w:pPr>
    </w:p>
    <w:p w:rsidR="001C500B" w:rsidRPr="001C500B" w:rsidRDefault="001C500B" w:rsidP="001C500B">
      <w:pPr>
        <w:spacing w:line="560" w:lineRule="exact"/>
        <w:ind w:firstLineChars="800" w:firstLine="1920"/>
        <w:rPr>
          <w:b/>
          <w:sz w:val="24"/>
        </w:rPr>
      </w:pPr>
      <w:r w:rsidRPr="001C500B">
        <w:rPr>
          <w:rFonts w:hint="eastAsia"/>
          <w:sz w:val="24"/>
        </w:rPr>
        <w:lastRenderedPageBreak/>
        <w:t>供冷管道挡土墙示意图（上述尺寸以现场实际为准）</w:t>
      </w:r>
      <w:r w:rsidRPr="001C500B">
        <w:rPr>
          <w:noProof/>
          <w:sz w:val="24"/>
        </w:rPr>
        <w:drawing>
          <wp:anchor distT="0" distB="0" distL="114300" distR="114300" simplePos="0" relativeHeight="251679232" behindDoc="0" locked="0" layoutInCell="1" allowOverlap="1">
            <wp:simplePos x="0" y="0"/>
            <wp:positionH relativeFrom="column">
              <wp:posOffset>271145</wp:posOffset>
            </wp:positionH>
            <wp:positionV relativeFrom="paragraph">
              <wp:posOffset>165735</wp:posOffset>
            </wp:positionV>
            <wp:extent cx="5267325" cy="492442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4924425"/>
                    </a:xfrm>
                    <a:prstGeom prst="rect">
                      <a:avLst/>
                    </a:prstGeom>
                    <a:noFill/>
                    <a:ln>
                      <a:noFill/>
                    </a:ln>
                  </pic:spPr>
                </pic:pic>
              </a:graphicData>
            </a:graphic>
          </wp:anchor>
        </w:drawing>
      </w:r>
    </w:p>
    <w:p w:rsidR="00B9496A" w:rsidRDefault="001C500B" w:rsidP="001C71FD">
      <w:pPr>
        <w:spacing w:line="560" w:lineRule="exact"/>
        <w:ind w:firstLineChars="200" w:firstLine="562"/>
        <w:rPr>
          <w:b/>
          <w:sz w:val="28"/>
          <w:szCs w:val="28"/>
        </w:rPr>
      </w:pPr>
      <w:r>
        <w:rPr>
          <w:rFonts w:hint="eastAsia"/>
          <w:b/>
          <w:sz w:val="28"/>
          <w:szCs w:val="28"/>
        </w:rPr>
        <w:t>三</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pPr w:leftFromText="180" w:rightFromText="180" w:vertAnchor="text" w:horzAnchor="page" w:tblpXSpec="center" w:tblpY="212"/>
        <w:tblOverlap w:val="neve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1185"/>
        <w:gridCol w:w="4597"/>
        <w:gridCol w:w="709"/>
        <w:gridCol w:w="709"/>
        <w:gridCol w:w="1079"/>
      </w:tblGrid>
      <w:tr w:rsidR="001C500B" w:rsidRPr="001C500B" w:rsidTr="001C500B">
        <w:trPr>
          <w:jc w:val="center"/>
        </w:trPr>
        <w:tc>
          <w:tcPr>
            <w:tcW w:w="705"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b/>
                <w:szCs w:val="21"/>
              </w:rPr>
            </w:pPr>
            <w:r w:rsidRPr="001C500B">
              <w:rPr>
                <w:rFonts w:asciiTheme="minorEastAsia" w:eastAsiaTheme="minorEastAsia" w:hAnsiTheme="minorEastAsia" w:cs="宋体" w:hint="eastAsia"/>
                <w:color w:val="000000"/>
                <w:kern w:val="0"/>
                <w:szCs w:val="21"/>
                <w:lang w:bidi="ar"/>
              </w:rPr>
              <w:t>序号</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b/>
                <w:szCs w:val="21"/>
              </w:rPr>
            </w:pPr>
            <w:r w:rsidRPr="001C500B">
              <w:rPr>
                <w:rFonts w:asciiTheme="minorEastAsia" w:eastAsiaTheme="minorEastAsia" w:hAnsiTheme="minorEastAsia" w:cs="宋体" w:hint="eastAsia"/>
                <w:color w:val="000000"/>
                <w:kern w:val="0"/>
                <w:szCs w:val="21"/>
                <w:lang w:bidi="ar"/>
              </w:rPr>
              <w:t>项目名称</w:t>
            </w:r>
          </w:p>
        </w:tc>
        <w:tc>
          <w:tcPr>
            <w:tcW w:w="4597"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b/>
                <w:szCs w:val="21"/>
              </w:rPr>
            </w:pPr>
            <w:r w:rsidRPr="001C500B">
              <w:rPr>
                <w:rFonts w:asciiTheme="minorEastAsia" w:eastAsiaTheme="minorEastAsia" w:hAnsiTheme="minorEastAsia" w:cs="宋体" w:hint="eastAsia"/>
                <w:color w:val="000000"/>
                <w:kern w:val="0"/>
                <w:szCs w:val="21"/>
                <w:lang w:bidi="ar"/>
              </w:rPr>
              <w:t>项目特征</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计量单位</w:t>
            </w:r>
          </w:p>
        </w:tc>
        <w:tc>
          <w:tcPr>
            <w:tcW w:w="70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b/>
                <w:szCs w:val="21"/>
              </w:rPr>
            </w:pPr>
            <w:r w:rsidRPr="001C500B">
              <w:rPr>
                <w:rFonts w:asciiTheme="minorEastAsia" w:eastAsiaTheme="minorEastAsia" w:hAnsiTheme="minorEastAsia" w:cs="宋体" w:hint="eastAsia"/>
                <w:color w:val="000000"/>
                <w:kern w:val="0"/>
                <w:szCs w:val="21"/>
                <w:lang w:bidi="ar"/>
              </w:rPr>
              <w:t>工程量</w:t>
            </w:r>
          </w:p>
        </w:tc>
        <w:tc>
          <w:tcPr>
            <w:tcW w:w="107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备注</w:t>
            </w: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w:t>
            </w:r>
          </w:p>
        </w:tc>
        <w:tc>
          <w:tcPr>
            <w:tcW w:w="1185" w:type="dxa"/>
            <w:vAlign w:val="center"/>
          </w:tcPr>
          <w:p w:rsidR="001C500B" w:rsidRPr="001C500B" w:rsidRDefault="001C500B" w:rsidP="00AD3C2D">
            <w:pPr>
              <w:rPr>
                <w:rFonts w:asciiTheme="minorEastAsia" w:eastAsiaTheme="minorEastAsia" w:hAnsiTheme="minorEastAsia"/>
                <w:szCs w:val="21"/>
              </w:rPr>
            </w:pPr>
            <w:r w:rsidRPr="001C500B">
              <w:rPr>
                <w:rFonts w:asciiTheme="minorEastAsia" w:eastAsiaTheme="minorEastAsia" w:hAnsiTheme="minorEastAsia" w:hint="eastAsia"/>
                <w:szCs w:val="21"/>
              </w:rPr>
              <w:t>拆除池壁并清理</w:t>
            </w:r>
          </w:p>
        </w:tc>
        <w:tc>
          <w:tcPr>
            <w:tcW w:w="4597" w:type="dxa"/>
            <w:vAlign w:val="center"/>
          </w:tcPr>
          <w:p w:rsidR="001C500B" w:rsidRPr="001C500B" w:rsidRDefault="001C500B" w:rsidP="001C500B">
            <w:pPr>
              <w:numPr>
                <w:ilvl w:val="0"/>
                <w:numId w:val="29"/>
              </w:num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拆除板房区域的池壁，清理该区域的绿植，多余的土方外运</w:t>
            </w:r>
            <w:r>
              <w:rPr>
                <w:rFonts w:asciiTheme="minorEastAsia" w:eastAsiaTheme="minorEastAsia" w:hAnsiTheme="minorEastAsia" w:cs="宋体" w:hint="eastAsia"/>
                <w:szCs w:val="21"/>
              </w:rPr>
              <w:t>；</w:t>
            </w:r>
          </w:p>
          <w:p w:rsidR="001C500B" w:rsidRPr="001C500B" w:rsidRDefault="001C500B" w:rsidP="00AD3C2D">
            <w:p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2、池壁高出地面约50cm</w:t>
            </w:r>
            <w:r>
              <w:rPr>
                <w:rFonts w:asciiTheme="minorEastAsia" w:eastAsiaTheme="minorEastAsia" w:hAnsiTheme="minorEastAsia" w:cs="宋体" w:hint="eastAsia"/>
                <w:szCs w:val="21"/>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8</w:t>
            </w:r>
          </w:p>
        </w:tc>
        <w:tc>
          <w:tcPr>
            <w:tcW w:w="107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r w:rsidRPr="001C500B">
              <w:rPr>
                <w:rFonts w:asciiTheme="minorEastAsia" w:eastAsiaTheme="minorEastAsia" w:hAnsiTheme="minorEastAsia" w:hint="eastAsia"/>
                <w:szCs w:val="21"/>
              </w:rPr>
              <w:t>该项工程量按水平投影面积进行计量</w:t>
            </w: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w:t>
            </w:r>
          </w:p>
        </w:tc>
        <w:tc>
          <w:tcPr>
            <w:tcW w:w="1185" w:type="dxa"/>
            <w:vAlign w:val="center"/>
          </w:tcPr>
          <w:p w:rsidR="001C500B" w:rsidRPr="001C500B" w:rsidRDefault="001C500B" w:rsidP="00AD3C2D">
            <w:pPr>
              <w:rPr>
                <w:rFonts w:asciiTheme="minorEastAsia" w:eastAsiaTheme="minorEastAsia" w:hAnsiTheme="minorEastAsia"/>
                <w:szCs w:val="21"/>
              </w:rPr>
            </w:pPr>
            <w:r w:rsidRPr="001C500B">
              <w:rPr>
                <w:rFonts w:asciiTheme="minorEastAsia" w:eastAsiaTheme="minorEastAsia" w:hAnsiTheme="minorEastAsia" w:hint="eastAsia"/>
                <w:szCs w:val="21"/>
              </w:rPr>
              <w:t>池壁修复</w:t>
            </w:r>
          </w:p>
        </w:tc>
        <w:tc>
          <w:tcPr>
            <w:tcW w:w="4597" w:type="dxa"/>
            <w:vAlign w:val="center"/>
          </w:tcPr>
          <w:p w:rsidR="001C500B" w:rsidRPr="001C500B" w:rsidRDefault="001C500B" w:rsidP="00AD3C2D">
            <w:p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1、同材料、尺寸砌筑修复剩余绿池侧壁，并形成闭合绿池，表面抹灰、不贴砖</w:t>
            </w:r>
            <w:r>
              <w:rPr>
                <w:rFonts w:asciiTheme="minorEastAsia" w:eastAsiaTheme="minorEastAsia" w:hAnsiTheme="minorEastAsia" w:cs="宋体" w:hint="eastAsia"/>
                <w:szCs w:val="21"/>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m</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r w:rsidRPr="001C500B">
              <w:rPr>
                <w:rFonts w:asciiTheme="minorEastAsia" w:eastAsiaTheme="minorEastAsia" w:hAnsiTheme="minorEastAsia" w:hint="eastAsia"/>
                <w:szCs w:val="21"/>
              </w:rPr>
              <w:t>该项工程量按池壁水平长度进行计量</w:t>
            </w: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185" w:type="dxa"/>
            <w:vAlign w:val="center"/>
          </w:tcPr>
          <w:p w:rsidR="001C500B" w:rsidRPr="001C500B" w:rsidRDefault="001C500B" w:rsidP="00AD3C2D">
            <w:pPr>
              <w:rPr>
                <w:rFonts w:asciiTheme="minorEastAsia" w:eastAsiaTheme="minorEastAsia" w:hAnsiTheme="minorEastAsia"/>
                <w:szCs w:val="21"/>
              </w:rPr>
            </w:pPr>
            <w:r w:rsidRPr="001C500B">
              <w:rPr>
                <w:rFonts w:asciiTheme="minorEastAsia" w:eastAsiaTheme="minorEastAsia" w:hAnsiTheme="minorEastAsia" w:hint="eastAsia"/>
                <w:szCs w:val="21"/>
              </w:rPr>
              <w:t>树木移除</w:t>
            </w:r>
          </w:p>
        </w:tc>
        <w:tc>
          <w:tcPr>
            <w:tcW w:w="4597" w:type="dxa"/>
            <w:vAlign w:val="center"/>
          </w:tcPr>
          <w:p w:rsidR="001C500B" w:rsidRPr="001C500B" w:rsidRDefault="001C500B" w:rsidP="001C500B">
            <w:pPr>
              <w:numPr>
                <w:ilvl w:val="0"/>
                <w:numId w:val="30"/>
              </w:num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将板房区域的两颗树移除（含地下20cm深的</w:t>
            </w:r>
            <w:r w:rsidRPr="001C500B">
              <w:rPr>
                <w:rFonts w:asciiTheme="minorEastAsia" w:eastAsiaTheme="minorEastAsia" w:hAnsiTheme="minorEastAsia" w:cs="宋体" w:hint="eastAsia"/>
                <w:szCs w:val="21"/>
              </w:rPr>
              <w:lastRenderedPageBreak/>
              <w:t>树根），并外运处理</w:t>
            </w:r>
            <w:r>
              <w:rPr>
                <w:rFonts w:asciiTheme="minorEastAsia" w:eastAsiaTheme="minorEastAsia" w:hAnsiTheme="minorEastAsia" w:cs="宋体" w:hint="eastAsia"/>
                <w:szCs w:val="21"/>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lastRenderedPageBreak/>
              <w:t>颗</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w:t>
            </w:r>
          </w:p>
        </w:tc>
        <w:tc>
          <w:tcPr>
            <w:tcW w:w="107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4</w:t>
            </w:r>
          </w:p>
        </w:tc>
        <w:tc>
          <w:tcPr>
            <w:tcW w:w="1185" w:type="dxa"/>
            <w:vAlign w:val="center"/>
          </w:tcPr>
          <w:p w:rsidR="001C500B" w:rsidRPr="001C500B" w:rsidRDefault="001C500B" w:rsidP="00AD3C2D">
            <w:pPr>
              <w:rPr>
                <w:rFonts w:asciiTheme="minorEastAsia" w:eastAsiaTheme="minorEastAsia" w:hAnsiTheme="minorEastAsia"/>
                <w:szCs w:val="21"/>
              </w:rPr>
            </w:pPr>
            <w:r w:rsidRPr="001C500B">
              <w:rPr>
                <w:rFonts w:asciiTheme="minorEastAsia" w:eastAsiaTheme="minorEastAsia" w:hAnsiTheme="minorEastAsia" w:hint="eastAsia"/>
                <w:szCs w:val="21"/>
              </w:rPr>
              <w:t>井盖抬升</w:t>
            </w:r>
          </w:p>
        </w:tc>
        <w:tc>
          <w:tcPr>
            <w:tcW w:w="4597" w:type="dxa"/>
            <w:vAlign w:val="center"/>
          </w:tcPr>
          <w:p w:rsidR="001C500B" w:rsidRPr="001C500B" w:rsidRDefault="001C500B" w:rsidP="001C500B">
            <w:pPr>
              <w:numPr>
                <w:ilvl w:val="0"/>
                <w:numId w:val="31"/>
              </w:num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拆下现有井盖</w:t>
            </w:r>
            <w:r>
              <w:rPr>
                <w:rFonts w:asciiTheme="minorEastAsia" w:eastAsiaTheme="minorEastAsia" w:hAnsiTheme="minorEastAsia" w:cs="宋体" w:hint="eastAsia"/>
                <w:szCs w:val="21"/>
              </w:rPr>
              <w:t>；</w:t>
            </w:r>
          </w:p>
          <w:p w:rsidR="001C500B" w:rsidRPr="001C500B" w:rsidRDefault="001C500B" w:rsidP="001C500B">
            <w:pPr>
              <w:numPr>
                <w:ilvl w:val="0"/>
                <w:numId w:val="31"/>
              </w:num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采用灰砂砖砌筑并抹灰或细石混凝土浇筑井壁方式将现有两个井盖抬升，井盖重新安装</w:t>
            </w:r>
            <w:r>
              <w:rPr>
                <w:rFonts w:asciiTheme="minorEastAsia" w:eastAsiaTheme="minorEastAsia" w:hAnsiTheme="minorEastAsia" w:cs="宋体" w:hint="eastAsia"/>
                <w:szCs w:val="21"/>
              </w:rPr>
              <w:t>；</w:t>
            </w:r>
          </w:p>
          <w:p w:rsidR="001C500B" w:rsidRPr="001C500B" w:rsidRDefault="001C500B" w:rsidP="00AD3C2D">
            <w:p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3、满足正常使用</w:t>
            </w:r>
            <w:r>
              <w:rPr>
                <w:rFonts w:asciiTheme="minorEastAsia" w:eastAsiaTheme="minorEastAsia" w:hAnsiTheme="minorEastAsia" w:cs="宋体" w:hint="eastAsia"/>
                <w:szCs w:val="21"/>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5</w:t>
            </w:r>
          </w:p>
        </w:tc>
        <w:tc>
          <w:tcPr>
            <w:tcW w:w="1185" w:type="dxa"/>
            <w:vAlign w:val="center"/>
          </w:tcPr>
          <w:p w:rsidR="001C500B" w:rsidRPr="001C500B" w:rsidRDefault="001C500B" w:rsidP="00AD3C2D">
            <w:pPr>
              <w:rPr>
                <w:rFonts w:asciiTheme="minorEastAsia" w:eastAsiaTheme="minorEastAsia" w:hAnsiTheme="minorEastAsia"/>
                <w:szCs w:val="21"/>
              </w:rPr>
            </w:pPr>
            <w:r w:rsidRPr="001C500B">
              <w:rPr>
                <w:rFonts w:asciiTheme="minorEastAsia" w:eastAsiaTheme="minorEastAsia" w:hAnsiTheme="minorEastAsia" w:hint="eastAsia"/>
                <w:szCs w:val="21"/>
              </w:rPr>
              <w:t>管道铝皮包裹</w:t>
            </w:r>
          </w:p>
        </w:tc>
        <w:tc>
          <w:tcPr>
            <w:tcW w:w="4597" w:type="dxa"/>
            <w:vAlign w:val="center"/>
          </w:tcPr>
          <w:p w:rsidR="001C500B" w:rsidRPr="001C500B" w:rsidRDefault="001C500B" w:rsidP="00AD3C2D">
            <w:p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1、采用0.5mm厚铝皮包裹现外露两根冷水管道，供冷管道直径250mm，表面保温两层</w:t>
            </w:r>
            <w:r>
              <w:rPr>
                <w:rFonts w:asciiTheme="minorEastAsia" w:eastAsiaTheme="minorEastAsia" w:hAnsiTheme="minorEastAsia" w:cs="宋体" w:hint="eastAsia"/>
                <w:szCs w:val="21"/>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m</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16</w:t>
            </w:r>
          </w:p>
        </w:tc>
        <w:tc>
          <w:tcPr>
            <w:tcW w:w="107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r w:rsidRPr="001C500B">
              <w:rPr>
                <w:rFonts w:asciiTheme="minorEastAsia" w:eastAsiaTheme="minorEastAsia" w:hAnsiTheme="minorEastAsia" w:hint="eastAsia"/>
                <w:szCs w:val="21"/>
              </w:rPr>
              <w:t>该项工程量按冷冻管水平长度进行计量</w:t>
            </w: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6</w:t>
            </w:r>
          </w:p>
        </w:tc>
        <w:tc>
          <w:tcPr>
            <w:tcW w:w="1185" w:type="dxa"/>
            <w:vAlign w:val="center"/>
          </w:tcPr>
          <w:p w:rsidR="001C500B" w:rsidRPr="001C500B" w:rsidRDefault="001C500B" w:rsidP="00AD3C2D">
            <w:pPr>
              <w:rPr>
                <w:rFonts w:asciiTheme="minorEastAsia" w:eastAsiaTheme="minorEastAsia" w:hAnsiTheme="minorEastAsia"/>
                <w:szCs w:val="21"/>
              </w:rPr>
            </w:pPr>
            <w:r w:rsidRPr="001C500B">
              <w:rPr>
                <w:rFonts w:asciiTheme="minorEastAsia" w:eastAsiaTheme="minorEastAsia" w:hAnsiTheme="minorEastAsia" w:hint="eastAsia"/>
                <w:szCs w:val="21"/>
              </w:rPr>
              <w:t>地面硬化</w:t>
            </w:r>
          </w:p>
        </w:tc>
        <w:tc>
          <w:tcPr>
            <w:tcW w:w="4597" w:type="dxa"/>
            <w:vAlign w:val="center"/>
          </w:tcPr>
          <w:p w:rsidR="001C500B" w:rsidRPr="001C500B" w:rsidRDefault="001C500B" w:rsidP="00AD3C2D">
            <w:p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1、根据现场标高情况铺5cm至10cm石粉垫层</w:t>
            </w:r>
            <w:r>
              <w:rPr>
                <w:rFonts w:asciiTheme="minorEastAsia" w:eastAsiaTheme="minorEastAsia" w:hAnsiTheme="minorEastAsia" w:cs="宋体" w:hint="eastAsia"/>
                <w:szCs w:val="21"/>
              </w:rPr>
              <w:t>；</w:t>
            </w:r>
          </w:p>
          <w:p w:rsidR="001C500B" w:rsidRDefault="001C500B" w:rsidP="00AD3C2D">
            <w:p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2、安装直径12mm三级钢单层双向间距150mm，保护层5cm，端部240mm区域间距75mm，末端弯钩</w:t>
            </w:r>
            <w:r>
              <w:rPr>
                <w:rFonts w:asciiTheme="minorEastAsia" w:eastAsiaTheme="minorEastAsia" w:hAnsiTheme="minorEastAsia" w:cs="宋体" w:hint="eastAsia"/>
                <w:szCs w:val="21"/>
              </w:rPr>
              <w:t>；</w:t>
            </w:r>
          </w:p>
          <w:p w:rsidR="001C500B" w:rsidRPr="001C500B" w:rsidRDefault="001C500B" w:rsidP="00AD3C2D">
            <w:p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3、12cm厚C20混凝土，0.5%找坡</w:t>
            </w:r>
            <w:r>
              <w:rPr>
                <w:rFonts w:asciiTheme="minorEastAsia" w:eastAsiaTheme="minorEastAsia" w:hAnsiTheme="minorEastAsia" w:cs="宋体" w:hint="eastAsia"/>
                <w:szCs w:val="21"/>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36</w:t>
            </w:r>
          </w:p>
        </w:tc>
        <w:tc>
          <w:tcPr>
            <w:tcW w:w="107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r w:rsidRPr="001C500B">
              <w:rPr>
                <w:rFonts w:asciiTheme="minorEastAsia" w:eastAsiaTheme="minorEastAsia" w:hAnsiTheme="minorEastAsia" w:hint="eastAsia"/>
                <w:szCs w:val="21"/>
              </w:rPr>
              <w:t>该项工程量按硬化面积进行计量</w:t>
            </w: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7</w:t>
            </w:r>
          </w:p>
        </w:tc>
        <w:tc>
          <w:tcPr>
            <w:tcW w:w="1185" w:type="dxa"/>
            <w:vAlign w:val="center"/>
          </w:tcPr>
          <w:p w:rsidR="001C500B" w:rsidRPr="001C500B" w:rsidRDefault="001C500B" w:rsidP="00AD3C2D">
            <w:pPr>
              <w:rPr>
                <w:rFonts w:asciiTheme="minorEastAsia" w:eastAsiaTheme="minorEastAsia" w:hAnsiTheme="minorEastAsia"/>
                <w:szCs w:val="21"/>
              </w:rPr>
            </w:pPr>
            <w:r w:rsidRPr="001C500B">
              <w:rPr>
                <w:rFonts w:asciiTheme="minorEastAsia" w:eastAsiaTheme="minorEastAsia" w:hAnsiTheme="minorEastAsia" w:hint="eastAsia"/>
                <w:szCs w:val="21"/>
              </w:rPr>
              <w:t>板房</w:t>
            </w:r>
          </w:p>
        </w:tc>
        <w:tc>
          <w:tcPr>
            <w:tcW w:w="4597" w:type="dxa"/>
            <w:vAlign w:val="center"/>
          </w:tcPr>
          <w:p w:rsidR="001C500B" w:rsidRPr="001C500B" w:rsidRDefault="001C500B" w:rsidP="001C500B">
            <w:pPr>
              <w:numPr>
                <w:ilvl w:val="0"/>
                <w:numId w:val="32"/>
              </w:num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采用100mm*100*2mm的镀锌钢管立杆和横梁、50mm厚的泡沫彩钢板、彩钢瓦（两侧钢板厚不小于0.4mm），外表面白色</w:t>
            </w:r>
            <w:r>
              <w:rPr>
                <w:rFonts w:asciiTheme="minorEastAsia" w:eastAsiaTheme="minorEastAsia" w:hAnsiTheme="minorEastAsia" w:cs="宋体" w:hint="eastAsia"/>
                <w:szCs w:val="21"/>
              </w:rPr>
              <w:t>；</w:t>
            </w:r>
          </w:p>
          <w:p w:rsidR="001C500B" w:rsidRPr="001C500B" w:rsidRDefault="001C500B" w:rsidP="001C500B">
            <w:pPr>
              <w:numPr>
                <w:ilvl w:val="0"/>
                <w:numId w:val="32"/>
              </w:numPr>
              <w:rPr>
                <w:rFonts w:asciiTheme="minorEastAsia" w:eastAsiaTheme="minorEastAsia" w:hAnsiTheme="minorEastAsia" w:cs="宋体"/>
                <w:szCs w:val="21"/>
              </w:rPr>
            </w:pPr>
            <w:r w:rsidRPr="001C500B">
              <w:rPr>
                <w:rFonts w:asciiTheme="minorEastAsia" w:eastAsiaTheme="minorEastAsia" w:hAnsiTheme="minorEastAsia" w:cs="宋体" w:hint="eastAsia"/>
                <w:szCs w:val="21"/>
              </w:rPr>
              <w:t>板房高2.6m，屋面突出墙面15cm</w:t>
            </w:r>
            <w:r>
              <w:rPr>
                <w:rFonts w:asciiTheme="minorEastAsia" w:eastAsiaTheme="minorEastAsia" w:hAnsiTheme="minorEastAsia" w:cs="宋体" w:hint="eastAsia"/>
                <w:szCs w:val="21"/>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30</w:t>
            </w:r>
          </w:p>
        </w:tc>
        <w:tc>
          <w:tcPr>
            <w:tcW w:w="107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r w:rsidRPr="001C500B">
              <w:rPr>
                <w:rFonts w:asciiTheme="minorEastAsia" w:eastAsiaTheme="minorEastAsia" w:hAnsiTheme="minorEastAsia" w:hint="eastAsia"/>
                <w:szCs w:val="21"/>
              </w:rPr>
              <w:t>该项工程量按板房水平投影面积进行计量</w:t>
            </w: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8</w:t>
            </w:r>
          </w:p>
        </w:tc>
        <w:tc>
          <w:tcPr>
            <w:tcW w:w="1185"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配电箱</w:t>
            </w:r>
          </w:p>
        </w:tc>
        <w:tc>
          <w:tcPr>
            <w:tcW w:w="4597" w:type="dxa"/>
            <w:vAlign w:val="center"/>
          </w:tcPr>
          <w:p w:rsidR="001C500B" w:rsidRPr="001C500B" w:rsidRDefault="001C500B" w:rsidP="001C500B">
            <w:pPr>
              <w:widowControl/>
              <w:numPr>
                <w:ilvl w:val="0"/>
                <w:numId w:val="33"/>
              </w:numPr>
              <w:spacing w:line="0" w:lineRule="atLeast"/>
              <w:jc w:val="left"/>
              <w:rPr>
                <w:rFonts w:asciiTheme="minorEastAsia" w:eastAsiaTheme="minorEastAsia" w:hAnsiTheme="minorEastAsia" w:cs="宋体"/>
                <w:color w:val="000000"/>
                <w:kern w:val="0"/>
                <w:szCs w:val="21"/>
              </w:rPr>
            </w:pPr>
            <w:r w:rsidRPr="001C500B">
              <w:rPr>
                <w:rFonts w:asciiTheme="minorEastAsia" w:eastAsiaTheme="minorEastAsia" w:hAnsiTheme="minorEastAsia" w:cs="宋体" w:hint="eastAsia"/>
                <w:color w:val="000000"/>
                <w:kern w:val="0"/>
                <w:szCs w:val="21"/>
              </w:rPr>
              <w:t>配电箱防护等级</w:t>
            </w:r>
            <w:r w:rsidRPr="001C500B">
              <w:rPr>
                <w:rFonts w:asciiTheme="minorEastAsia" w:eastAsiaTheme="minorEastAsia" w:hAnsiTheme="minorEastAsia" w:cs="微软雅黑"/>
                <w:color w:val="000000"/>
                <w:szCs w:val="21"/>
                <w:shd w:val="clear" w:color="auto" w:fill="FFFFFF"/>
              </w:rPr>
              <w:t>IP67</w:t>
            </w:r>
            <w:r w:rsidRPr="001C500B">
              <w:rPr>
                <w:rFonts w:asciiTheme="minorEastAsia" w:eastAsiaTheme="minorEastAsia" w:hAnsiTheme="minorEastAsia" w:cs="宋体" w:hint="eastAsia"/>
                <w:color w:val="000000"/>
                <w:kern w:val="0"/>
                <w:szCs w:val="21"/>
              </w:rPr>
              <w:t>，明装2回路，箱内配置2P20A带漏电保护开关(30mA)1个、2P10A开关1个</w:t>
            </w:r>
            <w:r>
              <w:rPr>
                <w:rFonts w:asciiTheme="minorEastAsia" w:eastAsiaTheme="minorEastAsia" w:hAnsiTheme="minorEastAsia" w:cs="宋体" w:hint="eastAsia"/>
                <w:color w:val="000000"/>
                <w:kern w:val="0"/>
                <w:szCs w:val="21"/>
              </w:rPr>
              <w:t>；</w:t>
            </w:r>
          </w:p>
          <w:p w:rsidR="001C500B" w:rsidRPr="001C500B" w:rsidRDefault="001C500B" w:rsidP="001C500B">
            <w:pPr>
              <w:widowControl/>
              <w:numPr>
                <w:ilvl w:val="0"/>
                <w:numId w:val="33"/>
              </w:numPr>
              <w:spacing w:line="0" w:lineRule="atLeast"/>
              <w:jc w:val="left"/>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rPr>
              <w:t>施耐德等同等质量品牌</w:t>
            </w:r>
            <w:r>
              <w:rPr>
                <w:rFonts w:asciiTheme="minorEastAsia" w:eastAsiaTheme="minorEastAsia" w:hAnsiTheme="minorEastAsia" w:cs="宋体" w:hint="eastAsia"/>
                <w:color w:val="000000"/>
                <w:kern w:val="0"/>
                <w:szCs w:val="21"/>
              </w:rPr>
              <w:t>。</w:t>
            </w:r>
          </w:p>
        </w:tc>
        <w:tc>
          <w:tcPr>
            <w:tcW w:w="709" w:type="dxa"/>
            <w:vAlign w:val="center"/>
          </w:tcPr>
          <w:p w:rsidR="001C500B" w:rsidRPr="001C500B" w:rsidRDefault="001C500B" w:rsidP="00AD3C2D">
            <w:pPr>
              <w:widowControl/>
              <w:jc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rPr>
              <w:t>套</w:t>
            </w:r>
          </w:p>
        </w:tc>
        <w:tc>
          <w:tcPr>
            <w:tcW w:w="709" w:type="dxa"/>
            <w:vAlign w:val="center"/>
          </w:tcPr>
          <w:p w:rsidR="001C500B" w:rsidRPr="001C500B" w:rsidRDefault="001C500B" w:rsidP="00AD3C2D">
            <w:pPr>
              <w:widowControl/>
              <w:jc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rPr>
              <w:t>1</w:t>
            </w:r>
          </w:p>
        </w:tc>
        <w:tc>
          <w:tcPr>
            <w:tcW w:w="107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rPr>
              <w:t>配电箱电源接自中大预留的电源接驳口</w:t>
            </w: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9</w:t>
            </w:r>
          </w:p>
        </w:tc>
        <w:tc>
          <w:tcPr>
            <w:tcW w:w="1185"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排气扇</w:t>
            </w:r>
          </w:p>
        </w:tc>
        <w:tc>
          <w:tcPr>
            <w:tcW w:w="4597" w:type="dxa"/>
            <w:vAlign w:val="center"/>
          </w:tcPr>
          <w:p w:rsidR="001C500B" w:rsidRPr="001C500B" w:rsidRDefault="001C500B" w:rsidP="001C500B">
            <w:pPr>
              <w:widowControl/>
              <w:numPr>
                <w:ilvl w:val="0"/>
                <w:numId w:val="34"/>
              </w:numPr>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安装2个壁式式排气扇，功率不小于22W；</w:t>
            </w:r>
          </w:p>
          <w:p w:rsidR="001C500B" w:rsidRPr="001C500B" w:rsidRDefault="001C500B" w:rsidP="001C500B">
            <w:pPr>
              <w:widowControl/>
              <w:numPr>
                <w:ilvl w:val="0"/>
                <w:numId w:val="34"/>
              </w:numPr>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金羚等同等质量品牌</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扇</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2</w:t>
            </w:r>
          </w:p>
        </w:tc>
        <w:tc>
          <w:tcPr>
            <w:tcW w:w="107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rPr>
              <w:t>壁式</w:t>
            </w: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10</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开关</w:t>
            </w:r>
          </w:p>
        </w:tc>
        <w:tc>
          <w:tcPr>
            <w:tcW w:w="4597" w:type="dxa"/>
            <w:vAlign w:val="center"/>
          </w:tcPr>
          <w:p w:rsidR="001C500B" w:rsidRPr="001C500B" w:rsidRDefault="001C500B" w:rsidP="001C500B">
            <w:pPr>
              <w:widowControl/>
              <w:numPr>
                <w:ilvl w:val="0"/>
                <w:numId w:val="14"/>
              </w:numPr>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开关：规格10A，AC250V，施耐德等同等质量品牌</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套</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2</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11</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olor w:val="000000"/>
                <w:szCs w:val="21"/>
              </w:rPr>
            </w:pPr>
            <w:r w:rsidRPr="001C500B">
              <w:rPr>
                <w:rFonts w:asciiTheme="minorEastAsia" w:eastAsiaTheme="minorEastAsia" w:hAnsiTheme="minorEastAsia" w:cs="宋体" w:hint="eastAsia"/>
                <w:color w:val="000000"/>
                <w:kern w:val="0"/>
                <w:szCs w:val="21"/>
                <w:lang w:bidi="ar"/>
              </w:rPr>
              <w:t>插座</w:t>
            </w:r>
          </w:p>
        </w:tc>
        <w:tc>
          <w:tcPr>
            <w:tcW w:w="4597" w:type="dxa"/>
            <w:vAlign w:val="center"/>
          </w:tcPr>
          <w:p w:rsidR="001C500B" w:rsidRPr="001C500B" w:rsidRDefault="001C500B" w:rsidP="00AD3C2D">
            <w:pPr>
              <w:widowControl/>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1、规格10A，AC250V，两孔+三孔插座，施耐德等同等质量品牌</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pStyle w:val="af"/>
              <w:spacing w:line="0" w:lineRule="atLeast"/>
              <w:ind w:leftChars="0" w:left="0"/>
              <w:jc w:val="center"/>
              <w:rPr>
                <w:rFonts w:asciiTheme="minorEastAsia" w:eastAsiaTheme="minorEastAsia" w:hAnsiTheme="minorEastAsia"/>
                <w:szCs w:val="21"/>
              </w:rPr>
            </w:pPr>
            <w:r w:rsidRPr="001C500B">
              <w:rPr>
                <w:rFonts w:asciiTheme="minorEastAsia" w:eastAsiaTheme="minorEastAsia" w:hAnsiTheme="minorEastAsia" w:hint="eastAsia"/>
                <w:szCs w:val="21"/>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2</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12</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灯具</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1、16WLED灯管，雷士照明等同等质量品牌</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套</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2</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13</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线缆</w:t>
            </w:r>
          </w:p>
        </w:tc>
        <w:tc>
          <w:tcPr>
            <w:tcW w:w="4597" w:type="dxa"/>
            <w:vAlign w:val="center"/>
          </w:tcPr>
          <w:p w:rsidR="001C500B" w:rsidRPr="001C500B" w:rsidRDefault="001C500B" w:rsidP="001C500B">
            <w:pPr>
              <w:widowControl/>
              <w:numPr>
                <w:ilvl w:val="0"/>
                <w:numId w:val="16"/>
              </w:numPr>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电线采用ZR－BV-2.5单芯铜线，珠江等同等质量品牌</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m</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90</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14</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线缆套管</w:t>
            </w:r>
          </w:p>
        </w:tc>
        <w:tc>
          <w:tcPr>
            <w:tcW w:w="4597" w:type="dxa"/>
            <w:vAlign w:val="center"/>
          </w:tcPr>
          <w:p w:rsidR="001C500B" w:rsidRPr="001C500B" w:rsidRDefault="001C500B" w:rsidP="001C500B">
            <w:pPr>
              <w:widowControl/>
              <w:numPr>
                <w:ilvl w:val="0"/>
                <w:numId w:val="17"/>
              </w:numPr>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电缆采用DN20套管保护，沿墙面敷设；</w:t>
            </w:r>
          </w:p>
          <w:p w:rsidR="001C500B" w:rsidRPr="001C500B" w:rsidRDefault="001C500B" w:rsidP="001C500B">
            <w:pPr>
              <w:widowControl/>
              <w:numPr>
                <w:ilvl w:val="0"/>
                <w:numId w:val="17"/>
              </w:numPr>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联塑等同等质量品牌。</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m</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szCs w:val="21"/>
              </w:rPr>
            </w:pPr>
            <w:r w:rsidRPr="001C500B">
              <w:rPr>
                <w:rFonts w:asciiTheme="minorEastAsia" w:eastAsiaTheme="minorEastAsia" w:hAnsiTheme="minorEastAsia" w:cs="宋体" w:hint="eastAsia"/>
                <w:color w:val="000000"/>
                <w:kern w:val="0"/>
                <w:szCs w:val="21"/>
                <w:lang w:bidi="ar"/>
              </w:rPr>
              <w:t>30</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15</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法兰式涡轮蝶阀 DN250</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1.管径.压力：DN250 1.6MPa</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2.阀门安装及保温</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3.法兰、垫片、紧固件、保温材料等辅材</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16</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橡胶软接头 DN250</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1.型号.规格：DN250 .公称压力：1.6MPa.连接方式：法兰连接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2.阀门安装及保温</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3.法兰、垫片、紧固件、保温材料等辅材</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17</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铜闸阀 DN65</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1.阀门甲供，型号DN65 1.6MPa，螺纹连接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2.短接管开孔及焊接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3.阀门安装及保温</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4.短接管、紧固件、保温材料等辅材</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5.其他按照设计图纸及规范要求综合考虑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lastRenderedPageBreak/>
              <w:t>18</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压力表</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1.0-1.6Mpa DN15</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2.短接管开孔及焊接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3.阀门安装及保温</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4.短接管、紧固件、保温材料等辅材</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5.其他按照设计图纸及规范要求综合考虑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台</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19</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温度计</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1.0-50℃ DN15</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2.短接管开孔及焊接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3.阀门安装及保温</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4.短接管、紧固件、保温材料等辅材</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5.其他按照设计图纸及规范要求综合考虑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支</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20</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预制发泡聚氨酯保温钢管DN350</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1.室外管道 安装</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2.预制发泡聚氨酯保温钢管，带高密度聚乙烯保护壳，无缝钢管DN350</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3.水冲洗 公称直径(mm以内) 400</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4.液压试验 公称直径(mm以内) 400</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m</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12</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21</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低压碳钢管D273×7</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1.材质:螺旋焊钢管</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2.规格:D273×7</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3.连接形式.焊接方法:焊接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4.压力试验.吹扫与清洗设计要求:满足设计要求</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5.配套支吊架制作安装</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6.管道防腐及保温，末端设法兰盲板封堵</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7.所有材料乙供</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8.其他按照设计图纸及规范要求综合考虑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m</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22</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90°预制发泡聚氨酯保温弯头DN350</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1.预制聚氨酯保温管90°弯头DN300（Ф325*8 保温50mm厚）安装</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23</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90°焊接弯头D273×7</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1.材质:碳钢</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2.规格:D273×7</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3.连接形式.焊接方法:焊接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4.压力试验.吹扫与清洗设计要求:满足设计要求</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5.配套支吊架制作安装</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6.管道防腐及保温</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7.所有材料乙供</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8.其他按照设计图纸及规范要求综合考虑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24</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管道支架</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1.名称：管道槽钢支架</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2.规格：12#槽钢</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3.连接方式：焊接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4.配套管托</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4.防腐</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5.所有材料乙供</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6.其他按照设计图纸及规范要求综合考虑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25</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大小头</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1.材质:碳钢</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2.规格:根据水泵进水口大小确定</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3.连接形式.焊接方法:焊接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4.压力试验.吹扫与清洗设计要求:满足设计要求</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5.配套支吊架制作安装</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6.管道防腐及保温</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7.所有材料乙供</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r>
            <w:r w:rsidRPr="001C500B">
              <w:rPr>
                <w:rFonts w:asciiTheme="minorEastAsia" w:eastAsiaTheme="minorEastAsia" w:hAnsiTheme="minorEastAsia" w:cs="宋体" w:hint="eastAsia"/>
                <w:color w:val="000000"/>
                <w:kern w:val="0"/>
                <w:szCs w:val="21"/>
                <w:lang w:bidi="ar"/>
              </w:rPr>
              <w:lastRenderedPageBreak/>
              <w:t>8.其他按照设计图纸及规范要求综合考虑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lastRenderedPageBreak/>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26</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电容套及现场发泡补口</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1.DN350管道现场发泡保温</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8</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27</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管道沟槽</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1.土壤类别:综合考虑</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2.挖土尺寸:宽×高暂定800mm*600mm，可根据现场情况进行优化调整</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3.其他:沟槽底用8cm细石混凝土硬化、自然找坡排水，两侧采用灰砂砖砌筑并摸1cm厚防水砂浆，满足设计要求</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m</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12</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28</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沟槽排水管</w:t>
            </w:r>
          </w:p>
        </w:tc>
        <w:tc>
          <w:tcPr>
            <w:tcW w:w="4597" w:type="dxa"/>
            <w:vAlign w:val="center"/>
          </w:tcPr>
          <w:p w:rsidR="001C500B" w:rsidRPr="001C500B" w:rsidRDefault="001C500B" w:rsidP="00C91F8B">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1.材质:PVC</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2.规格:DN50</w:t>
            </w:r>
            <w:r w:rsidR="00C91F8B">
              <w:rPr>
                <w:rFonts w:asciiTheme="minorEastAsia" w:eastAsiaTheme="minorEastAsia" w:hAnsiTheme="minorEastAsia" w:cs="宋体" w:hint="eastAsia"/>
                <w:color w:val="000000"/>
                <w:kern w:val="0"/>
                <w:szCs w:val="21"/>
                <w:lang w:bidi="ar"/>
              </w:rPr>
              <w:t>；</w:t>
            </w:r>
            <w:r w:rsidR="00C91F8B" w:rsidRPr="001C500B">
              <w:rPr>
                <w:rFonts w:asciiTheme="minorEastAsia" w:eastAsiaTheme="minorEastAsia" w:hAnsiTheme="minorEastAsia" w:cs="宋体" w:hint="eastAsia"/>
                <w:color w:val="000000"/>
                <w:kern w:val="0"/>
                <w:szCs w:val="21"/>
                <w:lang w:bidi="ar"/>
              </w:rPr>
              <w:t xml:space="preserve"> </w:t>
            </w:r>
            <w:r w:rsidRPr="001C500B">
              <w:rPr>
                <w:rFonts w:asciiTheme="minorEastAsia" w:eastAsiaTheme="minorEastAsia" w:hAnsiTheme="minorEastAsia" w:cs="宋体" w:hint="eastAsia"/>
                <w:color w:val="000000"/>
                <w:kern w:val="0"/>
                <w:szCs w:val="21"/>
                <w:lang w:bidi="ar"/>
              </w:rPr>
              <w:br/>
              <w:t>3.所有材料乙供</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m</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8</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29</w:t>
            </w:r>
          </w:p>
        </w:tc>
        <w:tc>
          <w:tcPr>
            <w:tcW w:w="118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盲板</w:t>
            </w:r>
          </w:p>
        </w:tc>
        <w:tc>
          <w:tcPr>
            <w:tcW w:w="4597"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1.材质:碳钢</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2.规格:DN350</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3.连接形式.焊接方法:焊接</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4.管道防腐及保温</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5.所有材料乙供</w:t>
            </w:r>
            <w:r w:rsidR="00C91F8B">
              <w:rPr>
                <w:rFonts w:asciiTheme="minorEastAsia" w:eastAsiaTheme="minorEastAsia" w:hAnsiTheme="minorEastAsia" w:cs="宋体" w:hint="eastAsia"/>
                <w:color w:val="000000"/>
                <w:kern w:val="0"/>
                <w:szCs w:val="21"/>
                <w:lang w:bidi="ar"/>
              </w:rPr>
              <w:t>；</w:t>
            </w:r>
            <w:r w:rsidRPr="001C500B">
              <w:rPr>
                <w:rFonts w:asciiTheme="minorEastAsia" w:eastAsiaTheme="minorEastAsia" w:hAnsiTheme="minorEastAsia" w:cs="宋体" w:hint="eastAsia"/>
                <w:color w:val="000000"/>
                <w:kern w:val="0"/>
                <w:szCs w:val="21"/>
                <w:lang w:bidi="ar"/>
              </w:rPr>
              <w:br/>
              <w:t>6.其他按照设计图纸及规范要求综合考虑</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个</w:t>
            </w:r>
          </w:p>
        </w:tc>
        <w:tc>
          <w:tcPr>
            <w:tcW w:w="709"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1</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szCs w:val="21"/>
              </w:rPr>
            </w:pPr>
          </w:p>
        </w:tc>
      </w:tr>
      <w:tr w:rsidR="001C500B" w:rsidRPr="001C500B" w:rsidTr="001C500B">
        <w:trPr>
          <w:trHeight w:val="90"/>
          <w:jc w:val="center"/>
        </w:trPr>
        <w:tc>
          <w:tcPr>
            <w:tcW w:w="705" w:type="dxa"/>
            <w:vAlign w:val="center"/>
          </w:tcPr>
          <w:p w:rsidR="001C500B" w:rsidRPr="001C500B" w:rsidRDefault="001C500B" w:rsidP="00AD3C2D">
            <w:pPr>
              <w:widowControl/>
              <w:spacing w:line="0" w:lineRule="atLeast"/>
              <w:jc w:val="center"/>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30</w:t>
            </w:r>
          </w:p>
        </w:tc>
        <w:tc>
          <w:tcPr>
            <w:tcW w:w="1185"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挡土墙</w:t>
            </w:r>
          </w:p>
        </w:tc>
        <w:tc>
          <w:tcPr>
            <w:tcW w:w="4597" w:type="dxa"/>
            <w:vAlign w:val="center"/>
          </w:tcPr>
          <w:p w:rsidR="001C500B" w:rsidRPr="001C500B" w:rsidRDefault="001C500B" w:rsidP="001C500B">
            <w:pPr>
              <w:widowControl/>
              <w:numPr>
                <w:ilvl w:val="0"/>
                <w:numId w:val="35"/>
              </w:numPr>
              <w:tabs>
                <w:tab w:val="left" w:pos="1312"/>
              </w:tabs>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清理外露管道下方草皮、草根</w:t>
            </w:r>
            <w:r w:rsidR="00C91F8B">
              <w:rPr>
                <w:rFonts w:asciiTheme="minorEastAsia" w:eastAsiaTheme="minorEastAsia" w:hAnsiTheme="minorEastAsia" w:cs="宋体" w:hint="eastAsia"/>
                <w:color w:val="000000"/>
                <w:kern w:val="0"/>
                <w:szCs w:val="21"/>
                <w:lang w:bidi="ar"/>
              </w:rPr>
              <w:t>；</w:t>
            </w:r>
          </w:p>
          <w:p w:rsidR="001C500B" w:rsidRPr="001C500B" w:rsidRDefault="001C500B" w:rsidP="001C500B">
            <w:pPr>
              <w:widowControl/>
              <w:numPr>
                <w:ilvl w:val="0"/>
                <w:numId w:val="35"/>
              </w:numPr>
              <w:tabs>
                <w:tab w:val="left" w:pos="1312"/>
              </w:tabs>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参考示意图分层砌筑毛石砌体厚度不少于20cm，一次高度不大于60cm，间隔时间不小于24h，砌体样式与周边协调</w:t>
            </w:r>
            <w:r w:rsidR="00C91F8B">
              <w:rPr>
                <w:rFonts w:asciiTheme="minorEastAsia" w:eastAsiaTheme="minorEastAsia" w:hAnsiTheme="minorEastAsia" w:cs="宋体" w:hint="eastAsia"/>
                <w:color w:val="000000"/>
                <w:kern w:val="0"/>
                <w:szCs w:val="21"/>
                <w:lang w:bidi="ar"/>
              </w:rPr>
              <w:t>；</w:t>
            </w:r>
          </w:p>
          <w:p w:rsidR="001C500B" w:rsidRPr="001C500B" w:rsidRDefault="001C500B" w:rsidP="001C500B">
            <w:pPr>
              <w:widowControl/>
              <w:numPr>
                <w:ilvl w:val="0"/>
                <w:numId w:val="35"/>
              </w:numPr>
              <w:tabs>
                <w:tab w:val="left" w:pos="1312"/>
              </w:tabs>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墙内土方素土夯实</w:t>
            </w:r>
            <w:r w:rsidR="00C91F8B">
              <w:rPr>
                <w:rFonts w:asciiTheme="minorEastAsia" w:eastAsiaTheme="minorEastAsia" w:hAnsiTheme="minorEastAsia" w:cs="宋体" w:hint="eastAsia"/>
                <w:color w:val="000000"/>
                <w:kern w:val="0"/>
                <w:szCs w:val="21"/>
                <w:lang w:bidi="ar"/>
              </w:rPr>
              <w:t>。</w:t>
            </w:r>
          </w:p>
        </w:tc>
        <w:tc>
          <w:tcPr>
            <w:tcW w:w="709" w:type="dxa"/>
            <w:vAlign w:val="center"/>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m</w:t>
            </w:r>
          </w:p>
        </w:tc>
        <w:tc>
          <w:tcPr>
            <w:tcW w:w="709" w:type="dxa"/>
            <w:vAlign w:val="center"/>
          </w:tcPr>
          <w:p w:rsidR="001C500B" w:rsidRPr="001C500B" w:rsidRDefault="001C500B" w:rsidP="00C91F8B">
            <w:pPr>
              <w:widowControl/>
              <w:spacing w:line="0" w:lineRule="atLeast"/>
              <w:ind w:firstLineChars="100" w:firstLine="210"/>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25</w:t>
            </w:r>
          </w:p>
        </w:tc>
        <w:tc>
          <w:tcPr>
            <w:tcW w:w="1079" w:type="dxa"/>
          </w:tcPr>
          <w:p w:rsidR="001C500B" w:rsidRPr="001C500B" w:rsidRDefault="001C500B" w:rsidP="00AD3C2D">
            <w:pPr>
              <w:widowControl/>
              <w:spacing w:line="0" w:lineRule="atLeast"/>
              <w:jc w:val="left"/>
              <w:textAlignment w:val="center"/>
              <w:rPr>
                <w:rFonts w:asciiTheme="minorEastAsia" w:eastAsiaTheme="minorEastAsia" w:hAnsiTheme="minorEastAsia" w:cs="宋体"/>
                <w:color w:val="000000"/>
                <w:kern w:val="0"/>
                <w:szCs w:val="21"/>
                <w:lang w:bidi="ar"/>
              </w:rPr>
            </w:pPr>
            <w:r w:rsidRPr="001C500B">
              <w:rPr>
                <w:rFonts w:asciiTheme="minorEastAsia" w:eastAsiaTheme="minorEastAsia" w:hAnsiTheme="minorEastAsia" w:cs="宋体" w:hint="eastAsia"/>
                <w:color w:val="000000"/>
                <w:kern w:val="0"/>
                <w:szCs w:val="21"/>
                <w:lang w:bidi="ar"/>
              </w:rPr>
              <w:t>该项工程量按供冷管道长度进行计量，注意临边防护措施</w:t>
            </w:r>
          </w:p>
        </w:tc>
      </w:tr>
    </w:tbl>
    <w:p w:rsidR="00951267" w:rsidRDefault="00C91F8B" w:rsidP="00C91F8B">
      <w:pPr>
        <w:spacing w:line="560" w:lineRule="exact"/>
        <w:ind w:firstLineChars="200" w:firstLine="560"/>
        <w:rPr>
          <w:sz w:val="28"/>
          <w:szCs w:val="28"/>
        </w:rPr>
      </w:pPr>
      <w:r>
        <w:rPr>
          <w:rFonts w:asciiTheme="minorEastAsia" w:eastAsiaTheme="minorEastAsia" w:hAnsiTheme="minorEastAsia" w:hint="eastAsia"/>
          <w:sz w:val="28"/>
          <w:szCs w:val="28"/>
        </w:rPr>
        <w:t>备注</w:t>
      </w:r>
      <w:r w:rsidR="00951267" w:rsidRPr="001C71FD">
        <w:rPr>
          <w:rFonts w:asciiTheme="minorEastAsia" w:eastAsiaTheme="minorEastAsia" w:hAnsiTheme="minorEastAsia"/>
          <w:sz w:val="28"/>
          <w:szCs w:val="28"/>
        </w:rPr>
        <w:t>：</w:t>
      </w:r>
      <w:r>
        <w:rPr>
          <w:rFonts w:asciiTheme="minorEastAsia" w:eastAsiaTheme="minorEastAsia" w:hAnsiTheme="minorEastAsia" w:hint="eastAsia"/>
          <w:sz w:val="28"/>
          <w:szCs w:val="28"/>
        </w:rPr>
        <w:t>建议人工与材料分开报价</w:t>
      </w:r>
      <w:r w:rsidR="00951267" w:rsidRPr="00951267">
        <w:rPr>
          <w:rFonts w:asciiTheme="minorEastAsia" w:eastAsiaTheme="minorEastAsia" w:hAnsiTheme="minorEastAsia" w:hint="eastAsia"/>
          <w:sz w:val="28"/>
          <w:szCs w:val="28"/>
        </w:rPr>
        <w:t>。</w:t>
      </w:r>
    </w:p>
    <w:p w:rsidR="00715897" w:rsidRDefault="00C91F8B" w:rsidP="00C91F8B">
      <w:pPr>
        <w:widowControl/>
        <w:ind w:firstLineChars="200" w:firstLine="562"/>
        <w:jc w:val="left"/>
        <w:rPr>
          <w:rFonts w:asciiTheme="minorEastAsia" w:eastAsiaTheme="minorEastAsia" w:hAnsiTheme="minorEastAsia"/>
          <w:b/>
          <w:sz w:val="28"/>
          <w:szCs w:val="28"/>
        </w:rPr>
      </w:pPr>
      <w:r w:rsidRPr="00C91F8B">
        <w:rPr>
          <w:rFonts w:asciiTheme="minorEastAsia" w:eastAsiaTheme="minorEastAsia" w:hAnsiTheme="minorEastAsia"/>
          <w:b/>
          <w:sz w:val="28"/>
          <w:szCs w:val="28"/>
        </w:rPr>
        <w:t>四</w:t>
      </w:r>
      <w:r w:rsidR="00715897" w:rsidRPr="00C91F8B">
        <w:rPr>
          <w:rFonts w:asciiTheme="minorEastAsia" w:eastAsiaTheme="minorEastAsia" w:hAnsiTheme="minorEastAsia" w:hint="eastAsia"/>
          <w:b/>
          <w:sz w:val="28"/>
          <w:szCs w:val="28"/>
        </w:rPr>
        <w:t>、</w:t>
      </w:r>
      <w:r w:rsidR="009B745A" w:rsidRPr="00C91F8B">
        <w:rPr>
          <w:rFonts w:asciiTheme="minorEastAsia" w:eastAsiaTheme="minorEastAsia" w:hAnsiTheme="minorEastAsia" w:hint="eastAsia"/>
          <w:b/>
          <w:sz w:val="28"/>
          <w:szCs w:val="28"/>
        </w:rPr>
        <w:t>工</w:t>
      </w:r>
      <w:r w:rsidR="009B745A" w:rsidRPr="009B745A">
        <w:rPr>
          <w:rFonts w:asciiTheme="minorEastAsia" w:eastAsiaTheme="minorEastAsia" w:hAnsiTheme="minorEastAsia" w:hint="eastAsia"/>
          <w:b/>
          <w:sz w:val="28"/>
          <w:szCs w:val="28"/>
        </w:rPr>
        <w:t>程施工注意事项</w:t>
      </w:r>
    </w:p>
    <w:p w:rsidR="006F1914" w:rsidRP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P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施工时，注意成品保护</w:t>
      </w:r>
      <w:r w:rsidR="008451F2" w:rsidRPr="008451F2">
        <w:rPr>
          <w:rFonts w:asciiTheme="minorEastAsia" w:eastAsiaTheme="minorEastAsia" w:hAnsiTheme="minorEastAsia" w:hint="eastAsia"/>
          <w:sz w:val="28"/>
          <w:szCs w:val="28"/>
        </w:rPr>
        <w:t>（如</w:t>
      </w:r>
      <w:r w:rsidR="008451F2">
        <w:rPr>
          <w:rFonts w:asciiTheme="minorEastAsia" w:eastAsiaTheme="minorEastAsia" w:hAnsiTheme="minorEastAsia" w:hint="eastAsia"/>
          <w:sz w:val="28"/>
          <w:szCs w:val="28"/>
        </w:rPr>
        <w:t>破坏须无偿修复），充分考虑拆除作业对现有物品的损害，并进行修复</w:t>
      </w:r>
      <w:r w:rsidR="006F1914" w:rsidRPr="006F1914">
        <w:rPr>
          <w:rFonts w:asciiTheme="minorEastAsia" w:eastAsiaTheme="minorEastAsia" w:hAnsiTheme="minorEastAsia" w:hint="eastAsia"/>
          <w:sz w:val="28"/>
          <w:szCs w:val="28"/>
        </w:rPr>
        <w:t>，必要时采取围护、覆盖等有效措施。</w:t>
      </w:r>
    </w:p>
    <w:p w:rsidR="006F1914" w:rsidRPr="006F1914" w:rsidRDefault="00AD4C1A"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3</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Default="00AD4C1A"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AD4C1A"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5</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167F5B" w:rsidRPr="009B745A" w:rsidRDefault="00AD4C1A"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lastRenderedPageBreak/>
        <w:t>6</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针对现场可能发生的应急情况，制定的相关应急预案，主要预案应包括：触电事故应急处理预案、火灾事故应急处理预案、外伤急救措施等。</w:t>
      </w:r>
    </w:p>
    <w:p w:rsidR="008160FF" w:rsidRDefault="00C91F8B" w:rsidP="00DE00B8">
      <w:pPr>
        <w:ind w:firstLineChars="200" w:firstLine="562"/>
        <w:rPr>
          <w:b/>
          <w:sz w:val="28"/>
          <w:szCs w:val="28"/>
        </w:rPr>
      </w:pPr>
      <w:r>
        <w:rPr>
          <w:rFonts w:hint="eastAsia"/>
          <w:b/>
          <w:sz w:val="28"/>
          <w:szCs w:val="28"/>
        </w:rPr>
        <w:t>五</w:t>
      </w:r>
      <w:r w:rsidR="006B2E51">
        <w:rPr>
          <w:rFonts w:hint="eastAsia"/>
          <w:b/>
          <w:sz w:val="28"/>
          <w:szCs w:val="28"/>
        </w:rPr>
        <w:t>、</w:t>
      </w:r>
      <w:r w:rsidR="00646FC2">
        <w:rPr>
          <w:rFonts w:hint="eastAsia"/>
          <w:b/>
          <w:sz w:val="28"/>
          <w:szCs w:val="28"/>
        </w:rPr>
        <w:t>项目工期</w:t>
      </w:r>
      <w:r>
        <w:rPr>
          <w:rFonts w:hint="eastAsia"/>
          <w:b/>
          <w:sz w:val="28"/>
          <w:szCs w:val="28"/>
        </w:rPr>
        <w:t>、</w:t>
      </w:r>
      <w:r w:rsidR="00646FC2">
        <w:rPr>
          <w:rFonts w:hint="eastAsia"/>
          <w:b/>
          <w:sz w:val="28"/>
          <w:szCs w:val="28"/>
        </w:rPr>
        <w:t>验收标准</w:t>
      </w:r>
      <w:r w:rsidR="001C71FD">
        <w:rPr>
          <w:rFonts w:hint="eastAsia"/>
          <w:b/>
          <w:sz w:val="28"/>
          <w:szCs w:val="28"/>
        </w:rPr>
        <w:t>及质保期</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497671" w:rsidRDefault="00C91F8B"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本项目总工期为3</w:t>
      </w:r>
      <w:r>
        <w:rPr>
          <w:rFonts w:asciiTheme="minorEastAsia" w:eastAsiaTheme="minorEastAsia" w:hAnsiTheme="minorEastAsia"/>
          <w:sz w:val="28"/>
          <w:szCs w:val="28"/>
        </w:rPr>
        <w:t>0日历天</w:t>
      </w:r>
      <w:r>
        <w:rPr>
          <w:rFonts w:asciiTheme="minorEastAsia" w:eastAsiaTheme="minorEastAsia" w:hAnsiTheme="minorEastAsia" w:hint="eastAsia"/>
          <w:sz w:val="28"/>
          <w:szCs w:val="28"/>
        </w:rPr>
        <w:t>，</w:t>
      </w:r>
      <w:r>
        <w:rPr>
          <w:rFonts w:asciiTheme="minorEastAsia" w:eastAsiaTheme="minorEastAsia" w:hAnsiTheme="minorEastAsia"/>
          <w:sz w:val="28"/>
          <w:szCs w:val="28"/>
        </w:rPr>
        <w:t>其中</w:t>
      </w:r>
      <w:r>
        <w:rPr>
          <w:rFonts w:asciiTheme="minorEastAsia" w:eastAsiaTheme="minorEastAsia" w:hAnsiTheme="minorEastAsia" w:hint="eastAsia"/>
          <w:sz w:val="28"/>
          <w:szCs w:val="28"/>
        </w:rPr>
        <w:t>，</w:t>
      </w:r>
      <w:r w:rsidRPr="00C91F8B">
        <w:rPr>
          <w:rFonts w:asciiTheme="minorEastAsia" w:eastAsiaTheme="minorEastAsia" w:hAnsiTheme="minorEastAsia" w:hint="eastAsia"/>
          <w:sz w:val="28"/>
          <w:szCs w:val="28"/>
        </w:rPr>
        <w:t>泵房地面硬化</w:t>
      </w:r>
      <w:r>
        <w:rPr>
          <w:rFonts w:asciiTheme="minorEastAsia" w:eastAsiaTheme="minorEastAsia" w:hAnsiTheme="minorEastAsia" w:hint="eastAsia"/>
          <w:sz w:val="28"/>
          <w:szCs w:val="28"/>
        </w:rPr>
        <w:t>、</w:t>
      </w:r>
      <w:r w:rsidRPr="00C91F8B">
        <w:rPr>
          <w:rFonts w:asciiTheme="minorEastAsia" w:eastAsiaTheme="minorEastAsia" w:hAnsiTheme="minorEastAsia" w:hint="eastAsia"/>
          <w:sz w:val="28"/>
          <w:szCs w:val="28"/>
        </w:rPr>
        <w:t>管道阀门等安装调试</w:t>
      </w:r>
      <w:r>
        <w:rPr>
          <w:rFonts w:asciiTheme="minorEastAsia" w:eastAsiaTheme="minorEastAsia" w:hAnsiTheme="minorEastAsia" w:hint="eastAsia"/>
          <w:sz w:val="28"/>
          <w:szCs w:val="28"/>
        </w:rPr>
        <w:t>、</w:t>
      </w:r>
      <w:r w:rsidRPr="00C91F8B">
        <w:rPr>
          <w:rFonts w:asciiTheme="minorEastAsia" w:eastAsiaTheme="minorEastAsia" w:hAnsiTheme="minorEastAsia" w:hint="eastAsia"/>
          <w:sz w:val="28"/>
          <w:szCs w:val="28"/>
        </w:rPr>
        <w:t>挡土墙</w:t>
      </w:r>
      <w:r>
        <w:rPr>
          <w:rFonts w:asciiTheme="minorEastAsia" w:eastAsiaTheme="minorEastAsia" w:hAnsiTheme="minorEastAsia" w:hint="eastAsia"/>
          <w:sz w:val="28"/>
          <w:szCs w:val="28"/>
        </w:rPr>
        <w:t>共</w:t>
      </w:r>
      <w:r w:rsidRPr="00C91F8B">
        <w:rPr>
          <w:rFonts w:asciiTheme="minorEastAsia" w:eastAsiaTheme="minorEastAsia" w:hAnsiTheme="minorEastAsia" w:hint="eastAsia"/>
          <w:sz w:val="28"/>
          <w:szCs w:val="28"/>
        </w:rPr>
        <w:t>20日历天</w:t>
      </w:r>
      <w:r>
        <w:rPr>
          <w:rFonts w:asciiTheme="minorEastAsia" w:eastAsiaTheme="minorEastAsia" w:hAnsiTheme="minorEastAsia" w:hint="eastAsia"/>
          <w:sz w:val="28"/>
          <w:szCs w:val="28"/>
        </w:rPr>
        <w:t>，</w:t>
      </w:r>
      <w:r w:rsidRPr="00C91F8B">
        <w:rPr>
          <w:rFonts w:asciiTheme="minorEastAsia" w:eastAsiaTheme="minorEastAsia" w:hAnsiTheme="minorEastAsia" w:hint="eastAsia"/>
          <w:sz w:val="28"/>
          <w:szCs w:val="28"/>
        </w:rPr>
        <w:t>板房安装10</w:t>
      </w:r>
      <w:r>
        <w:rPr>
          <w:rFonts w:asciiTheme="minorEastAsia" w:eastAsiaTheme="minorEastAsia" w:hAnsiTheme="minorEastAsia" w:hint="eastAsia"/>
          <w:sz w:val="28"/>
          <w:szCs w:val="28"/>
        </w:rPr>
        <w:t>日历天</w:t>
      </w:r>
      <w:r w:rsidRPr="00C91F8B">
        <w:rPr>
          <w:rFonts w:asciiTheme="minorEastAsia" w:eastAsiaTheme="minorEastAsia" w:hAnsiTheme="minorEastAsia" w:hint="eastAsia"/>
          <w:sz w:val="28"/>
          <w:szCs w:val="28"/>
        </w:rPr>
        <w:t>。</w:t>
      </w:r>
      <w:r w:rsidR="00951267">
        <w:rPr>
          <w:rFonts w:asciiTheme="minorEastAsia" w:eastAsiaTheme="minorEastAsia" w:hAnsiTheme="minorEastAsia" w:hint="eastAsia"/>
          <w:sz w:val="28"/>
          <w:szCs w:val="28"/>
        </w:rPr>
        <w:t>具体施工时间，以采购方</w:t>
      </w:r>
      <w:r w:rsidR="00951267" w:rsidRPr="00951267">
        <w:rPr>
          <w:rFonts w:asciiTheme="minorEastAsia" w:eastAsiaTheme="minorEastAsia" w:hAnsiTheme="minorEastAsia" w:hint="eastAsia"/>
          <w:sz w:val="28"/>
          <w:szCs w:val="28"/>
        </w:rPr>
        <w:t>通知为准。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91F8B">
        <w:rPr>
          <w:rFonts w:asciiTheme="minorEastAsia" w:eastAsiaTheme="minorEastAsia" w:hAnsiTheme="minorEastAsia" w:hint="eastAsia"/>
          <w:sz w:val="28"/>
          <w:szCs w:val="28"/>
        </w:rPr>
        <w:t>二</w:t>
      </w:r>
      <w:r>
        <w:rPr>
          <w:rFonts w:asciiTheme="minorEastAsia" w:eastAsiaTheme="minorEastAsia" w:hAnsiTheme="minorEastAsia" w:hint="eastAsia"/>
          <w:sz w:val="28"/>
          <w:szCs w:val="28"/>
        </w:rPr>
        <w:t>）验收标准</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r w:rsidR="009B745A" w:rsidRPr="009B745A">
        <w:rPr>
          <w:rFonts w:asciiTheme="minorEastAsia" w:eastAsiaTheme="minorEastAsia" w:hAnsiTheme="minorEastAsia" w:hint="eastAsia"/>
          <w:bCs/>
          <w:sz w:val="28"/>
          <w:szCs w:val="28"/>
        </w:rPr>
        <w:t>验收</w:t>
      </w:r>
      <w:r w:rsidR="00C91F8B">
        <w:rPr>
          <w:rFonts w:asciiTheme="minorEastAsia" w:eastAsiaTheme="minorEastAsia" w:hAnsiTheme="minorEastAsia" w:hint="eastAsia"/>
          <w:bCs/>
          <w:sz w:val="28"/>
          <w:szCs w:val="28"/>
        </w:rPr>
        <w:t>标准按</w:t>
      </w:r>
      <w:r w:rsidR="00C91F8B" w:rsidRPr="00C91F8B">
        <w:rPr>
          <w:rFonts w:asciiTheme="minorEastAsia" w:eastAsiaTheme="minorEastAsia" w:hAnsiTheme="minorEastAsia" w:hint="eastAsia"/>
          <w:bCs/>
          <w:sz w:val="28"/>
          <w:szCs w:val="28"/>
        </w:rPr>
        <w:t>《建筑装饰装修工程施工质量验收规范》（GB50210-2016）、《建筑工程施工质量验收统一标准》（GB50300-2013）、《建筑电气工程施工质量验收规范》（GB50303-2015）</w:t>
      </w:r>
      <w:r w:rsidR="00C91F8B">
        <w:rPr>
          <w:rFonts w:asciiTheme="minorEastAsia" w:eastAsiaTheme="minorEastAsia" w:hAnsiTheme="minorEastAsia" w:hint="eastAsia"/>
          <w:bCs/>
          <w:sz w:val="28"/>
          <w:szCs w:val="28"/>
        </w:rPr>
        <w:t>、</w:t>
      </w:r>
      <w:r w:rsidR="00C91F8B" w:rsidRPr="00C91F8B">
        <w:rPr>
          <w:rFonts w:asciiTheme="minorEastAsia" w:eastAsiaTheme="minorEastAsia" w:hAnsiTheme="minorEastAsia" w:hint="eastAsia"/>
          <w:bCs/>
          <w:sz w:val="28"/>
          <w:szCs w:val="28"/>
        </w:rPr>
        <w:t>《大学城区域供冷管材及施工质量技术规范》</w:t>
      </w:r>
      <w:r w:rsidR="004B26CB" w:rsidRPr="004B26CB">
        <w:rPr>
          <w:rFonts w:asciiTheme="minorEastAsia" w:eastAsiaTheme="minorEastAsia" w:hAnsiTheme="minorEastAsia" w:hint="eastAsia"/>
          <w:bCs/>
          <w:sz w:val="28"/>
          <w:szCs w:val="28"/>
        </w:rPr>
        <w:t>及国家和行业相关的其他质量验收标准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C91F8B" w:rsidRDefault="00C91F8B"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（三）质保期</w:t>
      </w:r>
    </w:p>
    <w:p w:rsidR="00C91F8B" w:rsidRDefault="00C91F8B"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bCs/>
          <w:sz w:val="28"/>
          <w:szCs w:val="28"/>
        </w:rPr>
        <w:t>本项目质保期为</w:t>
      </w:r>
      <w:r>
        <w:rPr>
          <w:rFonts w:asciiTheme="minorEastAsia" w:eastAsiaTheme="minorEastAsia" w:hAnsiTheme="minorEastAsia" w:hint="eastAsia"/>
          <w:bCs/>
          <w:sz w:val="28"/>
          <w:szCs w:val="28"/>
        </w:rPr>
        <w:t>2年，自项目竣工验收合格之日起计。</w:t>
      </w:r>
    </w:p>
    <w:p w:rsidR="00E47B59" w:rsidRDefault="00C91F8B">
      <w:pPr>
        <w:ind w:firstLineChars="200" w:firstLine="562"/>
        <w:rPr>
          <w:b/>
          <w:sz w:val="28"/>
          <w:szCs w:val="28"/>
        </w:rPr>
      </w:pPr>
      <w:r>
        <w:rPr>
          <w:rFonts w:hint="eastAsia"/>
          <w:b/>
          <w:sz w:val="28"/>
          <w:szCs w:val="28"/>
        </w:rPr>
        <w:t>六</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167F5B" w:rsidRPr="00167F5B" w:rsidRDefault="00265945" w:rsidP="00167F5B">
      <w:pPr>
        <w:ind w:firstLineChars="200" w:firstLine="560"/>
        <w:rPr>
          <w:rFonts w:ascii="宋体" w:hAnsi="宋体" w:cs="Arial"/>
          <w:color w:val="000000"/>
          <w:sz w:val="28"/>
          <w:szCs w:val="28"/>
        </w:rPr>
      </w:pPr>
      <w:r>
        <w:rPr>
          <w:rFonts w:ascii="宋体" w:hAnsi="宋体" w:cs="Arial" w:hint="eastAsia"/>
          <w:color w:val="000000"/>
          <w:sz w:val="28"/>
          <w:szCs w:val="28"/>
        </w:rPr>
        <w:lastRenderedPageBreak/>
        <w:t>（三）</w:t>
      </w:r>
      <w:r w:rsidR="00167F5B" w:rsidRPr="00167F5B">
        <w:rPr>
          <w:rFonts w:ascii="宋体" w:hAnsi="宋体" w:cs="Arial" w:hint="eastAsia"/>
          <w:color w:val="000000"/>
          <w:sz w:val="28"/>
          <w:szCs w:val="28"/>
        </w:rPr>
        <w:t>合同付款按施工进度支付，具体为：</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1、形象进度完成30%时，</w:t>
      </w:r>
      <w:r w:rsidR="00951267">
        <w:rPr>
          <w:rFonts w:ascii="宋体" w:hAnsi="宋体" w:cs="Arial"/>
          <w:color w:val="000000"/>
          <w:sz w:val="28"/>
          <w:szCs w:val="28"/>
        </w:rPr>
        <w:t>采购方</w:t>
      </w:r>
      <w:r w:rsidRPr="00167F5B">
        <w:rPr>
          <w:rFonts w:ascii="宋体" w:hAnsi="宋体" w:cs="Arial"/>
          <w:color w:val="000000"/>
          <w:sz w:val="28"/>
          <w:szCs w:val="28"/>
        </w:rPr>
        <w:t>收到乙方请款资料后15个工作日内</w:t>
      </w:r>
      <w:r w:rsidRPr="00167F5B">
        <w:rPr>
          <w:rFonts w:ascii="宋体" w:hAnsi="宋体" w:cs="Arial" w:hint="eastAsia"/>
          <w:color w:val="000000"/>
          <w:sz w:val="28"/>
          <w:szCs w:val="28"/>
        </w:rPr>
        <w:t>支付工程款至合同暂定总价的</w:t>
      </w:r>
      <w:r w:rsidRPr="00167F5B">
        <w:rPr>
          <w:rFonts w:ascii="宋体" w:hAnsi="宋体" w:cs="Arial"/>
          <w:color w:val="000000"/>
          <w:sz w:val="28"/>
          <w:szCs w:val="28"/>
        </w:rPr>
        <w:t>15%。</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2、形象进度完成60%时，</w:t>
      </w:r>
      <w:r w:rsidR="00951267">
        <w:rPr>
          <w:rFonts w:ascii="宋体" w:hAnsi="宋体" w:cs="Arial"/>
          <w:color w:val="000000"/>
          <w:sz w:val="28"/>
          <w:szCs w:val="28"/>
        </w:rPr>
        <w:t>采购方</w:t>
      </w:r>
      <w:r w:rsidRPr="00167F5B">
        <w:rPr>
          <w:rFonts w:ascii="宋体" w:hAnsi="宋体" w:cs="Arial"/>
          <w:color w:val="000000"/>
          <w:sz w:val="28"/>
          <w:szCs w:val="28"/>
        </w:rPr>
        <w:t>收到乙方请款资料后15个工作日内</w:t>
      </w:r>
      <w:r w:rsidRPr="00167F5B">
        <w:rPr>
          <w:rFonts w:ascii="宋体" w:hAnsi="宋体" w:cs="Arial" w:hint="eastAsia"/>
          <w:color w:val="000000"/>
          <w:sz w:val="28"/>
          <w:szCs w:val="28"/>
        </w:rPr>
        <w:t>支付工程款至合同暂定总价的</w:t>
      </w:r>
      <w:r w:rsidRPr="00167F5B">
        <w:rPr>
          <w:rFonts w:ascii="宋体" w:hAnsi="宋体" w:cs="Arial"/>
          <w:color w:val="000000"/>
          <w:sz w:val="28"/>
          <w:szCs w:val="28"/>
        </w:rPr>
        <w:t>40%。</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3、形象进度完成80%时，</w:t>
      </w:r>
      <w:r w:rsidR="00951267">
        <w:rPr>
          <w:rFonts w:ascii="宋体" w:hAnsi="宋体" w:cs="Arial"/>
          <w:color w:val="000000"/>
          <w:sz w:val="28"/>
          <w:szCs w:val="28"/>
        </w:rPr>
        <w:t>采购方</w:t>
      </w:r>
      <w:r w:rsidRPr="00167F5B">
        <w:rPr>
          <w:rFonts w:ascii="宋体" w:hAnsi="宋体" w:cs="Arial"/>
          <w:color w:val="000000"/>
          <w:sz w:val="28"/>
          <w:szCs w:val="28"/>
        </w:rPr>
        <w:t>收到乙方请款资料后15个工作日内</w:t>
      </w:r>
      <w:r w:rsidRPr="00167F5B">
        <w:rPr>
          <w:rFonts w:ascii="宋体" w:hAnsi="宋体" w:cs="Arial" w:hint="eastAsia"/>
          <w:color w:val="000000"/>
          <w:sz w:val="28"/>
          <w:szCs w:val="28"/>
        </w:rPr>
        <w:t>支付工程款至合同暂定总价的</w:t>
      </w:r>
      <w:r w:rsidRPr="00167F5B">
        <w:rPr>
          <w:rFonts w:ascii="宋体" w:hAnsi="宋体" w:cs="Arial"/>
          <w:color w:val="000000"/>
          <w:sz w:val="28"/>
          <w:szCs w:val="28"/>
        </w:rPr>
        <w:t>60%。</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4、项目全部完工并竣工验收合格并按</w:t>
      </w:r>
      <w:r w:rsidR="00951267">
        <w:rPr>
          <w:rFonts w:ascii="宋体" w:hAnsi="宋体" w:cs="Arial"/>
          <w:color w:val="000000"/>
          <w:sz w:val="28"/>
          <w:szCs w:val="28"/>
        </w:rPr>
        <w:t>采购方</w:t>
      </w:r>
      <w:r w:rsidRPr="00167F5B">
        <w:rPr>
          <w:rFonts w:ascii="宋体" w:hAnsi="宋体" w:cs="Arial"/>
          <w:color w:val="000000"/>
          <w:sz w:val="28"/>
          <w:szCs w:val="28"/>
        </w:rPr>
        <w:t>要求</w:t>
      </w:r>
      <w:r w:rsidRPr="00167F5B">
        <w:rPr>
          <w:rFonts w:ascii="宋体" w:hAnsi="宋体" w:cs="Arial" w:hint="eastAsia"/>
          <w:color w:val="000000"/>
          <w:sz w:val="28"/>
          <w:szCs w:val="28"/>
        </w:rPr>
        <w:t>完成合同结算手续后，</w:t>
      </w:r>
      <w:r w:rsidR="00951267">
        <w:rPr>
          <w:rFonts w:ascii="宋体" w:hAnsi="宋体" w:cs="Arial" w:hint="eastAsia"/>
          <w:color w:val="000000"/>
          <w:sz w:val="28"/>
          <w:szCs w:val="28"/>
        </w:rPr>
        <w:t>采购方</w:t>
      </w:r>
      <w:r w:rsidRPr="00167F5B">
        <w:rPr>
          <w:rFonts w:ascii="宋体" w:hAnsi="宋体" w:cs="Arial" w:hint="eastAsia"/>
          <w:color w:val="000000"/>
          <w:sz w:val="28"/>
          <w:szCs w:val="28"/>
        </w:rPr>
        <w:t>收到乙方请款资料后</w:t>
      </w:r>
      <w:r w:rsidRPr="00167F5B">
        <w:rPr>
          <w:rFonts w:ascii="宋体" w:hAnsi="宋体" w:cs="Arial"/>
          <w:color w:val="000000"/>
          <w:sz w:val="28"/>
          <w:szCs w:val="28"/>
        </w:rPr>
        <w:t>15</w:t>
      </w:r>
      <w:r w:rsidRPr="00167F5B">
        <w:rPr>
          <w:rFonts w:ascii="宋体" w:hAnsi="宋体" w:cs="Arial" w:hint="eastAsia"/>
          <w:color w:val="000000"/>
          <w:sz w:val="28"/>
          <w:szCs w:val="28"/>
        </w:rPr>
        <w:t>个工作日内支付工程款至合同结算总造价的</w:t>
      </w:r>
      <w:r w:rsidRPr="00167F5B">
        <w:rPr>
          <w:rFonts w:ascii="宋体" w:hAnsi="宋体" w:cs="Arial"/>
          <w:color w:val="000000"/>
          <w:sz w:val="28"/>
          <w:szCs w:val="28"/>
        </w:rPr>
        <w:t>95%。</w:t>
      </w:r>
    </w:p>
    <w:p w:rsidR="00167F5B" w:rsidRPr="00167F5B" w:rsidRDefault="00167F5B" w:rsidP="00167F5B">
      <w:pPr>
        <w:ind w:firstLineChars="200" w:firstLine="560"/>
        <w:rPr>
          <w:rFonts w:ascii="宋体" w:hAnsi="宋体" w:cs="Arial"/>
          <w:color w:val="000000"/>
          <w:sz w:val="28"/>
          <w:szCs w:val="28"/>
        </w:rPr>
      </w:pPr>
      <w:r w:rsidRPr="00167F5B">
        <w:rPr>
          <w:rFonts w:ascii="宋体" w:hAnsi="宋体" w:cs="Arial"/>
          <w:color w:val="000000"/>
          <w:sz w:val="28"/>
          <w:szCs w:val="28"/>
        </w:rPr>
        <w:t>5、</w:t>
      </w:r>
      <w:r w:rsidRPr="00167F5B">
        <w:rPr>
          <w:rFonts w:ascii="宋体" w:hAnsi="宋体" w:cs="Arial" w:hint="eastAsia"/>
          <w:color w:val="000000"/>
          <w:sz w:val="28"/>
          <w:szCs w:val="28"/>
        </w:rPr>
        <w:t>质保期期满且乙方</w:t>
      </w:r>
      <w:r w:rsidRPr="00167F5B">
        <w:rPr>
          <w:rFonts w:ascii="宋体" w:hAnsi="宋体" w:cs="Arial"/>
          <w:color w:val="000000"/>
          <w:sz w:val="28"/>
          <w:szCs w:val="28"/>
        </w:rPr>
        <w:t>质保期义务</w:t>
      </w:r>
      <w:r w:rsidRPr="00167F5B">
        <w:rPr>
          <w:rFonts w:ascii="宋体" w:hAnsi="宋体" w:cs="Arial" w:hint="eastAsia"/>
          <w:color w:val="000000"/>
          <w:sz w:val="28"/>
          <w:szCs w:val="28"/>
        </w:rPr>
        <w:t>按要求</w:t>
      </w:r>
      <w:r w:rsidRPr="00167F5B">
        <w:rPr>
          <w:rFonts w:ascii="宋体" w:hAnsi="宋体" w:cs="Arial"/>
          <w:color w:val="000000"/>
          <w:sz w:val="28"/>
          <w:szCs w:val="28"/>
        </w:rPr>
        <w:t>履行完毕后</w:t>
      </w:r>
      <w:r w:rsidRPr="00167F5B">
        <w:rPr>
          <w:rFonts w:ascii="宋体" w:hAnsi="宋体" w:cs="Arial" w:hint="eastAsia"/>
          <w:color w:val="000000"/>
          <w:sz w:val="28"/>
          <w:szCs w:val="28"/>
        </w:rPr>
        <w:t>，</w:t>
      </w:r>
      <w:r w:rsidR="00951267">
        <w:rPr>
          <w:rFonts w:ascii="宋体" w:hAnsi="宋体" w:cs="Arial" w:hint="eastAsia"/>
          <w:color w:val="000000"/>
          <w:sz w:val="28"/>
          <w:szCs w:val="28"/>
        </w:rPr>
        <w:t>采购方</w:t>
      </w:r>
      <w:r w:rsidRPr="00167F5B">
        <w:rPr>
          <w:rFonts w:ascii="宋体" w:hAnsi="宋体" w:cs="Arial" w:hint="eastAsia"/>
          <w:color w:val="000000"/>
          <w:sz w:val="28"/>
          <w:szCs w:val="28"/>
        </w:rPr>
        <w:t>收到乙方请款资料后</w:t>
      </w:r>
      <w:r w:rsidRPr="00167F5B">
        <w:rPr>
          <w:rFonts w:ascii="宋体" w:hAnsi="宋体" w:cs="Arial"/>
          <w:color w:val="000000"/>
          <w:sz w:val="28"/>
          <w:szCs w:val="28"/>
        </w:rPr>
        <w:t>15</w:t>
      </w:r>
      <w:r w:rsidRPr="00167F5B">
        <w:rPr>
          <w:rFonts w:ascii="宋体" w:hAnsi="宋体" w:cs="Arial" w:hint="eastAsia"/>
          <w:color w:val="000000"/>
          <w:sz w:val="28"/>
          <w:szCs w:val="28"/>
        </w:rPr>
        <w:t>个工作日内</w:t>
      </w:r>
      <w:r w:rsidRPr="00167F5B">
        <w:rPr>
          <w:rFonts w:ascii="宋体" w:hAnsi="宋体" w:cs="Arial"/>
          <w:color w:val="000000"/>
          <w:sz w:val="28"/>
          <w:szCs w:val="28"/>
        </w:rPr>
        <w:t>付清余款</w:t>
      </w:r>
      <w:r w:rsidRPr="00167F5B">
        <w:rPr>
          <w:rFonts w:ascii="宋体" w:hAnsi="宋体" w:cs="Arial" w:hint="eastAsia"/>
          <w:color w:val="000000"/>
          <w:sz w:val="28"/>
          <w:szCs w:val="28"/>
        </w:rPr>
        <w:t>（不计利息）</w:t>
      </w:r>
      <w:r w:rsidRPr="00167F5B">
        <w:rPr>
          <w:rFonts w:ascii="宋体" w:hAnsi="宋体" w:cs="Arial"/>
          <w:color w:val="000000"/>
          <w:sz w:val="28"/>
          <w:szCs w:val="28"/>
        </w:rPr>
        <w:t>。</w:t>
      </w:r>
    </w:p>
    <w:p w:rsidR="00E47B59" w:rsidRDefault="00167F5B" w:rsidP="00167F5B">
      <w:pPr>
        <w:ind w:firstLineChars="200" w:firstLine="560"/>
        <w:rPr>
          <w:rFonts w:ascii="宋体" w:hAnsi="宋体" w:cs="Arial"/>
          <w:color w:val="000000"/>
          <w:sz w:val="28"/>
          <w:szCs w:val="28"/>
          <w:highlight w:val="yellow"/>
        </w:rPr>
      </w:pPr>
      <w:r w:rsidRPr="00167F5B">
        <w:rPr>
          <w:rFonts w:ascii="宋体" w:hAnsi="宋体" w:cs="Arial"/>
          <w:color w:val="000000"/>
          <w:sz w:val="28"/>
          <w:szCs w:val="28"/>
        </w:rPr>
        <w:t>6</w:t>
      </w:r>
      <w:r w:rsidRPr="00167F5B">
        <w:rPr>
          <w:rFonts w:ascii="宋体" w:hAnsi="宋体" w:cs="Arial" w:hint="eastAsia"/>
          <w:color w:val="000000"/>
          <w:sz w:val="28"/>
          <w:szCs w:val="28"/>
        </w:rPr>
        <w:t>、每次付款前乙方开具符合国家税务规定的等额合格的增值税专用发票给</w:t>
      </w:r>
      <w:r w:rsidR="00951267">
        <w:rPr>
          <w:rFonts w:ascii="宋体" w:hAnsi="宋体" w:cs="Arial" w:hint="eastAsia"/>
          <w:color w:val="000000"/>
          <w:sz w:val="28"/>
          <w:szCs w:val="28"/>
        </w:rPr>
        <w:t>采购方</w:t>
      </w:r>
      <w:r w:rsidRPr="00167F5B">
        <w:rPr>
          <w:rFonts w:ascii="宋体" w:hAnsi="宋体" w:cs="Arial" w:hint="eastAsia"/>
          <w:color w:val="000000"/>
          <w:sz w:val="28"/>
          <w:szCs w:val="28"/>
        </w:rPr>
        <w:t>。乙方晚于付款期限提供的，</w:t>
      </w:r>
      <w:r w:rsidR="00951267">
        <w:rPr>
          <w:rFonts w:ascii="宋体" w:hAnsi="宋体" w:cs="Arial" w:hint="eastAsia"/>
          <w:color w:val="000000"/>
          <w:sz w:val="28"/>
          <w:szCs w:val="28"/>
        </w:rPr>
        <w:t>采购方</w:t>
      </w:r>
      <w:r w:rsidRPr="00167F5B">
        <w:rPr>
          <w:rFonts w:ascii="宋体" w:hAnsi="宋体" w:cs="Arial" w:hint="eastAsia"/>
          <w:color w:val="000000"/>
          <w:sz w:val="28"/>
          <w:szCs w:val="28"/>
        </w:rPr>
        <w:t>付款期限相应顺延。</w:t>
      </w:r>
    </w:p>
    <w:p w:rsidR="00E47B59" w:rsidRDefault="00C91F8B">
      <w:pPr>
        <w:ind w:firstLineChars="200" w:firstLine="562"/>
        <w:rPr>
          <w:b/>
          <w:sz w:val="28"/>
          <w:szCs w:val="28"/>
        </w:rPr>
      </w:pPr>
      <w:r>
        <w:rPr>
          <w:rFonts w:hint="eastAsia"/>
          <w:b/>
          <w:sz w:val="28"/>
          <w:szCs w:val="28"/>
        </w:rPr>
        <w:t>七</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w:t>
      </w:r>
      <w:r w:rsidR="00951267">
        <w:rPr>
          <w:rFonts w:hint="eastAsia"/>
          <w:sz w:val="28"/>
          <w:szCs w:val="28"/>
        </w:rPr>
        <w:t>采购方</w:t>
      </w:r>
      <w:r>
        <w:rPr>
          <w:rFonts w:hint="eastAsia"/>
          <w:sz w:val="28"/>
          <w:szCs w:val="28"/>
        </w:rPr>
        <w:t>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供应商调查表（格式见附件2）</w:t>
      </w:r>
      <w:r w:rsidR="00D527D6">
        <w:rPr>
          <w:rFonts w:ascii="宋体" w:hAnsi="宋体" w:hint="eastAsia"/>
          <w:sz w:val="28"/>
          <w:szCs w:val="28"/>
        </w:rPr>
        <w:t>；</w:t>
      </w:r>
    </w:p>
    <w:p w:rsidR="00D527D6" w:rsidRDefault="00D527D6" w:rsidP="00B25BB6">
      <w:pPr>
        <w:numPr>
          <w:ilvl w:val="0"/>
          <w:numId w:val="1"/>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r>
        <w:rPr>
          <w:rFonts w:ascii="宋体" w:hAnsi="宋体" w:hint="eastAsia"/>
          <w:sz w:val="28"/>
          <w:szCs w:val="28"/>
        </w:rPr>
        <w:t>；</w:t>
      </w:r>
    </w:p>
    <w:p w:rsidR="00E47B59" w:rsidRPr="00D779DF" w:rsidRDefault="006B2E51" w:rsidP="00D779DF">
      <w:pPr>
        <w:numPr>
          <w:ilvl w:val="0"/>
          <w:numId w:val="1"/>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w:t>
      </w:r>
      <w:r>
        <w:rPr>
          <w:rFonts w:ascii="宋体" w:hAnsi="宋体" w:hint="eastAsia"/>
          <w:sz w:val="28"/>
          <w:szCs w:val="28"/>
        </w:rPr>
        <w:lastRenderedPageBreak/>
        <w:t>附件4）；</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rsidP="00B25BB6">
      <w:pPr>
        <w:numPr>
          <w:ilvl w:val="0"/>
          <w:numId w:val="1"/>
        </w:numPr>
        <w:ind w:left="0" w:firstLineChars="200" w:firstLine="560"/>
        <w:rPr>
          <w:rFonts w:ascii="宋体" w:hAnsi="宋体"/>
          <w:sz w:val="28"/>
          <w:szCs w:val="28"/>
        </w:rPr>
      </w:pPr>
      <w:r w:rsidRPr="00892318">
        <w:rPr>
          <w:rFonts w:ascii="宋体" w:hAnsi="宋体" w:hint="eastAsia"/>
          <w:sz w:val="28"/>
          <w:szCs w:val="28"/>
        </w:rPr>
        <w:t>近3年内(</w:t>
      </w:r>
      <w:r w:rsidR="00BB1E59">
        <w:rPr>
          <w:rFonts w:ascii="宋体" w:hAnsi="宋体" w:hint="eastAsia"/>
          <w:sz w:val="28"/>
          <w:szCs w:val="28"/>
        </w:rPr>
        <w:t>2017</w:t>
      </w:r>
      <w:r w:rsidRPr="00892318">
        <w:rPr>
          <w:rFonts w:ascii="宋体" w:hAnsi="宋体" w:hint="eastAsia"/>
          <w:sz w:val="28"/>
          <w:szCs w:val="28"/>
        </w:rPr>
        <w:t>年1月1日至今)完成过质量合格的类似项目业绩（需提供合同等相关证明材料复印件）</w:t>
      </w:r>
      <w:r w:rsidR="006B2E51">
        <w:rPr>
          <w:rFonts w:hint="eastAsia"/>
          <w:sz w:val="28"/>
          <w:szCs w:val="28"/>
        </w:rPr>
        <w:t>；</w:t>
      </w:r>
    </w:p>
    <w:p w:rsidR="00E47B59" w:rsidRDefault="006B2E51" w:rsidP="00B25BB6">
      <w:pPr>
        <w:numPr>
          <w:ilvl w:val="0"/>
          <w:numId w:val="1"/>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B25BB6">
      <w:pPr>
        <w:widowControl/>
        <w:numPr>
          <w:ilvl w:val="0"/>
          <w:numId w:val="2"/>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B8668E">
        <w:rPr>
          <w:rFonts w:ascii="宋体" w:hAnsi="宋体" w:cs="Arial" w:hint="eastAsia"/>
          <w:color w:val="000000"/>
          <w:sz w:val="28"/>
          <w:szCs w:val="28"/>
        </w:rPr>
        <w:t>：</w:t>
      </w:r>
      <w:r>
        <w:rPr>
          <w:rFonts w:ascii="宋体" w:hAnsi="宋体" w:cs="Arial" w:hint="eastAsia"/>
          <w:color w:val="000000"/>
          <w:sz w:val="28"/>
          <w:szCs w:val="28"/>
        </w:rPr>
        <w:t>（格式见附件1）</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采用工程量清单计价，按本竞选文件所附工程量清单报价，并以此作为结算依据，包括但不限于工程量清单各项目单价及综合总报价，并注明未含税总价、税率和含税总价。</w:t>
      </w:r>
    </w:p>
    <w:p w:rsidR="00E47B59" w:rsidRDefault="00C91F8B">
      <w:pPr>
        <w:ind w:firstLineChars="200" w:firstLine="562"/>
        <w:rPr>
          <w:b/>
          <w:sz w:val="28"/>
          <w:szCs w:val="28"/>
        </w:rPr>
      </w:pPr>
      <w:r>
        <w:rPr>
          <w:rFonts w:hint="eastAsia"/>
          <w:b/>
          <w:sz w:val="28"/>
          <w:szCs w:val="28"/>
        </w:rPr>
        <w:t>八</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w:t>
      </w:r>
      <w:r>
        <w:rPr>
          <w:rFonts w:hint="eastAsia"/>
          <w:sz w:val="28"/>
          <w:szCs w:val="28"/>
        </w:rPr>
        <w:lastRenderedPageBreak/>
        <w:t>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）后，各投标人按有效投标报价由低至高的顺序依次排列，排名第一为第一中标候选人。投标人实行信用评价管理，具体见附件</w:t>
      </w:r>
      <w:r w:rsidR="00892318">
        <w:rPr>
          <w:sz w:val="28"/>
          <w:szCs w:val="28"/>
        </w:rPr>
        <w:t>7</w:t>
      </w:r>
      <w:r>
        <w:rPr>
          <w:rFonts w:hint="eastAsia"/>
          <w:sz w:val="28"/>
          <w:szCs w:val="28"/>
        </w:rPr>
        <w:t>和附件</w:t>
      </w:r>
      <w:r w:rsidR="00892318">
        <w:rPr>
          <w:sz w:val="28"/>
          <w:szCs w:val="28"/>
        </w:rPr>
        <w:t>8</w:t>
      </w:r>
      <w:r>
        <w:rPr>
          <w:rFonts w:hint="eastAsia"/>
          <w:sz w:val="28"/>
          <w:szCs w:val="28"/>
        </w:rPr>
        <w:t>。</w:t>
      </w:r>
    </w:p>
    <w:p w:rsidR="00E47B59" w:rsidRDefault="00C91F8B">
      <w:pPr>
        <w:ind w:firstLineChars="200" w:firstLine="562"/>
        <w:rPr>
          <w:rFonts w:ascii="宋体" w:hAnsi="宋体" w:cs="Arial"/>
          <w:b/>
          <w:color w:val="000000"/>
          <w:sz w:val="28"/>
          <w:szCs w:val="28"/>
        </w:rPr>
      </w:pPr>
      <w:r>
        <w:rPr>
          <w:rFonts w:ascii="宋体" w:hAnsi="宋体" w:cs="Arial" w:hint="eastAsia"/>
          <w:b/>
          <w:color w:val="000000"/>
          <w:sz w:val="28"/>
          <w:szCs w:val="28"/>
        </w:rPr>
        <w:t>九</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202786">
        <w:rPr>
          <w:sz w:val="28"/>
          <w:szCs w:val="28"/>
        </w:rPr>
        <w:t>20</w:t>
      </w:r>
      <w:r>
        <w:rPr>
          <w:rFonts w:hint="eastAsia"/>
          <w:sz w:val="28"/>
          <w:szCs w:val="28"/>
        </w:rPr>
        <w:t>年</w:t>
      </w:r>
      <w:r w:rsidR="00D74D45">
        <w:rPr>
          <w:sz w:val="28"/>
          <w:szCs w:val="28"/>
        </w:rPr>
        <w:t>11</w:t>
      </w:r>
      <w:r>
        <w:rPr>
          <w:rFonts w:hint="eastAsia"/>
          <w:sz w:val="28"/>
          <w:szCs w:val="28"/>
        </w:rPr>
        <w:t>月</w:t>
      </w:r>
      <w:r w:rsidR="00D74D45">
        <w:rPr>
          <w:sz w:val="28"/>
          <w:szCs w:val="28"/>
        </w:rPr>
        <w:t>24</w:t>
      </w:r>
      <w:r>
        <w:rPr>
          <w:rFonts w:hint="eastAsia"/>
          <w:sz w:val="28"/>
          <w:szCs w:val="28"/>
        </w:rPr>
        <w:t>日</w:t>
      </w:r>
      <w:r w:rsidR="00B30173">
        <w:rPr>
          <w:sz w:val="28"/>
          <w:szCs w:val="28"/>
        </w:rPr>
        <w:t>1</w:t>
      </w:r>
      <w:r w:rsidR="00B64B3C">
        <w:rPr>
          <w:sz w:val="28"/>
          <w:szCs w:val="28"/>
        </w:rPr>
        <w:t>0</w:t>
      </w:r>
      <w:r w:rsidR="00B30173">
        <w:rPr>
          <w:rFonts w:hint="eastAsia"/>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C91F8B">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C91F8B">
        <w:rPr>
          <w:sz w:val="28"/>
          <w:szCs w:val="28"/>
        </w:rPr>
        <w:t>52</w:t>
      </w:r>
      <w:r>
        <w:rPr>
          <w:rFonts w:hint="eastAsia"/>
          <w:sz w:val="28"/>
          <w:szCs w:val="28"/>
        </w:rPr>
        <w:t>。投标人未在规定时间勘踏现场的，</w:t>
      </w:r>
      <w:r w:rsidR="00951267">
        <w:rPr>
          <w:rFonts w:hint="eastAsia"/>
          <w:sz w:val="28"/>
          <w:szCs w:val="28"/>
        </w:rPr>
        <w:t>采购方</w:t>
      </w:r>
      <w:r>
        <w:rPr>
          <w:rFonts w:hint="eastAsia"/>
          <w:sz w:val="28"/>
          <w:szCs w:val="28"/>
        </w:rPr>
        <w:t>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（一）投标单位以密封的形式</w:t>
      </w:r>
      <w:r w:rsidR="00C219B3">
        <w:rPr>
          <w:rFonts w:ascii="宋体" w:hAnsi="宋体" w:cs="Arial" w:hint="eastAsia"/>
          <w:color w:val="000000"/>
          <w:sz w:val="28"/>
          <w:szCs w:val="28"/>
        </w:rPr>
        <w:t>（一式一份，无需装订）</w:t>
      </w:r>
      <w:r>
        <w:rPr>
          <w:rFonts w:ascii="宋体" w:hAnsi="宋体" w:cs="Arial" w:hint="eastAsia"/>
          <w:color w:val="000000"/>
          <w:sz w:val="28"/>
          <w:szCs w:val="28"/>
        </w:rPr>
        <w:t>提供投标文件到：广州市番禺区大学城明志街1号信息枢纽楼9楼采购合同部，</w:t>
      </w:r>
      <w:r w:rsidR="00951267">
        <w:rPr>
          <w:rFonts w:ascii="宋体" w:hAnsi="宋体" w:cs="Arial" w:hint="eastAsia"/>
          <w:color w:val="000000"/>
          <w:sz w:val="28"/>
          <w:szCs w:val="28"/>
        </w:rPr>
        <w:t>采购方</w:t>
      </w:r>
      <w:r>
        <w:rPr>
          <w:rFonts w:ascii="宋体" w:hAnsi="宋体" w:cs="Arial" w:hint="eastAsia"/>
          <w:color w:val="000000"/>
          <w:sz w:val="28"/>
          <w:szCs w:val="28"/>
        </w:rPr>
        <w:t>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20</w:t>
      </w:r>
      <w:r>
        <w:rPr>
          <w:rFonts w:ascii="宋体" w:hAnsi="宋体" w:cs="Arial" w:hint="eastAsia"/>
          <w:color w:val="000000"/>
          <w:sz w:val="28"/>
          <w:szCs w:val="28"/>
        </w:rPr>
        <w:t>年</w:t>
      </w:r>
      <w:r w:rsidR="00D74D45">
        <w:rPr>
          <w:rFonts w:ascii="宋体" w:hAnsi="宋体" w:cs="Arial"/>
          <w:color w:val="000000"/>
          <w:sz w:val="28"/>
          <w:szCs w:val="28"/>
        </w:rPr>
        <w:t>11</w:t>
      </w:r>
      <w:r>
        <w:rPr>
          <w:rFonts w:ascii="宋体" w:hAnsi="宋体" w:cs="Arial" w:hint="eastAsia"/>
          <w:color w:val="000000"/>
          <w:sz w:val="28"/>
          <w:szCs w:val="28"/>
        </w:rPr>
        <w:t>月</w:t>
      </w:r>
      <w:r w:rsidR="00D74D45">
        <w:rPr>
          <w:rFonts w:ascii="宋体" w:hAnsi="宋体" w:cs="Arial"/>
          <w:color w:val="000000"/>
          <w:sz w:val="28"/>
          <w:szCs w:val="28"/>
        </w:rPr>
        <w:t>30</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w:t>
      </w:r>
      <w:r w:rsidR="00951267">
        <w:rPr>
          <w:rFonts w:ascii="宋体" w:hAnsi="宋体" w:cs="Arial" w:hint="eastAsia"/>
          <w:color w:val="000000"/>
          <w:sz w:val="28"/>
          <w:szCs w:val="28"/>
        </w:rPr>
        <w:t>采购方</w:t>
      </w:r>
      <w:r>
        <w:rPr>
          <w:rFonts w:ascii="宋体" w:hAnsi="宋体" w:cs="Arial" w:hint="eastAsia"/>
          <w:color w:val="000000"/>
          <w:sz w:val="28"/>
          <w:szCs w:val="28"/>
        </w:rPr>
        <w:t>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C91F8B">
        <w:rPr>
          <w:rFonts w:ascii="宋体" w:hAnsi="宋体" w:cs="Arial" w:hint="eastAsia"/>
          <w:b/>
          <w:color w:val="000000"/>
          <w:sz w:val="28"/>
          <w:szCs w:val="28"/>
        </w:rPr>
        <w:t>一</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r w:rsidR="00CC78E6" w:rsidRPr="00CC78E6">
        <w:rPr>
          <w:rFonts w:ascii="宋体" w:hAnsi="宋体" w:cs="Arial"/>
          <w:color w:val="000000"/>
          <w:sz w:val="28"/>
          <w:szCs w:val="28"/>
        </w:rPr>
        <w:t>http://zbtb.gd.gov.cn/login</w:t>
      </w:r>
      <w:r w:rsidR="006B2E51">
        <w:rPr>
          <w:rFonts w:ascii="宋体" w:hAnsi="宋体" w:cs="Arial"/>
          <w:color w:val="000000"/>
          <w:sz w:val="28"/>
          <w:szCs w:val="28"/>
        </w:rPr>
        <w:t>）</w:t>
      </w:r>
      <w:r w:rsidR="006B2E51">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w:t>
      </w:r>
      <w:r w:rsidR="006B2E51">
        <w:rPr>
          <w:rFonts w:ascii="宋体" w:hAnsi="宋体" w:cs="Arial" w:hint="eastAsia"/>
          <w:color w:val="000000"/>
          <w:sz w:val="28"/>
          <w:szCs w:val="28"/>
        </w:rPr>
        <w:lastRenderedPageBreak/>
        <w:t>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91F8B">
        <w:rPr>
          <w:rFonts w:ascii="宋体" w:hAnsi="宋体" w:cs="Arial" w:hint="eastAsia"/>
          <w:b/>
          <w:color w:val="000000"/>
          <w:sz w:val="28"/>
          <w:szCs w:val="28"/>
        </w:rPr>
        <w:t>二</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D527D6" w:rsidRDefault="006B2E51" w:rsidP="00D527D6">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C91F8B" w:rsidRDefault="00C91F8B" w:rsidP="00C91F8B">
      <w:pPr>
        <w:widowControl/>
        <w:jc w:val="left"/>
        <w:rPr>
          <w:rFonts w:ascii="Arial" w:hAnsi="Arial" w:cs="Arial"/>
          <w:color w:val="000000"/>
          <w:sz w:val="28"/>
          <w:szCs w:val="28"/>
        </w:rPr>
      </w:pPr>
    </w:p>
    <w:p w:rsidR="00C91F8B" w:rsidRDefault="00C91F8B" w:rsidP="00C91F8B">
      <w:pPr>
        <w:widowControl/>
        <w:jc w:val="left"/>
        <w:rPr>
          <w:rFonts w:ascii="Arial" w:hAnsi="Arial" w:cs="Arial"/>
          <w:color w:val="000000"/>
          <w:sz w:val="28"/>
          <w:szCs w:val="28"/>
        </w:rPr>
      </w:pPr>
    </w:p>
    <w:p w:rsidR="00E47B59" w:rsidRPr="00C91F8B" w:rsidRDefault="006B2E51" w:rsidP="00C91F8B">
      <w:pPr>
        <w:widowControl/>
        <w:jc w:val="left"/>
        <w:rPr>
          <w:rFonts w:ascii="Arial" w:hAnsi="Arial" w:cs="Arial"/>
          <w:color w:val="000000"/>
          <w:sz w:val="28"/>
          <w:szCs w:val="28"/>
        </w:rPr>
      </w:pPr>
      <w:r>
        <w:rPr>
          <w:rFonts w:ascii="宋体" w:hAnsi="宋体" w:cs="Arial" w:hint="eastAsia"/>
          <w:color w:val="000000"/>
          <w:sz w:val="28"/>
          <w:szCs w:val="28"/>
        </w:rPr>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7、</w:t>
      </w:r>
      <w:r w:rsidR="006B2E51">
        <w:rPr>
          <w:rFonts w:ascii="宋体" w:hAnsi="宋体" w:cs="Arial" w:hint="eastAsia"/>
          <w:color w:val="000000"/>
          <w:sz w:val="28"/>
          <w:szCs w:val="28"/>
        </w:rPr>
        <w:t>公开竞选供应商信用评价</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8、</w:t>
      </w:r>
      <w:r w:rsidR="006B2E51">
        <w:rPr>
          <w:rFonts w:ascii="宋体" w:hAnsi="宋体" w:cs="Arial" w:hint="eastAsia"/>
          <w:color w:val="000000"/>
          <w:sz w:val="28"/>
          <w:szCs w:val="28"/>
        </w:rPr>
        <w:t>供应商信用指标及评价标准</w:t>
      </w:r>
    </w:p>
    <w:p w:rsidR="00205D19" w:rsidRDefault="00205D19" w:rsidP="00541171">
      <w:pPr>
        <w:pStyle w:val="a5"/>
        <w:spacing w:line="360" w:lineRule="auto"/>
        <w:ind w:leftChars="0" w:left="0" w:right="1120"/>
        <w:rPr>
          <w:sz w:val="28"/>
          <w:szCs w:val="28"/>
        </w:rPr>
      </w:pPr>
    </w:p>
    <w:p w:rsidR="00E47B59" w:rsidRDefault="0025569B" w:rsidP="005E06B4">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C062D1">
        <w:rPr>
          <w:rFonts w:hint="eastAsia"/>
          <w:sz w:val="28"/>
          <w:szCs w:val="28"/>
        </w:rPr>
        <w:t>广州大学城投资经营管理有限公司</w:t>
      </w:r>
    </w:p>
    <w:p w:rsidR="00220F76" w:rsidRDefault="006B2E51" w:rsidP="008A3D6E">
      <w:pPr>
        <w:spacing w:line="360" w:lineRule="auto"/>
        <w:ind w:firstLineChars="1700" w:firstLine="4760"/>
        <w:rPr>
          <w:sz w:val="28"/>
          <w:szCs w:val="28"/>
        </w:rPr>
      </w:pPr>
      <w:r>
        <w:rPr>
          <w:rFonts w:hint="eastAsia"/>
          <w:sz w:val="28"/>
          <w:szCs w:val="28"/>
        </w:rPr>
        <w:t>20</w:t>
      </w:r>
      <w:r w:rsidR="00202786">
        <w:rPr>
          <w:sz w:val="28"/>
          <w:szCs w:val="28"/>
        </w:rPr>
        <w:t>20</w:t>
      </w:r>
      <w:r>
        <w:rPr>
          <w:rFonts w:hint="eastAsia"/>
          <w:sz w:val="28"/>
          <w:szCs w:val="28"/>
        </w:rPr>
        <w:t>年</w:t>
      </w:r>
      <w:r w:rsidR="00D74D45">
        <w:rPr>
          <w:sz w:val="28"/>
          <w:szCs w:val="28"/>
        </w:rPr>
        <w:t>11</w:t>
      </w:r>
      <w:r>
        <w:rPr>
          <w:rFonts w:hint="eastAsia"/>
          <w:sz w:val="28"/>
          <w:szCs w:val="28"/>
        </w:rPr>
        <w:t>月</w:t>
      </w:r>
      <w:r w:rsidR="00D74D45">
        <w:rPr>
          <w:sz w:val="28"/>
          <w:szCs w:val="28"/>
        </w:rPr>
        <w:t>23</w:t>
      </w:r>
      <w:r>
        <w:rPr>
          <w:rFonts w:hint="eastAsia"/>
          <w:sz w:val="28"/>
          <w:szCs w:val="28"/>
        </w:rPr>
        <w:t>日</w:t>
      </w:r>
      <w:bookmarkStart w:id="0" w:name="_GoBack"/>
      <w:bookmarkEnd w:id="0"/>
    </w:p>
    <w:p w:rsidR="00C219B3" w:rsidRDefault="00C219B3">
      <w:pPr>
        <w:spacing w:line="400" w:lineRule="exact"/>
        <w:rPr>
          <w:rFonts w:ascii="宋体" w:hAnsi="宋体" w:cs="Arial"/>
          <w:color w:val="000000"/>
          <w:sz w:val="30"/>
          <w:szCs w:val="30"/>
        </w:rPr>
      </w:pPr>
    </w:p>
    <w:p w:rsidR="00C219B3" w:rsidRDefault="00C219B3">
      <w:pPr>
        <w:widowControl/>
        <w:jc w:val="left"/>
        <w:rPr>
          <w:rFonts w:ascii="宋体" w:hAnsi="宋体" w:cs="Arial"/>
          <w:color w:val="000000"/>
          <w:sz w:val="30"/>
          <w:szCs w:val="30"/>
        </w:rPr>
      </w:pPr>
      <w:r>
        <w:rPr>
          <w:rFonts w:ascii="宋体" w:hAnsi="宋体" w:cs="Arial"/>
          <w:color w:val="000000"/>
          <w:sz w:val="30"/>
          <w:szCs w:val="30"/>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Pr="003025E4" w:rsidRDefault="006B2E51" w:rsidP="00D527D6">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6353D1">
        <w:rPr>
          <w:rFonts w:hAnsi="宋体" w:hint="eastAsia"/>
          <w:szCs w:val="21"/>
        </w:rPr>
        <w:t>中山大学室外供冷管道、泵房、挡土墙工程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C91F8B" w:rsidTr="00220F76">
        <w:trPr>
          <w:trHeight w:val="835"/>
          <w:jc w:val="center"/>
        </w:trPr>
        <w:tc>
          <w:tcPr>
            <w:tcW w:w="737" w:type="dxa"/>
            <w:vAlign w:val="center"/>
          </w:tcPr>
          <w:p w:rsidR="00C91F8B" w:rsidRDefault="00C91F8B" w:rsidP="00B9496A">
            <w:pPr>
              <w:rPr>
                <w:rFonts w:hAnsi="宋体"/>
                <w:sz w:val="24"/>
              </w:rPr>
            </w:pPr>
            <w:r>
              <w:rPr>
                <w:rFonts w:hAnsi="宋体" w:hint="eastAsia"/>
                <w:sz w:val="24"/>
              </w:rPr>
              <w:t>4</w:t>
            </w:r>
          </w:p>
        </w:tc>
        <w:tc>
          <w:tcPr>
            <w:tcW w:w="2268" w:type="dxa"/>
            <w:vAlign w:val="center"/>
          </w:tcPr>
          <w:p w:rsidR="00C91F8B" w:rsidRDefault="00C91F8B" w:rsidP="00B9496A">
            <w:pPr>
              <w:rPr>
                <w:rFonts w:hAnsi="宋体"/>
                <w:sz w:val="24"/>
              </w:rPr>
            </w:pPr>
            <w:r>
              <w:rPr>
                <w:rFonts w:hAnsi="宋体" w:hint="eastAsia"/>
                <w:sz w:val="24"/>
              </w:rPr>
              <w:t>质保期</w:t>
            </w:r>
          </w:p>
        </w:tc>
        <w:tc>
          <w:tcPr>
            <w:tcW w:w="5996" w:type="dxa"/>
            <w:gridSpan w:val="2"/>
            <w:vAlign w:val="center"/>
          </w:tcPr>
          <w:p w:rsidR="00C91F8B" w:rsidRDefault="00C91F8B" w:rsidP="00B9496A">
            <w:pPr>
              <w:rPr>
                <w:rFonts w:hAnsi="宋体"/>
                <w:sz w:val="24"/>
              </w:rPr>
            </w:pPr>
          </w:p>
        </w:tc>
      </w:tr>
      <w:tr w:rsidR="00892318" w:rsidTr="00220F76">
        <w:trPr>
          <w:trHeight w:val="491"/>
          <w:jc w:val="center"/>
        </w:trPr>
        <w:tc>
          <w:tcPr>
            <w:tcW w:w="737" w:type="dxa"/>
            <w:vMerge w:val="restart"/>
            <w:vAlign w:val="center"/>
          </w:tcPr>
          <w:p w:rsidR="00892318" w:rsidRDefault="00C91F8B" w:rsidP="00B9496A">
            <w:pPr>
              <w:rPr>
                <w:rFonts w:hAnsi="宋体"/>
                <w:sz w:val="24"/>
              </w:rPr>
            </w:pPr>
            <w:r>
              <w:rPr>
                <w:rFonts w:hAnsi="宋体"/>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2020</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6353D1">
              <w:rPr>
                <w:rFonts w:ascii="宋体" w:hAnsi="宋体" w:cs="宋体" w:hint="eastAsia"/>
                <w:kern w:val="0"/>
                <w:szCs w:val="21"/>
              </w:rPr>
              <w:t>中山大学室外供冷管道、泵房、挡土墙工程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202786">
        <w:rPr>
          <w:rFonts w:hint="eastAsia"/>
          <w:sz w:val="28"/>
          <w:szCs w:val="28"/>
        </w:rPr>
        <w:t>2020</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202786">
        <w:rPr>
          <w:rFonts w:hAnsi="宋体" w:cs="宋体" w:hint="eastAsia"/>
          <w:sz w:val="28"/>
          <w:szCs w:val="28"/>
        </w:rPr>
        <w:t>2020</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C062D1">
        <w:rPr>
          <w:rFonts w:hAnsi="宋体" w:hint="eastAsia"/>
          <w:sz w:val="24"/>
          <w:szCs w:val="24"/>
          <w:u w:val="single"/>
        </w:rPr>
        <w:t>广州大学城投资经营管理有限公司</w:t>
      </w:r>
      <w:r>
        <w:rPr>
          <w:rFonts w:hAnsi="宋体" w:hint="eastAsia"/>
          <w:sz w:val="24"/>
          <w:szCs w:val="24"/>
        </w:rPr>
        <w:t>组织的“</w:t>
      </w:r>
      <w:r w:rsidR="006353D1">
        <w:rPr>
          <w:rFonts w:hAnsi="宋体" w:hint="eastAsia"/>
          <w:sz w:val="24"/>
          <w:szCs w:val="24"/>
          <w:u w:val="single"/>
        </w:rPr>
        <w:t>中山大学室外供冷管道、泵房、挡土墙工程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202786">
        <w:rPr>
          <w:rFonts w:eastAsia="宋体" w:hAnsi="宋体" w:cs="宋体" w:hint="eastAsia"/>
          <w:sz w:val="24"/>
          <w:szCs w:val="24"/>
        </w:rPr>
        <w:t>2020</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6353D1">
        <w:rPr>
          <w:rFonts w:ascii="宋体" w:hAnsi="宋体" w:cs="宋体" w:hint="eastAsia"/>
          <w:kern w:val="0"/>
          <w:szCs w:val="21"/>
        </w:rPr>
        <w:t>中山大学室外供冷管道、泵房、挡土墙工程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D527D6" w:rsidTr="00DD2666">
        <w:trPr>
          <w:trHeight w:val="544"/>
          <w:jc w:val="center"/>
        </w:trPr>
        <w:tc>
          <w:tcPr>
            <w:tcW w:w="690" w:type="dxa"/>
            <w:shd w:val="clear" w:color="auto" w:fill="auto"/>
            <w:vAlign w:val="center"/>
          </w:tcPr>
          <w:p w:rsidR="00D527D6" w:rsidRDefault="00D527D6">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D527D6" w:rsidRDefault="00D527D6">
            <w:pPr>
              <w:rPr>
                <w:rFonts w:ascii="宋体" w:hAnsi="宋体" w:cs="宋体"/>
                <w:szCs w:val="21"/>
              </w:rPr>
            </w:pPr>
            <w:r w:rsidRPr="00D527D6">
              <w:rPr>
                <w:rFonts w:ascii="宋体" w:hAnsi="宋体" w:cs="宋体" w:hint="eastAsia"/>
                <w:szCs w:val="21"/>
              </w:rPr>
              <w:t>具有</w:t>
            </w:r>
            <w:r w:rsidR="006353D1">
              <w:rPr>
                <w:rFonts w:ascii="宋体" w:hAnsi="宋体" w:cs="宋体" w:hint="eastAsia"/>
                <w:szCs w:val="21"/>
              </w:rPr>
              <w:t>建筑工程施工总承包</w:t>
            </w:r>
            <w:r w:rsidRPr="00D527D6">
              <w:rPr>
                <w:rFonts w:ascii="宋体" w:hAnsi="宋体" w:cs="宋体" w:hint="eastAsia"/>
                <w:szCs w:val="21"/>
              </w:rPr>
              <w:t>叁级或以上资质</w:t>
            </w:r>
          </w:p>
        </w:tc>
        <w:tc>
          <w:tcPr>
            <w:tcW w:w="1549" w:type="dxa"/>
            <w:vAlign w:val="center"/>
          </w:tcPr>
          <w:p w:rsidR="00D527D6" w:rsidRDefault="00D527D6">
            <w:pPr>
              <w:rPr>
                <w:rFonts w:ascii="宋体" w:hAnsi="宋体" w:cs="宋体"/>
                <w:szCs w:val="21"/>
              </w:rPr>
            </w:pPr>
          </w:p>
        </w:tc>
      </w:tr>
      <w:tr w:rsidR="00D527D6" w:rsidTr="00DD2666">
        <w:trPr>
          <w:trHeight w:val="544"/>
          <w:jc w:val="center"/>
        </w:trPr>
        <w:tc>
          <w:tcPr>
            <w:tcW w:w="690" w:type="dxa"/>
            <w:shd w:val="clear" w:color="auto" w:fill="auto"/>
            <w:vAlign w:val="center"/>
          </w:tcPr>
          <w:p w:rsidR="00D527D6" w:rsidRDefault="00D527D6">
            <w:pPr>
              <w:rPr>
                <w:rFonts w:ascii="宋体" w:hAnsi="宋体" w:cs="宋体"/>
                <w:szCs w:val="21"/>
              </w:rPr>
            </w:pPr>
            <w:r>
              <w:rPr>
                <w:rFonts w:ascii="宋体" w:hAnsi="宋体" w:cs="宋体" w:hint="eastAsia"/>
                <w:szCs w:val="21"/>
              </w:rPr>
              <w:t>4</w:t>
            </w:r>
          </w:p>
        </w:tc>
        <w:tc>
          <w:tcPr>
            <w:tcW w:w="6509" w:type="dxa"/>
            <w:shd w:val="clear" w:color="auto" w:fill="auto"/>
            <w:vAlign w:val="center"/>
          </w:tcPr>
          <w:p w:rsidR="00D527D6" w:rsidRPr="00D527D6" w:rsidRDefault="00D527D6">
            <w:pPr>
              <w:rPr>
                <w:rFonts w:ascii="宋体" w:hAnsi="宋体" w:cs="宋体"/>
                <w:szCs w:val="21"/>
              </w:rPr>
            </w:pPr>
            <w:r w:rsidRPr="00D527D6">
              <w:rPr>
                <w:rFonts w:ascii="宋体" w:hAnsi="宋体" w:cs="宋体" w:hint="eastAsia"/>
                <w:bCs/>
                <w:szCs w:val="21"/>
              </w:rPr>
              <w:t>有效的</w:t>
            </w:r>
            <w:r w:rsidRPr="00D527D6">
              <w:rPr>
                <w:rFonts w:ascii="宋体" w:hAnsi="宋体" w:cs="宋体"/>
                <w:bCs/>
                <w:szCs w:val="21"/>
              </w:rPr>
              <w:t>安全生产许可证</w:t>
            </w:r>
            <w:r w:rsidRPr="00D527D6">
              <w:rPr>
                <w:rFonts w:ascii="宋体" w:hAnsi="宋体" w:cs="宋体" w:hint="eastAsia"/>
                <w:bCs/>
                <w:szCs w:val="21"/>
              </w:rPr>
              <w:t>（复印件盖章）</w:t>
            </w:r>
          </w:p>
        </w:tc>
        <w:tc>
          <w:tcPr>
            <w:tcW w:w="1549" w:type="dxa"/>
            <w:vAlign w:val="center"/>
          </w:tcPr>
          <w:p w:rsidR="00D527D6" w:rsidRDefault="00D527D6">
            <w:pPr>
              <w:rPr>
                <w:rFonts w:ascii="宋体" w:hAnsi="宋体" w:cs="宋体"/>
                <w:szCs w:val="21"/>
              </w:rPr>
            </w:pPr>
          </w:p>
        </w:tc>
      </w:tr>
      <w:tr w:rsidR="00E47B59" w:rsidTr="00DD2666">
        <w:trPr>
          <w:trHeight w:val="544"/>
          <w:jc w:val="center"/>
        </w:trPr>
        <w:tc>
          <w:tcPr>
            <w:tcW w:w="690" w:type="dxa"/>
            <w:vAlign w:val="center"/>
          </w:tcPr>
          <w:p w:rsidR="00E47B59" w:rsidRDefault="00D527D6">
            <w:pPr>
              <w:rPr>
                <w:rFonts w:ascii="宋体" w:hAnsi="宋体"/>
                <w:bCs/>
                <w:szCs w:val="21"/>
              </w:rPr>
            </w:pPr>
            <w:r>
              <w:rPr>
                <w:rFonts w:ascii="宋体" w:hAnsi="宋体"/>
                <w:bCs/>
                <w:szCs w:val="21"/>
              </w:rPr>
              <w:t>5</w:t>
            </w:r>
          </w:p>
        </w:tc>
        <w:tc>
          <w:tcPr>
            <w:tcW w:w="6509" w:type="dxa"/>
            <w:vAlign w:val="center"/>
          </w:tcPr>
          <w:p w:rsidR="00E47B59" w:rsidRDefault="00892318" w:rsidP="00C219B3">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BB1E59">
              <w:rPr>
                <w:rFonts w:ascii="宋体" w:hAnsi="宋体" w:cs="宋体"/>
                <w:szCs w:val="21"/>
              </w:rPr>
              <w:t>7</w:t>
            </w:r>
            <w:r w:rsidRPr="00892318">
              <w:rPr>
                <w:rFonts w:ascii="宋体" w:hAnsi="宋体" w:cs="宋体" w:hint="eastAsia"/>
                <w:szCs w:val="21"/>
              </w:rPr>
              <w:t>年1月1日至今)完成过质量合格的类似项目业绩（需提供合同等相关证明材料复印件）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6353D1">
        <w:rPr>
          <w:rFonts w:ascii="宋体" w:hAnsi="宋体" w:hint="eastAsia"/>
          <w:bCs/>
          <w:szCs w:val="21"/>
        </w:rPr>
        <w:t>中山大学室外供冷管道、泵房、挡土墙工程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Pr="007F49B3" w:rsidRDefault="006B2E51">
      <w:pPr>
        <w:spacing w:line="360" w:lineRule="auto"/>
        <w:rPr>
          <w:rFonts w:ascii="等线" w:hAnsi="等线" w:cs="宋体"/>
          <w:sz w:val="30"/>
          <w:szCs w:val="30"/>
        </w:rPr>
      </w:pPr>
      <w:r>
        <w:rPr>
          <w:sz w:val="28"/>
          <w:szCs w:val="28"/>
        </w:rPr>
        <w:br w:type="page"/>
      </w:r>
      <w:r w:rsidRPr="007F49B3">
        <w:rPr>
          <w:rFonts w:ascii="宋体" w:hAnsi="宋体" w:hint="eastAsia"/>
          <w:sz w:val="30"/>
          <w:szCs w:val="30"/>
        </w:rPr>
        <w:lastRenderedPageBreak/>
        <w:t>附件</w:t>
      </w:r>
      <w:r w:rsidR="00892318" w:rsidRPr="007F49B3">
        <w:rPr>
          <w:rFonts w:ascii="宋体" w:hAnsi="宋体"/>
          <w:sz w:val="30"/>
          <w:szCs w:val="30"/>
        </w:rPr>
        <w:t>7</w:t>
      </w:r>
    </w:p>
    <w:p w:rsidR="00E47B59" w:rsidRDefault="006B2E51">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E47B59" w:rsidRDefault="00E47B59">
      <w:pPr>
        <w:spacing w:line="360" w:lineRule="auto"/>
        <w:rPr>
          <w:rFonts w:ascii="等线" w:hAnsi="等线" w:cs="宋体"/>
          <w:sz w:val="24"/>
        </w:rPr>
      </w:pP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w:t>
      </w:r>
      <w:r w:rsidR="0025569B">
        <w:rPr>
          <w:rFonts w:ascii="等线" w:hAnsi="等线" w:cs="宋体" w:hint="eastAsia"/>
          <w:sz w:val="24"/>
        </w:rPr>
        <w:t>采购人</w:t>
      </w:r>
      <w:r>
        <w:rPr>
          <w:rFonts w:ascii="等线" w:hAnsi="等线" w:cs="宋体" w:hint="eastAsia"/>
          <w:sz w:val="24"/>
        </w:rPr>
        <w:t>对参加公开竞选采购的供应商的诚信度和履约进行鉴别和打分。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E47B59" w:rsidRDefault="006B2E51">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E47B59" w:rsidRDefault="006B2E51">
      <w:pPr>
        <w:spacing w:line="360" w:lineRule="auto"/>
        <w:ind w:firstLineChars="200" w:firstLine="482"/>
        <w:rPr>
          <w:rFonts w:ascii="等线" w:hAnsi="等线" w:cs="宋体"/>
          <w:b/>
          <w:sz w:val="24"/>
        </w:rPr>
      </w:pPr>
      <w:r>
        <w:rPr>
          <w:rFonts w:ascii="等线" w:hAnsi="等线" w:cs="宋体" w:hint="eastAsia"/>
          <w:b/>
          <w:sz w:val="24"/>
        </w:rPr>
        <w:t>三、评价结果应用</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（二）采用经评审的最低价投标法评标的，在推荐中标候选人时，应对通过资格和有效性评审的投标人按照评标价进行排序，即：评标价＝有效报价×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sidR="009729EA">
        <w:rPr>
          <w:rFonts w:ascii="等线" w:hAnsi="等线" w:cs="宋体"/>
          <w:bCs/>
          <w:sz w:val="24"/>
        </w:rPr>
        <w:t>8</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（三）综合评分法</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E47B59" w:rsidRDefault="006B2E51">
      <w:pPr>
        <w:spacing w:line="360" w:lineRule="auto"/>
        <w:ind w:left="482"/>
        <w:rPr>
          <w:rFonts w:ascii="等线" w:hAnsi="等线" w:cs="宋体"/>
          <w:b/>
          <w:sz w:val="24"/>
        </w:rPr>
      </w:pPr>
      <w:r>
        <w:rPr>
          <w:rFonts w:ascii="等线" w:hAnsi="等线" w:cs="宋体" w:hint="eastAsia"/>
          <w:b/>
          <w:sz w:val="24"/>
        </w:rPr>
        <w:t>四、违约处理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（二）供应商出现下列情形之一的，</w:t>
      </w:r>
      <w:r w:rsidR="00951267">
        <w:rPr>
          <w:rFonts w:ascii="等线" w:hAnsi="等线" w:cs="宋体" w:hint="eastAsia"/>
          <w:sz w:val="24"/>
        </w:rPr>
        <w:t>采购方</w:t>
      </w:r>
      <w:r>
        <w:rPr>
          <w:rFonts w:ascii="等线" w:hAnsi="等线" w:cs="宋体" w:hint="eastAsia"/>
          <w:sz w:val="24"/>
        </w:rPr>
        <w:t>有权暂停其公开竞选资格</w:t>
      </w:r>
      <w:r>
        <w:rPr>
          <w:rFonts w:ascii="等线" w:hAnsi="等线" w:cs="宋体" w:hint="eastAsia"/>
          <w:sz w:val="24"/>
        </w:rPr>
        <w:t>1</w:t>
      </w:r>
      <w:r>
        <w:rPr>
          <w:rFonts w:ascii="等线" w:hAnsi="等线" w:cs="宋体" w:hint="eastAsia"/>
          <w:sz w:val="24"/>
        </w:rPr>
        <w:t>年：</w:t>
      </w:r>
    </w:p>
    <w:p w:rsidR="00E47B59" w:rsidRDefault="006B2E51">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w:t>
      </w:r>
      <w:r w:rsidR="0025569B">
        <w:rPr>
          <w:rFonts w:ascii="等线" w:hAnsi="等线" w:cs="宋体" w:hint="eastAsia"/>
          <w:sz w:val="24"/>
        </w:rPr>
        <w:t>采购人</w:t>
      </w:r>
      <w:r>
        <w:rPr>
          <w:rFonts w:ascii="等线" w:hAnsi="等线" w:cs="宋体" w:hint="eastAsia"/>
          <w:sz w:val="24"/>
        </w:rPr>
        <w:t>认定的。</w:t>
      </w:r>
    </w:p>
    <w:p w:rsidR="00E47B59" w:rsidRDefault="006B2E51">
      <w:pPr>
        <w:spacing w:line="360" w:lineRule="auto"/>
        <w:rPr>
          <w:rFonts w:ascii="等线" w:hAnsi="等线" w:cs="宋体"/>
          <w:sz w:val="24"/>
        </w:rPr>
      </w:pPr>
      <w:r>
        <w:rPr>
          <w:rFonts w:ascii="等线" w:hAnsi="等线" w:cs="宋体"/>
          <w:sz w:val="24"/>
        </w:rPr>
        <w:br w:type="page"/>
      </w:r>
    </w:p>
    <w:p w:rsidR="00E47B59" w:rsidRPr="007F49B3" w:rsidRDefault="006B2E51">
      <w:pPr>
        <w:spacing w:line="360" w:lineRule="auto"/>
        <w:rPr>
          <w:rFonts w:ascii="宋体" w:hAnsi="宋体"/>
          <w:sz w:val="30"/>
          <w:szCs w:val="30"/>
        </w:rPr>
      </w:pPr>
      <w:r w:rsidRPr="007F49B3">
        <w:rPr>
          <w:rFonts w:ascii="宋体" w:hAnsi="宋体" w:hint="eastAsia"/>
          <w:sz w:val="30"/>
          <w:szCs w:val="30"/>
        </w:rPr>
        <w:lastRenderedPageBreak/>
        <w:t>附件</w:t>
      </w:r>
      <w:r w:rsidR="00892318" w:rsidRPr="007F49B3">
        <w:rPr>
          <w:rFonts w:ascii="宋体" w:hAnsi="宋体"/>
          <w:sz w:val="30"/>
          <w:szCs w:val="30"/>
        </w:rPr>
        <w:t>8</w:t>
      </w:r>
    </w:p>
    <w:p w:rsidR="00E47B59" w:rsidRDefault="006B2E51">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E47B59">
        <w:trPr>
          <w:trHeight w:val="450"/>
          <w:jc w:val="center"/>
        </w:trPr>
        <w:tc>
          <w:tcPr>
            <w:tcW w:w="1246"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E47B59">
        <w:trPr>
          <w:trHeight w:val="428"/>
          <w:jc w:val="center"/>
        </w:trPr>
        <w:tc>
          <w:tcPr>
            <w:tcW w:w="1246" w:type="dxa"/>
            <w:shd w:val="clear" w:color="auto" w:fill="auto"/>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E47B59" w:rsidRDefault="006B2E51">
            <w:pPr>
              <w:widowControl/>
              <w:spacing w:line="260" w:lineRule="exact"/>
              <w:rPr>
                <w:szCs w:val="21"/>
              </w:rPr>
            </w:pPr>
            <w:r>
              <w:rPr>
                <w:szCs w:val="21"/>
              </w:rPr>
              <w:t>供应商按约定履行合同受到奖励的</w:t>
            </w:r>
          </w:p>
        </w:tc>
        <w:tc>
          <w:tcPr>
            <w:tcW w:w="3812" w:type="dxa"/>
            <w:shd w:val="clear" w:color="auto" w:fill="auto"/>
            <w:vAlign w:val="center"/>
          </w:tcPr>
          <w:p w:rsidR="00E47B59" w:rsidRDefault="006B2E51">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E47B59">
        <w:trPr>
          <w:trHeight w:val="133"/>
          <w:jc w:val="center"/>
        </w:trPr>
        <w:tc>
          <w:tcPr>
            <w:tcW w:w="1246"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7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bl>
    <w:p w:rsidR="00E47B59" w:rsidRDefault="00E47B59">
      <w:pPr>
        <w:widowControl/>
        <w:rPr>
          <w:rFonts w:ascii="宋体" w:hAnsi="宋体" w:cs="宋体"/>
        </w:rPr>
      </w:pPr>
    </w:p>
    <w:p w:rsidR="00E47B59" w:rsidRDefault="006B2E51">
      <w:pPr>
        <w:spacing w:line="360" w:lineRule="auto"/>
        <w:rPr>
          <w:rFonts w:ascii="宋体" w:hAnsi="宋体" w:cs="宋体"/>
        </w:rPr>
      </w:pPr>
      <w:r>
        <w:rPr>
          <w:rFonts w:ascii="宋体" w:hAnsi="宋体" w:cs="宋体"/>
        </w:rPr>
        <w:t>备注：</w:t>
      </w:r>
    </w:p>
    <w:p w:rsidR="00E47B59" w:rsidRDefault="006B2E51" w:rsidP="00B25BB6">
      <w:pPr>
        <w:numPr>
          <w:ilvl w:val="0"/>
          <w:numId w:val="5"/>
        </w:numPr>
        <w:spacing w:line="360" w:lineRule="auto"/>
        <w:rPr>
          <w:rFonts w:ascii="宋体" w:hAnsi="宋体" w:cs="宋体"/>
        </w:rPr>
      </w:pPr>
      <w:r>
        <w:rPr>
          <w:rFonts w:ascii="宋体" w:hAnsi="宋体" w:cs="宋体"/>
        </w:rPr>
        <w:t>供应商信用系数每个评价年度周期的初评按0计算。</w:t>
      </w:r>
    </w:p>
    <w:p w:rsidR="00E47B59" w:rsidRDefault="006B2E51" w:rsidP="00B25BB6">
      <w:pPr>
        <w:numPr>
          <w:ilvl w:val="0"/>
          <w:numId w:val="5"/>
        </w:numPr>
        <w:spacing w:line="360" w:lineRule="auto"/>
        <w:rPr>
          <w:rFonts w:ascii="宋体" w:hAnsi="宋体" w:cs="宋体"/>
          <w:color w:val="000000"/>
          <w:szCs w:val="21"/>
        </w:rPr>
      </w:pPr>
      <w:r>
        <w:rPr>
          <w:rFonts w:ascii="宋体" w:hAnsi="宋体" w:cs="宋体"/>
          <w:color w:val="000000"/>
          <w:szCs w:val="21"/>
        </w:rPr>
        <w:t>经</w:t>
      </w:r>
      <w:r w:rsidR="0025569B">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E47B59" w:rsidRDefault="006B2E51">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E47B59" w:rsidSect="00DE00B8">
      <w:footerReference w:type="default" r:id="rId17"/>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9E0" w:rsidRDefault="004119E0">
      <w:r>
        <w:separator/>
      </w:r>
    </w:p>
  </w:endnote>
  <w:endnote w:type="continuationSeparator" w:id="0">
    <w:p w:rsidR="004119E0" w:rsidRDefault="00411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9D" w:rsidRDefault="0061409D">
    <w:pPr>
      <w:pStyle w:val="a8"/>
      <w:jc w:val="right"/>
    </w:pPr>
    <w:r>
      <w:fldChar w:fldCharType="begin"/>
    </w:r>
    <w:r>
      <w:instrText xml:space="preserve"> PAGE   \* MERGEFORMAT </w:instrText>
    </w:r>
    <w:r>
      <w:fldChar w:fldCharType="separate"/>
    </w:r>
    <w:r w:rsidR="00D74D45" w:rsidRPr="00D74D45">
      <w:rPr>
        <w:noProof/>
        <w:lang w:val="zh-CN"/>
      </w:rPr>
      <w:t>14</w:t>
    </w:r>
    <w:r>
      <w:fldChar w:fldCharType="end"/>
    </w:r>
  </w:p>
  <w:p w:rsidR="0061409D" w:rsidRDefault="0061409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9E0" w:rsidRDefault="004119E0">
      <w:r>
        <w:separator/>
      </w:r>
    </w:p>
  </w:footnote>
  <w:footnote w:type="continuationSeparator" w:id="0">
    <w:p w:rsidR="004119E0" w:rsidRDefault="004119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5132FA5"/>
    <w:multiLevelType w:val="singleLevel"/>
    <w:tmpl w:val="85132FA5"/>
    <w:lvl w:ilvl="0">
      <w:start w:val="1"/>
      <w:numFmt w:val="decimal"/>
      <w:suff w:val="nothing"/>
      <w:lvlText w:val="%1、"/>
      <w:lvlJc w:val="left"/>
    </w:lvl>
  </w:abstractNum>
  <w:abstractNum w:abstractNumId="1" w15:restartNumberingAfterBreak="0">
    <w:nsid w:val="8A949A34"/>
    <w:multiLevelType w:val="singleLevel"/>
    <w:tmpl w:val="8A949A34"/>
    <w:lvl w:ilvl="0">
      <w:start w:val="1"/>
      <w:numFmt w:val="decimal"/>
      <w:suff w:val="nothing"/>
      <w:lvlText w:val="%1、"/>
      <w:lvlJc w:val="left"/>
    </w:lvl>
  </w:abstractNum>
  <w:abstractNum w:abstractNumId="2" w15:restartNumberingAfterBreak="0">
    <w:nsid w:val="8EA0C8DC"/>
    <w:multiLevelType w:val="singleLevel"/>
    <w:tmpl w:val="8EA0C8DC"/>
    <w:lvl w:ilvl="0">
      <w:start w:val="1"/>
      <w:numFmt w:val="decimal"/>
      <w:suff w:val="nothing"/>
      <w:lvlText w:val="%1、"/>
      <w:lvlJc w:val="left"/>
    </w:lvl>
  </w:abstractNum>
  <w:abstractNum w:abstractNumId="3" w15:restartNumberingAfterBreak="0">
    <w:nsid w:val="8EBE5F7F"/>
    <w:multiLevelType w:val="singleLevel"/>
    <w:tmpl w:val="8EBE5F7F"/>
    <w:lvl w:ilvl="0">
      <w:start w:val="1"/>
      <w:numFmt w:val="decimal"/>
      <w:suff w:val="nothing"/>
      <w:lvlText w:val="%1、"/>
      <w:lvlJc w:val="left"/>
    </w:lvl>
  </w:abstractNum>
  <w:abstractNum w:abstractNumId="4" w15:restartNumberingAfterBreak="0">
    <w:nsid w:val="982052F3"/>
    <w:multiLevelType w:val="singleLevel"/>
    <w:tmpl w:val="982052F3"/>
    <w:lvl w:ilvl="0">
      <w:start w:val="1"/>
      <w:numFmt w:val="decimal"/>
      <w:lvlText w:val="%1."/>
      <w:lvlJc w:val="left"/>
      <w:pPr>
        <w:tabs>
          <w:tab w:val="num" w:pos="312"/>
        </w:tabs>
      </w:pPr>
    </w:lvl>
  </w:abstractNum>
  <w:abstractNum w:abstractNumId="5" w15:restartNumberingAfterBreak="0">
    <w:nsid w:val="C5CFD07E"/>
    <w:multiLevelType w:val="singleLevel"/>
    <w:tmpl w:val="C5CFD07E"/>
    <w:lvl w:ilvl="0">
      <w:start w:val="1"/>
      <w:numFmt w:val="decimal"/>
      <w:suff w:val="nothing"/>
      <w:lvlText w:val="%1、"/>
      <w:lvlJc w:val="left"/>
    </w:lvl>
  </w:abstractNum>
  <w:abstractNum w:abstractNumId="6" w15:restartNumberingAfterBreak="0">
    <w:nsid w:val="C6F3D58B"/>
    <w:multiLevelType w:val="singleLevel"/>
    <w:tmpl w:val="C6F3D58B"/>
    <w:lvl w:ilvl="0">
      <w:start w:val="1"/>
      <w:numFmt w:val="decimal"/>
      <w:suff w:val="nothing"/>
      <w:lvlText w:val="%1、"/>
      <w:lvlJc w:val="left"/>
    </w:lvl>
  </w:abstractNum>
  <w:abstractNum w:abstractNumId="7" w15:restartNumberingAfterBreak="0">
    <w:nsid w:val="E1DD79F8"/>
    <w:multiLevelType w:val="singleLevel"/>
    <w:tmpl w:val="E1DD79F8"/>
    <w:lvl w:ilvl="0">
      <w:start w:val="1"/>
      <w:numFmt w:val="decimal"/>
      <w:suff w:val="nothing"/>
      <w:lvlText w:val="%1、"/>
      <w:lvlJc w:val="left"/>
    </w:lvl>
  </w:abstractNum>
  <w:abstractNum w:abstractNumId="8" w15:restartNumberingAfterBreak="0">
    <w:nsid w:val="F8E4D55C"/>
    <w:multiLevelType w:val="singleLevel"/>
    <w:tmpl w:val="F8E4D55C"/>
    <w:lvl w:ilvl="0">
      <w:start w:val="1"/>
      <w:numFmt w:val="decimal"/>
      <w:suff w:val="nothing"/>
      <w:lvlText w:val="%1、"/>
      <w:lvlJc w:val="left"/>
    </w:lvl>
  </w:abstractNum>
  <w:abstractNum w:abstractNumId="9" w15:restartNumberingAfterBreak="0">
    <w:nsid w:val="03EE5FC3"/>
    <w:multiLevelType w:val="hybridMultilevel"/>
    <w:tmpl w:val="6F1021E8"/>
    <w:lvl w:ilvl="0" w:tplc="19309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1" w15:restartNumberingAfterBreak="0">
    <w:nsid w:val="062C36AD"/>
    <w:multiLevelType w:val="singleLevel"/>
    <w:tmpl w:val="062C36AD"/>
    <w:lvl w:ilvl="0">
      <w:start w:val="1"/>
      <w:numFmt w:val="decimal"/>
      <w:suff w:val="nothing"/>
      <w:lvlText w:val="%1、"/>
      <w:lvlJc w:val="left"/>
    </w:lvl>
  </w:abstractNum>
  <w:abstractNum w:abstractNumId="12"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3"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 w15:restartNumberingAfterBreak="0">
    <w:nsid w:val="20884520"/>
    <w:multiLevelType w:val="hybridMultilevel"/>
    <w:tmpl w:val="DC601278"/>
    <w:lvl w:ilvl="0" w:tplc="21A874D4">
      <w:start w:val="1"/>
      <w:numFmt w:val="decimal"/>
      <w:lvlText w:val="%1)"/>
      <w:lvlJc w:val="left"/>
      <w:pPr>
        <w:ind w:left="420" w:hanging="420"/>
      </w:pPr>
      <w:rPr>
        <w:rFonts w:hint="eastAsia"/>
      </w:rPr>
    </w:lvl>
    <w:lvl w:ilvl="1" w:tplc="D428B06E">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6" w15:restartNumberingAfterBreak="0">
    <w:nsid w:val="2AEE3569"/>
    <w:multiLevelType w:val="hybridMultilevel"/>
    <w:tmpl w:val="040A529A"/>
    <w:lvl w:ilvl="0" w:tplc="EFDC5B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CA2773C"/>
    <w:multiLevelType w:val="hybridMultilevel"/>
    <w:tmpl w:val="20F80CF2"/>
    <w:lvl w:ilvl="0" w:tplc="C2363B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F92352D"/>
    <w:multiLevelType w:val="singleLevel"/>
    <w:tmpl w:val="572DE5B4"/>
    <w:lvl w:ilvl="0">
      <w:start w:val="1"/>
      <w:numFmt w:val="decimal"/>
      <w:suff w:val="nothing"/>
      <w:lvlText w:val="%1."/>
      <w:lvlJc w:val="left"/>
    </w:lvl>
  </w:abstractNum>
  <w:abstractNum w:abstractNumId="19" w15:restartNumberingAfterBreak="0">
    <w:nsid w:val="3613239C"/>
    <w:multiLevelType w:val="singleLevel"/>
    <w:tmpl w:val="3613239C"/>
    <w:lvl w:ilvl="0">
      <w:start w:val="1"/>
      <w:numFmt w:val="decimal"/>
      <w:suff w:val="nothing"/>
      <w:lvlText w:val="%1、"/>
      <w:lvlJc w:val="left"/>
    </w:lvl>
  </w:abstractNum>
  <w:abstractNum w:abstractNumId="20" w15:restartNumberingAfterBreak="0">
    <w:nsid w:val="3CD336F4"/>
    <w:multiLevelType w:val="hybridMultilevel"/>
    <w:tmpl w:val="DC601278"/>
    <w:lvl w:ilvl="0" w:tplc="21A874D4">
      <w:start w:val="1"/>
      <w:numFmt w:val="decimal"/>
      <w:lvlText w:val="%1)"/>
      <w:lvlJc w:val="left"/>
      <w:pPr>
        <w:ind w:left="420" w:hanging="420"/>
      </w:pPr>
      <w:rPr>
        <w:rFonts w:hint="eastAsia"/>
      </w:rPr>
    </w:lvl>
    <w:lvl w:ilvl="1" w:tplc="D428B06E">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E3B28DA"/>
    <w:multiLevelType w:val="singleLevel"/>
    <w:tmpl w:val="3E3B28DA"/>
    <w:lvl w:ilvl="0">
      <w:start w:val="2"/>
      <w:numFmt w:val="decimal"/>
      <w:suff w:val="nothing"/>
      <w:lvlText w:val="%1、"/>
      <w:lvlJc w:val="left"/>
    </w:lvl>
  </w:abstractNum>
  <w:abstractNum w:abstractNumId="22" w15:restartNumberingAfterBreak="0">
    <w:nsid w:val="439CC79C"/>
    <w:multiLevelType w:val="singleLevel"/>
    <w:tmpl w:val="439CC79C"/>
    <w:lvl w:ilvl="0">
      <w:start w:val="1"/>
      <w:numFmt w:val="decimal"/>
      <w:suff w:val="nothing"/>
      <w:lvlText w:val="%1、"/>
      <w:lvlJc w:val="left"/>
    </w:lvl>
  </w:abstractNum>
  <w:abstractNum w:abstractNumId="23" w15:restartNumberingAfterBreak="0">
    <w:nsid w:val="51514B62"/>
    <w:multiLevelType w:val="hybridMultilevel"/>
    <w:tmpl w:val="CD76D3F6"/>
    <w:lvl w:ilvl="0" w:tplc="9CCE0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72DE5B4"/>
    <w:multiLevelType w:val="singleLevel"/>
    <w:tmpl w:val="572DE5B4"/>
    <w:lvl w:ilvl="0">
      <w:start w:val="1"/>
      <w:numFmt w:val="decimal"/>
      <w:suff w:val="nothing"/>
      <w:lvlText w:val="%1."/>
      <w:lvlJc w:val="left"/>
    </w:lvl>
  </w:abstractNum>
  <w:abstractNum w:abstractNumId="25" w15:restartNumberingAfterBreak="0">
    <w:nsid w:val="5E12B902"/>
    <w:multiLevelType w:val="singleLevel"/>
    <w:tmpl w:val="5E12B902"/>
    <w:lvl w:ilvl="0">
      <w:start w:val="1"/>
      <w:numFmt w:val="decimal"/>
      <w:suff w:val="nothing"/>
      <w:lvlText w:val="%1、"/>
      <w:lvlJc w:val="left"/>
    </w:lvl>
  </w:abstractNum>
  <w:abstractNum w:abstractNumId="26" w15:restartNumberingAfterBreak="0">
    <w:nsid w:val="5F080A44"/>
    <w:multiLevelType w:val="singleLevel"/>
    <w:tmpl w:val="5F080A44"/>
    <w:lvl w:ilvl="0">
      <w:start w:val="1"/>
      <w:numFmt w:val="decimal"/>
      <w:suff w:val="nothing"/>
      <w:lvlText w:val="%1、"/>
      <w:lvlJc w:val="left"/>
    </w:lvl>
  </w:abstractNum>
  <w:abstractNum w:abstractNumId="27" w15:restartNumberingAfterBreak="0">
    <w:nsid w:val="62470B99"/>
    <w:multiLevelType w:val="hybridMultilevel"/>
    <w:tmpl w:val="67440990"/>
    <w:lvl w:ilvl="0" w:tplc="585881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2E666C3"/>
    <w:multiLevelType w:val="hybridMultilevel"/>
    <w:tmpl w:val="52CA90FC"/>
    <w:lvl w:ilvl="0" w:tplc="3B84B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480DB77"/>
    <w:multiLevelType w:val="singleLevel"/>
    <w:tmpl w:val="7480DB77"/>
    <w:lvl w:ilvl="0">
      <w:start w:val="1"/>
      <w:numFmt w:val="decimal"/>
      <w:lvlText w:val="%1."/>
      <w:lvlJc w:val="left"/>
      <w:pPr>
        <w:tabs>
          <w:tab w:val="num" w:pos="312"/>
        </w:tabs>
      </w:pPr>
    </w:lvl>
  </w:abstractNum>
  <w:abstractNum w:abstractNumId="30" w15:restartNumberingAfterBreak="0">
    <w:nsid w:val="766A08A2"/>
    <w:multiLevelType w:val="hybridMultilevel"/>
    <w:tmpl w:val="B49C6380"/>
    <w:lvl w:ilvl="0" w:tplc="779C27B8">
      <w:start w:val="1"/>
      <w:numFmt w:val="decimal"/>
      <w:lvlText w:val="%1."/>
      <w:lvlJc w:val="left"/>
      <w:pPr>
        <w:ind w:left="980" w:hanging="420"/>
      </w:pPr>
      <w:rPr>
        <w:rFonts w:hint="eastAsia"/>
      </w:rPr>
    </w:lvl>
    <w:lvl w:ilvl="1" w:tplc="779C27B8">
      <w:start w:val="1"/>
      <w:numFmt w:val="decimal"/>
      <w:lvlText w:val="%2."/>
      <w:lvlJc w:val="left"/>
      <w:pPr>
        <w:ind w:left="1400" w:hanging="420"/>
      </w:pPr>
      <w:rPr>
        <w:rFonts w:hint="eastAsia"/>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15:restartNumberingAfterBreak="0">
    <w:nsid w:val="771F6EAA"/>
    <w:multiLevelType w:val="singleLevel"/>
    <w:tmpl w:val="771F6EAA"/>
    <w:lvl w:ilvl="0">
      <w:start w:val="1"/>
      <w:numFmt w:val="decimal"/>
      <w:suff w:val="nothing"/>
      <w:lvlText w:val="%1、"/>
      <w:lvlJc w:val="left"/>
    </w:lvl>
  </w:abstractNum>
  <w:abstractNum w:abstractNumId="32" w15:restartNumberingAfterBreak="0">
    <w:nsid w:val="7D3C8ED5"/>
    <w:multiLevelType w:val="singleLevel"/>
    <w:tmpl w:val="7D3C8ED5"/>
    <w:lvl w:ilvl="0">
      <w:start w:val="1"/>
      <w:numFmt w:val="decimal"/>
      <w:suff w:val="nothing"/>
      <w:lvlText w:val="%1、"/>
      <w:lvlJc w:val="left"/>
    </w:lvl>
  </w:abstractNum>
  <w:abstractNum w:abstractNumId="33" w15:restartNumberingAfterBreak="0">
    <w:nsid w:val="7EF01E1F"/>
    <w:multiLevelType w:val="hybridMultilevel"/>
    <w:tmpl w:val="6994B7A6"/>
    <w:lvl w:ilvl="0" w:tplc="10A260D0">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FC15E44"/>
    <w:multiLevelType w:val="hybridMultilevel"/>
    <w:tmpl w:val="2780A20C"/>
    <w:lvl w:ilvl="0" w:tplc="21A874D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0"/>
  </w:num>
  <w:num w:numId="3">
    <w:abstractNumId w:val="12"/>
  </w:num>
  <w:num w:numId="4">
    <w:abstractNumId w:val="24"/>
  </w:num>
  <w:num w:numId="5">
    <w:abstractNumId w:val="13"/>
  </w:num>
  <w:num w:numId="6">
    <w:abstractNumId w:val="18"/>
  </w:num>
  <w:num w:numId="7">
    <w:abstractNumId w:val="9"/>
  </w:num>
  <w:num w:numId="8">
    <w:abstractNumId w:val="28"/>
  </w:num>
  <w:num w:numId="9">
    <w:abstractNumId w:val="21"/>
  </w:num>
  <w:num w:numId="10">
    <w:abstractNumId w:val="3"/>
  </w:num>
  <w:num w:numId="11">
    <w:abstractNumId w:val="19"/>
  </w:num>
  <w:num w:numId="12">
    <w:abstractNumId w:val="29"/>
  </w:num>
  <w:num w:numId="13">
    <w:abstractNumId w:val="4"/>
  </w:num>
  <w:num w:numId="14">
    <w:abstractNumId w:val="1"/>
  </w:num>
  <w:num w:numId="15">
    <w:abstractNumId w:val="0"/>
  </w:num>
  <w:num w:numId="16">
    <w:abstractNumId w:val="26"/>
  </w:num>
  <w:num w:numId="17">
    <w:abstractNumId w:val="2"/>
  </w:num>
  <w:num w:numId="18">
    <w:abstractNumId w:val="7"/>
  </w:num>
  <w:num w:numId="19">
    <w:abstractNumId w:val="6"/>
  </w:num>
  <w:num w:numId="20">
    <w:abstractNumId w:val="17"/>
  </w:num>
  <w:num w:numId="21">
    <w:abstractNumId w:val="34"/>
  </w:num>
  <w:num w:numId="22">
    <w:abstractNumId w:val="14"/>
  </w:num>
  <w:num w:numId="23">
    <w:abstractNumId w:val="30"/>
  </w:num>
  <w:num w:numId="24">
    <w:abstractNumId w:val="20"/>
  </w:num>
  <w:num w:numId="25">
    <w:abstractNumId w:val="27"/>
  </w:num>
  <w:num w:numId="26">
    <w:abstractNumId w:val="23"/>
  </w:num>
  <w:num w:numId="27">
    <w:abstractNumId w:val="16"/>
  </w:num>
  <w:num w:numId="28">
    <w:abstractNumId w:val="33"/>
  </w:num>
  <w:num w:numId="29">
    <w:abstractNumId w:val="32"/>
  </w:num>
  <w:num w:numId="30">
    <w:abstractNumId w:val="31"/>
  </w:num>
  <w:num w:numId="31">
    <w:abstractNumId w:val="22"/>
  </w:num>
  <w:num w:numId="32">
    <w:abstractNumId w:val="8"/>
  </w:num>
  <w:num w:numId="33">
    <w:abstractNumId w:val="25"/>
  </w:num>
  <w:num w:numId="34">
    <w:abstractNumId w:val="5"/>
  </w:num>
  <w:num w:numId="3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57E2"/>
    <w:rsid w:val="00006EAB"/>
    <w:rsid w:val="0001269A"/>
    <w:rsid w:val="000248F2"/>
    <w:rsid w:val="00024DB1"/>
    <w:rsid w:val="000261AC"/>
    <w:rsid w:val="000511EF"/>
    <w:rsid w:val="00051834"/>
    <w:rsid w:val="000542BB"/>
    <w:rsid w:val="00054374"/>
    <w:rsid w:val="00066150"/>
    <w:rsid w:val="00066222"/>
    <w:rsid w:val="00086E31"/>
    <w:rsid w:val="00097540"/>
    <w:rsid w:val="000A00B3"/>
    <w:rsid w:val="000A2487"/>
    <w:rsid w:val="000A32B4"/>
    <w:rsid w:val="000A4DE7"/>
    <w:rsid w:val="000A75A0"/>
    <w:rsid w:val="000B75B2"/>
    <w:rsid w:val="000D372E"/>
    <w:rsid w:val="000D4516"/>
    <w:rsid w:val="000E277D"/>
    <w:rsid w:val="001013A8"/>
    <w:rsid w:val="00105509"/>
    <w:rsid w:val="001300D3"/>
    <w:rsid w:val="00146B63"/>
    <w:rsid w:val="00155983"/>
    <w:rsid w:val="00161C4F"/>
    <w:rsid w:val="00167F5B"/>
    <w:rsid w:val="00171297"/>
    <w:rsid w:val="00172A27"/>
    <w:rsid w:val="00175957"/>
    <w:rsid w:val="00186019"/>
    <w:rsid w:val="00191017"/>
    <w:rsid w:val="00194365"/>
    <w:rsid w:val="001944F5"/>
    <w:rsid w:val="00195617"/>
    <w:rsid w:val="001B1EAD"/>
    <w:rsid w:val="001B2E16"/>
    <w:rsid w:val="001C49E4"/>
    <w:rsid w:val="001C500B"/>
    <w:rsid w:val="001C510A"/>
    <w:rsid w:val="001C71FD"/>
    <w:rsid w:val="001D1FFB"/>
    <w:rsid w:val="001D769B"/>
    <w:rsid w:val="001E5338"/>
    <w:rsid w:val="001F6D6F"/>
    <w:rsid w:val="00202786"/>
    <w:rsid w:val="00205D19"/>
    <w:rsid w:val="002117D0"/>
    <w:rsid w:val="00211BF3"/>
    <w:rsid w:val="00214EFD"/>
    <w:rsid w:val="0021591C"/>
    <w:rsid w:val="00220F76"/>
    <w:rsid w:val="00221D47"/>
    <w:rsid w:val="0022476E"/>
    <w:rsid w:val="0023650D"/>
    <w:rsid w:val="0025569B"/>
    <w:rsid w:val="0026536E"/>
    <w:rsid w:val="00265945"/>
    <w:rsid w:val="00275CA3"/>
    <w:rsid w:val="00294486"/>
    <w:rsid w:val="002A558D"/>
    <w:rsid w:val="002D14AE"/>
    <w:rsid w:val="002D4296"/>
    <w:rsid w:val="002D7DD0"/>
    <w:rsid w:val="002E0B01"/>
    <w:rsid w:val="002F6943"/>
    <w:rsid w:val="003025E4"/>
    <w:rsid w:val="003202A4"/>
    <w:rsid w:val="00321DB1"/>
    <w:rsid w:val="00327AA1"/>
    <w:rsid w:val="0033236B"/>
    <w:rsid w:val="00343111"/>
    <w:rsid w:val="00353699"/>
    <w:rsid w:val="0036491C"/>
    <w:rsid w:val="00392549"/>
    <w:rsid w:val="003932F2"/>
    <w:rsid w:val="00394717"/>
    <w:rsid w:val="003954FA"/>
    <w:rsid w:val="003975C1"/>
    <w:rsid w:val="003A61B7"/>
    <w:rsid w:val="003A63C6"/>
    <w:rsid w:val="003B1C11"/>
    <w:rsid w:val="003D0FFC"/>
    <w:rsid w:val="003D6DDA"/>
    <w:rsid w:val="003F2B4E"/>
    <w:rsid w:val="004119E0"/>
    <w:rsid w:val="00426155"/>
    <w:rsid w:val="004469BA"/>
    <w:rsid w:val="00456BC1"/>
    <w:rsid w:val="00467CAD"/>
    <w:rsid w:val="00476BF0"/>
    <w:rsid w:val="00480966"/>
    <w:rsid w:val="00497671"/>
    <w:rsid w:val="004A0372"/>
    <w:rsid w:val="004A1A1D"/>
    <w:rsid w:val="004A23D1"/>
    <w:rsid w:val="004A4F9A"/>
    <w:rsid w:val="004B26CB"/>
    <w:rsid w:val="004B4D32"/>
    <w:rsid w:val="004B5C58"/>
    <w:rsid w:val="004C4EDB"/>
    <w:rsid w:val="004D5436"/>
    <w:rsid w:val="004E3B04"/>
    <w:rsid w:val="004E5C78"/>
    <w:rsid w:val="004E7A16"/>
    <w:rsid w:val="00513077"/>
    <w:rsid w:val="0052246D"/>
    <w:rsid w:val="00541171"/>
    <w:rsid w:val="00541BB1"/>
    <w:rsid w:val="00545D4B"/>
    <w:rsid w:val="00550B1F"/>
    <w:rsid w:val="005566FF"/>
    <w:rsid w:val="00557322"/>
    <w:rsid w:val="00561290"/>
    <w:rsid w:val="005613DF"/>
    <w:rsid w:val="00567151"/>
    <w:rsid w:val="0056721A"/>
    <w:rsid w:val="00567DB5"/>
    <w:rsid w:val="00576B93"/>
    <w:rsid w:val="005772A9"/>
    <w:rsid w:val="00585285"/>
    <w:rsid w:val="00592951"/>
    <w:rsid w:val="005969FB"/>
    <w:rsid w:val="005B2C4E"/>
    <w:rsid w:val="005B4909"/>
    <w:rsid w:val="005B6CEE"/>
    <w:rsid w:val="005D2CC7"/>
    <w:rsid w:val="005E06B4"/>
    <w:rsid w:val="005E4E7C"/>
    <w:rsid w:val="00607731"/>
    <w:rsid w:val="006106FB"/>
    <w:rsid w:val="00611B4E"/>
    <w:rsid w:val="0061409D"/>
    <w:rsid w:val="00617D0B"/>
    <w:rsid w:val="00621A9E"/>
    <w:rsid w:val="0062246F"/>
    <w:rsid w:val="006244A0"/>
    <w:rsid w:val="006353D1"/>
    <w:rsid w:val="00637977"/>
    <w:rsid w:val="0064000A"/>
    <w:rsid w:val="00643B2F"/>
    <w:rsid w:val="006448AF"/>
    <w:rsid w:val="00646FC2"/>
    <w:rsid w:val="006503EF"/>
    <w:rsid w:val="00666B5D"/>
    <w:rsid w:val="00690C78"/>
    <w:rsid w:val="0069363A"/>
    <w:rsid w:val="00694033"/>
    <w:rsid w:val="006A3B53"/>
    <w:rsid w:val="006B2E51"/>
    <w:rsid w:val="006B36E7"/>
    <w:rsid w:val="006E54A2"/>
    <w:rsid w:val="006E7BA8"/>
    <w:rsid w:val="006F1914"/>
    <w:rsid w:val="00706205"/>
    <w:rsid w:val="00706A9D"/>
    <w:rsid w:val="00714ACD"/>
    <w:rsid w:val="00715897"/>
    <w:rsid w:val="007216CB"/>
    <w:rsid w:val="0072216A"/>
    <w:rsid w:val="007423DA"/>
    <w:rsid w:val="00743DF1"/>
    <w:rsid w:val="00753739"/>
    <w:rsid w:val="00755843"/>
    <w:rsid w:val="00763505"/>
    <w:rsid w:val="007672D2"/>
    <w:rsid w:val="00776700"/>
    <w:rsid w:val="00786B2B"/>
    <w:rsid w:val="007A0E9C"/>
    <w:rsid w:val="007A2D85"/>
    <w:rsid w:val="007A3422"/>
    <w:rsid w:val="007A6A19"/>
    <w:rsid w:val="007A7F23"/>
    <w:rsid w:val="007B1643"/>
    <w:rsid w:val="007C04CE"/>
    <w:rsid w:val="007C3669"/>
    <w:rsid w:val="007C7105"/>
    <w:rsid w:val="007D7DD0"/>
    <w:rsid w:val="007F3362"/>
    <w:rsid w:val="007F4585"/>
    <w:rsid w:val="007F49B3"/>
    <w:rsid w:val="007F62C7"/>
    <w:rsid w:val="00800453"/>
    <w:rsid w:val="00814712"/>
    <w:rsid w:val="00815501"/>
    <w:rsid w:val="008160FF"/>
    <w:rsid w:val="00821F86"/>
    <w:rsid w:val="008451F2"/>
    <w:rsid w:val="0084579E"/>
    <w:rsid w:val="00846388"/>
    <w:rsid w:val="00854D07"/>
    <w:rsid w:val="00860A31"/>
    <w:rsid w:val="00860FF2"/>
    <w:rsid w:val="008638B9"/>
    <w:rsid w:val="008639B0"/>
    <w:rsid w:val="0086680E"/>
    <w:rsid w:val="00877012"/>
    <w:rsid w:val="00885F0E"/>
    <w:rsid w:val="008872F1"/>
    <w:rsid w:val="00892318"/>
    <w:rsid w:val="00894519"/>
    <w:rsid w:val="008A0E92"/>
    <w:rsid w:val="008A3D6E"/>
    <w:rsid w:val="008B670C"/>
    <w:rsid w:val="008C26B6"/>
    <w:rsid w:val="008C7560"/>
    <w:rsid w:val="008E3344"/>
    <w:rsid w:val="008F2808"/>
    <w:rsid w:val="008F4BC0"/>
    <w:rsid w:val="008F50D8"/>
    <w:rsid w:val="008F5C67"/>
    <w:rsid w:val="00902C05"/>
    <w:rsid w:val="0090551B"/>
    <w:rsid w:val="009159D7"/>
    <w:rsid w:val="00932FEC"/>
    <w:rsid w:val="00951267"/>
    <w:rsid w:val="00952170"/>
    <w:rsid w:val="0095677A"/>
    <w:rsid w:val="009729EA"/>
    <w:rsid w:val="0097363A"/>
    <w:rsid w:val="00973949"/>
    <w:rsid w:val="009767C9"/>
    <w:rsid w:val="00976A0B"/>
    <w:rsid w:val="00983A2A"/>
    <w:rsid w:val="00990E1A"/>
    <w:rsid w:val="009914C9"/>
    <w:rsid w:val="009A2776"/>
    <w:rsid w:val="009A4D34"/>
    <w:rsid w:val="009A525E"/>
    <w:rsid w:val="009A7DBE"/>
    <w:rsid w:val="009B4753"/>
    <w:rsid w:val="009B745A"/>
    <w:rsid w:val="009C3EE0"/>
    <w:rsid w:val="009C65A2"/>
    <w:rsid w:val="009C7BC9"/>
    <w:rsid w:val="009E12D5"/>
    <w:rsid w:val="009E29EF"/>
    <w:rsid w:val="009E359E"/>
    <w:rsid w:val="00A047AA"/>
    <w:rsid w:val="00A05921"/>
    <w:rsid w:val="00A105FC"/>
    <w:rsid w:val="00A15326"/>
    <w:rsid w:val="00A214CC"/>
    <w:rsid w:val="00A32246"/>
    <w:rsid w:val="00A46630"/>
    <w:rsid w:val="00A614CE"/>
    <w:rsid w:val="00A63DD1"/>
    <w:rsid w:val="00A735C6"/>
    <w:rsid w:val="00A81CD4"/>
    <w:rsid w:val="00A963B9"/>
    <w:rsid w:val="00AA7AB2"/>
    <w:rsid w:val="00AB341E"/>
    <w:rsid w:val="00AB7FA5"/>
    <w:rsid w:val="00AD4C1A"/>
    <w:rsid w:val="00AE5CBE"/>
    <w:rsid w:val="00AF3EDE"/>
    <w:rsid w:val="00AF442C"/>
    <w:rsid w:val="00B00BE7"/>
    <w:rsid w:val="00B02980"/>
    <w:rsid w:val="00B03C03"/>
    <w:rsid w:val="00B25BB6"/>
    <w:rsid w:val="00B261B8"/>
    <w:rsid w:val="00B27F3C"/>
    <w:rsid w:val="00B30173"/>
    <w:rsid w:val="00B30809"/>
    <w:rsid w:val="00B43CD4"/>
    <w:rsid w:val="00B47E24"/>
    <w:rsid w:val="00B5736B"/>
    <w:rsid w:val="00B64B3C"/>
    <w:rsid w:val="00B726C7"/>
    <w:rsid w:val="00B72889"/>
    <w:rsid w:val="00B860C3"/>
    <w:rsid w:val="00B8668E"/>
    <w:rsid w:val="00B90671"/>
    <w:rsid w:val="00B90B6E"/>
    <w:rsid w:val="00B9496A"/>
    <w:rsid w:val="00B96B7C"/>
    <w:rsid w:val="00BA4EFF"/>
    <w:rsid w:val="00BB1E59"/>
    <w:rsid w:val="00BB6D96"/>
    <w:rsid w:val="00BB7C3F"/>
    <w:rsid w:val="00BC0E38"/>
    <w:rsid w:val="00BC35DC"/>
    <w:rsid w:val="00BC4ED0"/>
    <w:rsid w:val="00BD5240"/>
    <w:rsid w:val="00BF0C77"/>
    <w:rsid w:val="00C062D1"/>
    <w:rsid w:val="00C07BF1"/>
    <w:rsid w:val="00C11059"/>
    <w:rsid w:val="00C110E4"/>
    <w:rsid w:val="00C133F0"/>
    <w:rsid w:val="00C17058"/>
    <w:rsid w:val="00C174A4"/>
    <w:rsid w:val="00C219B3"/>
    <w:rsid w:val="00C2645D"/>
    <w:rsid w:val="00C3119C"/>
    <w:rsid w:val="00C514A7"/>
    <w:rsid w:val="00C57767"/>
    <w:rsid w:val="00C706FF"/>
    <w:rsid w:val="00C74CE8"/>
    <w:rsid w:val="00C758F6"/>
    <w:rsid w:val="00C85998"/>
    <w:rsid w:val="00C90657"/>
    <w:rsid w:val="00C91F8B"/>
    <w:rsid w:val="00C9536A"/>
    <w:rsid w:val="00C9758C"/>
    <w:rsid w:val="00CB1706"/>
    <w:rsid w:val="00CC78E6"/>
    <w:rsid w:val="00CD7E92"/>
    <w:rsid w:val="00CF3AA5"/>
    <w:rsid w:val="00CF55FC"/>
    <w:rsid w:val="00CF5C4F"/>
    <w:rsid w:val="00CF678C"/>
    <w:rsid w:val="00D01A48"/>
    <w:rsid w:val="00D03706"/>
    <w:rsid w:val="00D14DB9"/>
    <w:rsid w:val="00D27621"/>
    <w:rsid w:val="00D40EF6"/>
    <w:rsid w:val="00D51B1D"/>
    <w:rsid w:val="00D527D6"/>
    <w:rsid w:val="00D57C42"/>
    <w:rsid w:val="00D648BA"/>
    <w:rsid w:val="00D70E13"/>
    <w:rsid w:val="00D71A5D"/>
    <w:rsid w:val="00D74D45"/>
    <w:rsid w:val="00D779DF"/>
    <w:rsid w:val="00D845E0"/>
    <w:rsid w:val="00D87D2D"/>
    <w:rsid w:val="00D9132A"/>
    <w:rsid w:val="00D92AC4"/>
    <w:rsid w:val="00D9769D"/>
    <w:rsid w:val="00DA71C3"/>
    <w:rsid w:val="00DB6F1F"/>
    <w:rsid w:val="00DC0A3E"/>
    <w:rsid w:val="00DD2666"/>
    <w:rsid w:val="00DD3D16"/>
    <w:rsid w:val="00DE00B8"/>
    <w:rsid w:val="00DE68FF"/>
    <w:rsid w:val="00DF1B2F"/>
    <w:rsid w:val="00DF211B"/>
    <w:rsid w:val="00DF4B6D"/>
    <w:rsid w:val="00E1751F"/>
    <w:rsid w:val="00E354F4"/>
    <w:rsid w:val="00E36D06"/>
    <w:rsid w:val="00E458D6"/>
    <w:rsid w:val="00E47B3B"/>
    <w:rsid w:val="00E47B59"/>
    <w:rsid w:val="00E60A10"/>
    <w:rsid w:val="00E63138"/>
    <w:rsid w:val="00E738C7"/>
    <w:rsid w:val="00E80794"/>
    <w:rsid w:val="00E97A9C"/>
    <w:rsid w:val="00EA4024"/>
    <w:rsid w:val="00EA4B1F"/>
    <w:rsid w:val="00EC0CD3"/>
    <w:rsid w:val="00EE46A6"/>
    <w:rsid w:val="00EF18C1"/>
    <w:rsid w:val="00F02A17"/>
    <w:rsid w:val="00F04F36"/>
    <w:rsid w:val="00F05829"/>
    <w:rsid w:val="00F1300D"/>
    <w:rsid w:val="00F154F7"/>
    <w:rsid w:val="00F25AE1"/>
    <w:rsid w:val="00F42B37"/>
    <w:rsid w:val="00F547F7"/>
    <w:rsid w:val="00F63FB3"/>
    <w:rsid w:val="00F71114"/>
    <w:rsid w:val="00F716E9"/>
    <w:rsid w:val="00F71ADB"/>
    <w:rsid w:val="00F74258"/>
    <w:rsid w:val="00F91977"/>
    <w:rsid w:val="00FA0034"/>
    <w:rsid w:val="00FA1543"/>
    <w:rsid w:val="00FB25F3"/>
    <w:rsid w:val="00FC33B2"/>
    <w:rsid w:val="00FC3A89"/>
    <w:rsid w:val="00FD50E2"/>
    <w:rsid w:val="00FE225B"/>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1155</TotalTime>
  <Pages>23</Pages>
  <Words>1432</Words>
  <Characters>8163</Characters>
  <Application>Microsoft Office Word</Application>
  <DocSecurity>0</DocSecurity>
  <Lines>68</Lines>
  <Paragraphs>19</Paragraphs>
  <ScaleCrop>false</ScaleCrop>
  <Company>aaa</Company>
  <LinksUpToDate>false</LinksUpToDate>
  <CharactersWithSpaces>9576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83</cp:revision>
  <cp:lastPrinted>2011-11-29T08:47:00Z</cp:lastPrinted>
  <dcterms:created xsi:type="dcterms:W3CDTF">2018-02-28T04:01:00Z</dcterms:created>
  <dcterms:modified xsi:type="dcterms:W3CDTF">2020-11-23T06:37:00Z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