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F38C3" w:rsidRDefault="00084FC8">
      <w:pPr>
        <w:jc w:val="center"/>
        <w:rPr>
          <w:b/>
          <w:sz w:val="28"/>
        </w:rPr>
      </w:pPr>
      <w:bookmarkStart w:id="0" w:name="_GoBack"/>
      <w:r w:rsidRPr="001F38C3">
        <w:rPr>
          <w:rFonts w:hint="eastAsia"/>
          <w:b/>
          <w:sz w:val="28"/>
        </w:rPr>
        <w:t>广州大学城投资经营管理有限公司</w:t>
      </w:r>
    </w:p>
    <w:p w:rsidR="001D0286" w:rsidRDefault="001D0286">
      <w:pPr>
        <w:jc w:val="center"/>
        <w:rPr>
          <w:b/>
          <w:sz w:val="28"/>
        </w:rPr>
      </w:pPr>
      <w:proofErr w:type="gramStart"/>
      <w:r w:rsidRPr="001D0286">
        <w:rPr>
          <w:rFonts w:hint="eastAsia"/>
          <w:b/>
          <w:sz w:val="28"/>
        </w:rPr>
        <w:t>番禺信投计算</w:t>
      </w:r>
      <w:proofErr w:type="gramEnd"/>
      <w:r w:rsidRPr="001D0286">
        <w:rPr>
          <w:rFonts w:hint="eastAsia"/>
          <w:b/>
          <w:sz w:val="28"/>
        </w:rPr>
        <w:t>科学与大数据产业园（地块</w:t>
      </w:r>
      <w:proofErr w:type="gramStart"/>
      <w:r w:rsidRPr="001D0286">
        <w:rPr>
          <w:rFonts w:hint="eastAsia"/>
          <w:b/>
          <w:sz w:val="28"/>
        </w:rPr>
        <w:t>一</w:t>
      </w:r>
      <w:proofErr w:type="gramEnd"/>
      <w:r w:rsidRPr="001D0286">
        <w:rPr>
          <w:rFonts w:hint="eastAsia"/>
          <w:b/>
          <w:sz w:val="28"/>
        </w:rPr>
        <w:t>至地块四）综合能源供应项目专项咨询服务采购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1F38C3" w:rsidRDefault="00CB6FFA" w:rsidP="00531702">
      <w:pPr>
        <w:pStyle w:val="1"/>
        <w:numPr>
          <w:ilvl w:val="0"/>
          <w:numId w:val="1"/>
        </w:numPr>
        <w:spacing w:line="360" w:lineRule="auto"/>
        <w:ind w:left="0" w:firstLine="480"/>
        <w:rPr>
          <w:rFonts w:ascii="宋体" w:hAnsi="宋体"/>
          <w:sz w:val="24"/>
        </w:rPr>
      </w:pPr>
      <w:r w:rsidRPr="001F38C3">
        <w:rPr>
          <w:rFonts w:ascii="宋体" w:hAnsi="宋体" w:hint="eastAsia"/>
          <w:sz w:val="24"/>
        </w:rPr>
        <w:t>项目名称和采购内容</w:t>
      </w:r>
    </w:p>
    <w:p w:rsidR="001360AA" w:rsidRPr="001F38C3" w:rsidRDefault="00AE07C4" w:rsidP="00531702">
      <w:pPr>
        <w:pStyle w:val="1"/>
        <w:tabs>
          <w:tab w:val="left" w:pos="420"/>
        </w:tabs>
        <w:spacing w:line="360" w:lineRule="auto"/>
        <w:ind w:firstLine="480"/>
        <w:rPr>
          <w:rFonts w:ascii="宋体" w:hAnsi="宋体"/>
          <w:sz w:val="24"/>
        </w:rPr>
      </w:pPr>
      <w:r w:rsidRPr="001F38C3">
        <w:rPr>
          <w:rFonts w:ascii="宋体" w:hAnsi="宋体" w:hint="eastAsia"/>
          <w:sz w:val="24"/>
        </w:rPr>
        <w:t>（一）</w:t>
      </w:r>
      <w:r w:rsidR="00CB6FFA" w:rsidRPr="001F38C3">
        <w:rPr>
          <w:rFonts w:ascii="宋体" w:hAnsi="宋体" w:hint="eastAsia"/>
          <w:sz w:val="24"/>
        </w:rPr>
        <w:t>项目名称：</w:t>
      </w:r>
      <w:proofErr w:type="gramStart"/>
      <w:r w:rsidR="001D0286" w:rsidRPr="001D0286">
        <w:rPr>
          <w:rFonts w:ascii="宋体" w:hAnsi="宋体" w:hint="eastAsia"/>
          <w:sz w:val="24"/>
        </w:rPr>
        <w:t>番禺信投计算</w:t>
      </w:r>
      <w:proofErr w:type="gramEnd"/>
      <w:r w:rsidR="001D0286" w:rsidRPr="001D0286">
        <w:rPr>
          <w:rFonts w:ascii="宋体" w:hAnsi="宋体" w:hint="eastAsia"/>
          <w:sz w:val="24"/>
        </w:rPr>
        <w:t>科学与大数据产业园（地块</w:t>
      </w:r>
      <w:proofErr w:type="gramStart"/>
      <w:r w:rsidR="001D0286" w:rsidRPr="001D0286">
        <w:rPr>
          <w:rFonts w:ascii="宋体" w:hAnsi="宋体" w:hint="eastAsia"/>
          <w:sz w:val="24"/>
        </w:rPr>
        <w:t>一</w:t>
      </w:r>
      <w:proofErr w:type="gramEnd"/>
      <w:r w:rsidR="001D0286" w:rsidRPr="001D0286">
        <w:rPr>
          <w:rFonts w:ascii="宋体" w:hAnsi="宋体" w:hint="eastAsia"/>
          <w:sz w:val="24"/>
        </w:rPr>
        <w:t>至地块四）综合能源供应项目专项咨询服务采购</w:t>
      </w:r>
    </w:p>
    <w:p w:rsidR="001360AA" w:rsidRPr="001F38C3" w:rsidRDefault="00AE07C4" w:rsidP="00531702">
      <w:pPr>
        <w:pStyle w:val="1"/>
        <w:tabs>
          <w:tab w:val="left" w:pos="420"/>
        </w:tabs>
        <w:spacing w:line="360" w:lineRule="auto"/>
        <w:ind w:firstLine="480"/>
        <w:rPr>
          <w:rFonts w:ascii="宋体" w:hAnsi="宋体"/>
          <w:sz w:val="24"/>
        </w:rPr>
      </w:pPr>
      <w:r w:rsidRPr="001F38C3">
        <w:rPr>
          <w:rFonts w:ascii="宋体" w:hAnsi="宋体" w:hint="eastAsia"/>
          <w:sz w:val="24"/>
        </w:rPr>
        <w:t>（二）</w:t>
      </w:r>
      <w:r w:rsidR="00CB6FFA" w:rsidRPr="001F38C3">
        <w:rPr>
          <w:rFonts w:ascii="宋体" w:hAnsi="宋体" w:hint="eastAsia"/>
          <w:sz w:val="24"/>
        </w:rPr>
        <w:t>采购限价：</w:t>
      </w:r>
      <w:r w:rsidR="005E4749" w:rsidRPr="001F38C3">
        <w:rPr>
          <w:rFonts w:ascii="宋体" w:hAnsi="宋体" w:hint="eastAsia"/>
          <w:sz w:val="24"/>
        </w:rPr>
        <w:t>4</w:t>
      </w:r>
      <w:r w:rsidR="00531702">
        <w:rPr>
          <w:rFonts w:ascii="宋体" w:hAnsi="宋体" w:hint="eastAsia"/>
          <w:sz w:val="24"/>
        </w:rPr>
        <w:t>0</w:t>
      </w:r>
      <w:r w:rsidR="00F67C31" w:rsidRPr="001F38C3">
        <w:rPr>
          <w:rFonts w:ascii="宋体" w:hAnsi="宋体" w:hint="eastAsia"/>
          <w:sz w:val="24"/>
        </w:rPr>
        <w:t>万元</w:t>
      </w:r>
      <w:r w:rsidR="00D81CDB" w:rsidRPr="001F38C3">
        <w:rPr>
          <w:rFonts w:ascii="宋体" w:hAnsi="宋体" w:hint="eastAsia"/>
          <w:sz w:val="24"/>
        </w:rPr>
        <w:t>。</w:t>
      </w:r>
      <w:r w:rsidR="00CB6FFA" w:rsidRPr="001F38C3">
        <w:rPr>
          <w:rFonts w:ascii="宋体" w:hAnsi="宋体" w:hint="eastAsia"/>
          <w:sz w:val="24"/>
        </w:rPr>
        <w:t>（投标报价超过采购限价为无效投标）。</w:t>
      </w:r>
    </w:p>
    <w:p w:rsidR="00F83FBB" w:rsidRDefault="00AE07C4" w:rsidP="00531702">
      <w:pPr>
        <w:pStyle w:val="1"/>
        <w:tabs>
          <w:tab w:val="left" w:pos="420"/>
        </w:tabs>
        <w:spacing w:line="360" w:lineRule="auto"/>
        <w:ind w:firstLine="480"/>
        <w:rPr>
          <w:rFonts w:ascii="宋体" w:hAnsi="宋体"/>
          <w:sz w:val="24"/>
        </w:rPr>
      </w:pPr>
      <w:r w:rsidRPr="001F38C3">
        <w:rPr>
          <w:rFonts w:ascii="宋体" w:hAnsi="宋体" w:hint="eastAsia"/>
          <w:sz w:val="24"/>
        </w:rPr>
        <w:t>（三）</w:t>
      </w:r>
      <w:r w:rsidR="00CB6FFA" w:rsidRPr="001F38C3">
        <w:rPr>
          <w:rFonts w:ascii="宋体" w:hAnsi="宋体" w:hint="eastAsia"/>
          <w:sz w:val="24"/>
        </w:rPr>
        <w:t>采购内容：</w:t>
      </w:r>
      <w:r w:rsidR="001D0286" w:rsidRPr="00CE21E6">
        <w:rPr>
          <w:rFonts w:ascii="宋体" w:eastAsia="宋体" w:hAnsi="宋体" w:cs="宋体" w:hint="eastAsia"/>
          <w:sz w:val="24"/>
        </w:rPr>
        <w:t>对</w:t>
      </w:r>
      <w:proofErr w:type="gramStart"/>
      <w:r w:rsidR="001D0286" w:rsidRPr="005E0510">
        <w:rPr>
          <w:rFonts w:ascii="宋体" w:eastAsia="宋体" w:hAnsi="宋体" w:cs="宋体" w:hint="eastAsia"/>
          <w:sz w:val="24"/>
        </w:rPr>
        <w:t>番禺信投计算</w:t>
      </w:r>
      <w:proofErr w:type="gramEnd"/>
      <w:r w:rsidR="001D0286" w:rsidRPr="005E0510">
        <w:rPr>
          <w:rFonts w:ascii="宋体" w:eastAsia="宋体" w:hAnsi="宋体" w:cs="宋体" w:hint="eastAsia"/>
          <w:sz w:val="24"/>
        </w:rPr>
        <w:t>科学与大数据产业园（地块</w:t>
      </w:r>
      <w:proofErr w:type="gramStart"/>
      <w:r w:rsidR="001D0286" w:rsidRPr="005E0510">
        <w:rPr>
          <w:rFonts w:ascii="宋体" w:eastAsia="宋体" w:hAnsi="宋体" w:cs="宋体" w:hint="eastAsia"/>
          <w:sz w:val="24"/>
        </w:rPr>
        <w:t>一</w:t>
      </w:r>
      <w:proofErr w:type="gramEnd"/>
      <w:r w:rsidR="001D0286" w:rsidRPr="005E0510">
        <w:rPr>
          <w:rFonts w:ascii="宋体" w:eastAsia="宋体" w:hAnsi="宋体" w:cs="宋体" w:hint="eastAsia"/>
          <w:sz w:val="24"/>
        </w:rPr>
        <w:t>至地块四）</w:t>
      </w:r>
      <w:r w:rsidR="001D0286" w:rsidRPr="00CE21E6">
        <w:rPr>
          <w:rFonts w:ascii="宋体" w:eastAsia="宋体" w:hAnsi="宋体" w:cs="宋体" w:hint="eastAsia"/>
          <w:sz w:val="24"/>
        </w:rPr>
        <w:t>综合能源供应进行专业评估，提供专业解决方案</w:t>
      </w:r>
      <w:r w:rsidR="001D0286" w:rsidRPr="003B6949">
        <w:rPr>
          <w:rFonts w:ascii="宋体" w:eastAsia="宋体" w:hAnsi="宋体" w:cs="宋体" w:hint="eastAsia"/>
          <w:sz w:val="24"/>
        </w:rPr>
        <w:t>。</w:t>
      </w:r>
      <w:r w:rsidR="00CB6FFA" w:rsidRPr="001F38C3">
        <w:rPr>
          <w:rFonts w:ascii="宋体" w:hAnsi="宋体" w:hint="eastAsia"/>
          <w:sz w:val="24"/>
        </w:rPr>
        <w:t>具体详见附件1本项目“采购需求”</w:t>
      </w:r>
      <w:r w:rsidR="0032772B" w:rsidRPr="001F38C3">
        <w:rPr>
          <w:rFonts w:ascii="宋体" w:hAnsi="宋体" w:hint="eastAsia"/>
          <w:sz w:val="24"/>
        </w:rPr>
        <w:t>。</w:t>
      </w:r>
    </w:p>
    <w:p w:rsidR="001360AA" w:rsidRPr="001F38C3" w:rsidRDefault="00CB6FFA" w:rsidP="00531702">
      <w:pPr>
        <w:spacing w:line="360" w:lineRule="auto"/>
        <w:ind w:firstLineChars="200" w:firstLine="480"/>
        <w:rPr>
          <w:rFonts w:ascii="宋体" w:hAnsi="宋体"/>
          <w:sz w:val="24"/>
        </w:rPr>
      </w:pPr>
      <w:r w:rsidRPr="001F38C3">
        <w:rPr>
          <w:rFonts w:ascii="宋体" w:hAnsi="宋体" w:hint="eastAsia"/>
          <w:sz w:val="24"/>
        </w:rPr>
        <w:t>二、合格供应商资格要求</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已办理合法税务登记，具有开具相应增值税专用发票资格；</w:t>
      </w:r>
    </w:p>
    <w:p w:rsidR="00F83FBB" w:rsidRDefault="008F7CF5" w:rsidP="00531702">
      <w:pPr>
        <w:pStyle w:val="1"/>
        <w:numPr>
          <w:ilvl w:val="0"/>
          <w:numId w:val="3"/>
        </w:numPr>
        <w:tabs>
          <w:tab w:val="left" w:pos="420"/>
        </w:tabs>
        <w:spacing w:line="360" w:lineRule="auto"/>
        <w:ind w:firstLine="480"/>
        <w:rPr>
          <w:rFonts w:ascii="宋体" w:hAnsi="宋体"/>
          <w:sz w:val="24"/>
        </w:rPr>
      </w:pPr>
      <w:r w:rsidRPr="008F7CF5">
        <w:rPr>
          <w:rFonts w:ascii="宋体" w:hAnsi="宋体" w:hint="eastAsia"/>
          <w:sz w:val="24"/>
        </w:rPr>
        <w:t>具有在有效期限内的工程设计综合资质乙级或以上，或建筑行业（建筑工程）专业设计乙级或以上，或建筑行业</w:t>
      </w:r>
      <w:r w:rsidRPr="008F7CF5">
        <w:rPr>
          <w:rFonts w:ascii="宋体" w:hAnsi="宋体"/>
          <w:sz w:val="24"/>
        </w:rPr>
        <w:t>设计</w:t>
      </w:r>
      <w:r w:rsidRPr="008F7CF5">
        <w:rPr>
          <w:rFonts w:ascii="宋体" w:hAnsi="宋体" w:hint="eastAsia"/>
          <w:sz w:val="24"/>
        </w:rPr>
        <w:t>乙级或以上</w:t>
      </w:r>
      <w:r w:rsidRPr="008F7CF5">
        <w:rPr>
          <w:rFonts w:ascii="宋体" w:hAnsi="宋体"/>
          <w:sz w:val="24"/>
        </w:rPr>
        <w:t>资质</w:t>
      </w:r>
      <w:r w:rsidRPr="008F7CF5">
        <w:rPr>
          <w:rFonts w:ascii="宋体" w:hAnsi="宋体" w:hint="eastAsia"/>
          <w:sz w:val="24"/>
        </w:rPr>
        <w:t>；</w:t>
      </w:r>
    </w:p>
    <w:p w:rsidR="001360AA" w:rsidRPr="001F38C3" w:rsidRDefault="00CB6FFA" w:rsidP="00531702">
      <w:pPr>
        <w:pStyle w:val="1"/>
        <w:numPr>
          <w:ilvl w:val="0"/>
          <w:numId w:val="3"/>
        </w:numPr>
        <w:tabs>
          <w:tab w:val="left" w:pos="420"/>
        </w:tabs>
        <w:spacing w:line="360" w:lineRule="auto"/>
        <w:ind w:firstLine="480"/>
        <w:rPr>
          <w:rFonts w:ascii="宋体" w:hAnsi="宋体"/>
          <w:sz w:val="24"/>
        </w:rPr>
      </w:pPr>
      <w:r w:rsidRPr="001F38C3">
        <w:rPr>
          <w:rFonts w:ascii="宋体" w:hAnsi="宋体" w:hint="eastAsia"/>
          <w:sz w:val="24"/>
        </w:rPr>
        <w:t>不接受联合体报价。</w:t>
      </w:r>
    </w:p>
    <w:p w:rsidR="001360AA" w:rsidRPr="001F38C3" w:rsidRDefault="00CB6FFA" w:rsidP="00531702">
      <w:pPr>
        <w:pStyle w:val="1"/>
        <w:numPr>
          <w:ilvl w:val="0"/>
          <w:numId w:val="4"/>
        </w:numPr>
        <w:spacing w:line="360" w:lineRule="auto"/>
        <w:ind w:left="0" w:firstLine="480"/>
        <w:rPr>
          <w:rFonts w:ascii="宋体" w:hAnsi="宋体"/>
          <w:sz w:val="24"/>
        </w:rPr>
      </w:pPr>
      <w:r w:rsidRPr="001F38C3">
        <w:rPr>
          <w:rFonts w:ascii="宋体" w:hAnsi="宋体" w:hint="eastAsia"/>
          <w:sz w:val="24"/>
        </w:rPr>
        <w:t>费用、支付方式及货期。</w:t>
      </w:r>
    </w:p>
    <w:p w:rsidR="001D0286" w:rsidRDefault="00CB6FFA" w:rsidP="00531702">
      <w:pPr>
        <w:pStyle w:val="1"/>
        <w:numPr>
          <w:ilvl w:val="0"/>
          <w:numId w:val="5"/>
        </w:numPr>
        <w:spacing w:line="360" w:lineRule="auto"/>
        <w:ind w:firstLine="480"/>
        <w:rPr>
          <w:rFonts w:ascii="宋体" w:hAnsi="宋体"/>
          <w:sz w:val="24"/>
        </w:rPr>
      </w:pPr>
      <w:r w:rsidRPr="001F38C3">
        <w:rPr>
          <w:rFonts w:ascii="宋体" w:hAnsi="宋体" w:hint="eastAsia"/>
          <w:sz w:val="24"/>
        </w:rPr>
        <w:t>本项目采用</w:t>
      </w:r>
      <w:r w:rsidR="001D0286">
        <w:rPr>
          <w:rFonts w:ascii="宋体" w:hAnsi="宋体" w:hint="eastAsia"/>
          <w:sz w:val="24"/>
        </w:rPr>
        <w:t>总</w:t>
      </w:r>
      <w:r w:rsidRPr="001F38C3">
        <w:rPr>
          <w:rFonts w:ascii="宋体" w:hAnsi="宋体" w:hint="eastAsia"/>
          <w:sz w:val="24"/>
        </w:rPr>
        <w:t>价包干。本</w:t>
      </w:r>
      <w:r w:rsidR="001D0286" w:rsidRPr="001D0286">
        <w:rPr>
          <w:rFonts w:ascii="宋体" w:hAnsi="宋体" w:hint="eastAsia"/>
          <w:sz w:val="24"/>
        </w:rPr>
        <w:t>本项目的总价即投标总价应包括投标人完成本项目（如果中标）约定所有工作内容，提供完整的咨询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950B98" w:rsidRPr="001D0286" w:rsidRDefault="00CB6FFA" w:rsidP="00531702">
      <w:pPr>
        <w:pStyle w:val="1"/>
        <w:numPr>
          <w:ilvl w:val="0"/>
          <w:numId w:val="5"/>
        </w:numPr>
        <w:spacing w:line="360" w:lineRule="auto"/>
        <w:ind w:firstLine="480"/>
        <w:rPr>
          <w:rFonts w:ascii="宋体" w:hAnsi="宋体"/>
          <w:sz w:val="24"/>
        </w:rPr>
      </w:pPr>
      <w:r w:rsidRPr="001D0286">
        <w:rPr>
          <w:rFonts w:ascii="宋体" w:hAnsi="宋体" w:hint="eastAsia"/>
          <w:sz w:val="24"/>
        </w:rPr>
        <w:t>付款方式</w:t>
      </w:r>
    </w:p>
    <w:p w:rsidR="00F83FBB" w:rsidRDefault="008F7CF5" w:rsidP="00DB2A91">
      <w:pPr>
        <w:spacing w:beforeLines="50" w:before="156" w:afterLines="50" w:after="156" w:line="360" w:lineRule="auto"/>
        <w:ind w:firstLineChars="200" w:firstLine="480"/>
        <w:rPr>
          <w:rFonts w:ascii="宋体" w:hAnsi="宋体" w:cs="Arial"/>
          <w:color w:val="000000"/>
          <w:sz w:val="24"/>
        </w:rPr>
      </w:pPr>
      <w:r w:rsidRPr="008F7CF5">
        <w:rPr>
          <w:rFonts w:ascii="宋体" w:hAnsi="宋体" w:cs="Arial" w:hint="eastAsia"/>
          <w:color w:val="000000"/>
          <w:sz w:val="24"/>
        </w:rPr>
        <w:t>在合同履行期内，若国家税费调整，合同含税金额按国家规定税率</w:t>
      </w:r>
      <w:proofErr w:type="gramStart"/>
      <w:r w:rsidRPr="008F7CF5">
        <w:rPr>
          <w:rFonts w:ascii="宋体" w:hAnsi="宋体" w:cs="Arial" w:hint="eastAsia"/>
          <w:color w:val="000000"/>
          <w:sz w:val="24"/>
        </w:rPr>
        <w:t>作出</w:t>
      </w:r>
      <w:proofErr w:type="gramEnd"/>
      <w:r w:rsidRPr="008F7CF5">
        <w:rPr>
          <w:rFonts w:ascii="宋体" w:hAnsi="宋体" w:cs="Arial" w:hint="eastAsia"/>
          <w:color w:val="000000"/>
          <w:sz w:val="24"/>
        </w:rPr>
        <w:t>相应</w:t>
      </w:r>
      <w:r w:rsidRPr="008F7CF5">
        <w:rPr>
          <w:rFonts w:ascii="宋体" w:hAnsi="宋体" w:cs="Arial" w:hint="eastAsia"/>
          <w:color w:val="000000"/>
          <w:sz w:val="24"/>
        </w:rPr>
        <w:lastRenderedPageBreak/>
        <w:t>调整，供方每次申请付款应按照合同内容开具相应税率的合法有效的增值税专用发票。</w:t>
      </w:r>
    </w:p>
    <w:p w:rsidR="00ED65F8" w:rsidRDefault="008F7CF5" w:rsidP="00DB2A91">
      <w:pPr>
        <w:spacing w:beforeLines="50" w:before="156" w:afterLines="50" w:after="156" w:line="360" w:lineRule="auto"/>
        <w:ind w:firstLineChars="200" w:firstLine="480"/>
        <w:rPr>
          <w:rFonts w:ascii="宋体" w:hAnsi="宋体" w:cs="Arial"/>
          <w:color w:val="000000"/>
          <w:sz w:val="24"/>
        </w:rPr>
      </w:pPr>
      <w:r w:rsidRPr="008F7CF5">
        <w:rPr>
          <w:rFonts w:ascii="宋体" w:hAnsi="宋体" w:cs="Arial" w:hint="eastAsia"/>
          <w:color w:val="000000"/>
          <w:sz w:val="24"/>
        </w:rPr>
        <w:t>合同付款按完成进度支付，具体为：</w:t>
      </w:r>
    </w:p>
    <w:p w:rsidR="00ED65F8" w:rsidRDefault="003960D2" w:rsidP="00DB2A91">
      <w:pPr>
        <w:spacing w:beforeLines="50" w:before="156" w:afterLines="50" w:after="156" w:line="360" w:lineRule="auto"/>
        <w:ind w:firstLineChars="200" w:firstLine="480"/>
        <w:rPr>
          <w:rFonts w:ascii="宋体" w:hAnsi="宋体" w:cs="Arial"/>
          <w:color w:val="000000"/>
          <w:sz w:val="24"/>
        </w:rPr>
      </w:pPr>
      <w:r>
        <w:rPr>
          <w:rFonts w:ascii="宋体" w:hAnsi="宋体" w:cs="Arial" w:hint="eastAsia"/>
          <w:color w:val="000000"/>
          <w:sz w:val="24"/>
        </w:rPr>
        <w:t>1</w:t>
      </w:r>
      <w:r w:rsidR="008F7CF5" w:rsidRPr="008F7CF5">
        <w:rPr>
          <w:rFonts w:ascii="宋体" w:hAnsi="宋体" w:cs="Arial" w:hint="eastAsia"/>
          <w:color w:val="000000"/>
          <w:sz w:val="24"/>
        </w:rPr>
        <w:t>、通过初稿验收后，甲方收到乙方请款资料后</w:t>
      </w:r>
      <w:r w:rsidR="008F7CF5" w:rsidRPr="008F7CF5">
        <w:rPr>
          <w:rFonts w:ascii="宋体" w:hAnsi="宋体" w:cs="Arial"/>
          <w:color w:val="000000"/>
          <w:sz w:val="24"/>
        </w:rPr>
        <w:t>15个工作日内支付至合同暂定总价的</w:t>
      </w:r>
      <w:r w:rsidR="008F7CF5" w:rsidRPr="008F7CF5">
        <w:rPr>
          <w:rFonts w:ascii="宋体" w:hAnsi="宋体" w:cs="Arial"/>
          <w:color w:val="FF0000"/>
          <w:sz w:val="24"/>
        </w:rPr>
        <w:t>60%。</w:t>
      </w:r>
    </w:p>
    <w:p w:rsidR="00ED65F8" w:rsidRDefault="003960D2" w:rsidP="00DB2A91">
      <w:pPr>
        <w:spacing w:beforeLines="50" w:before="156" w:afterLines="50" w:after="156" w:line="360" w:lineRule="auto"/>
        <w:ind w:firstLineChars="200" w:firstLine="480"/>
        <w:rPr>
          <w:rFonts w:ascii="宋体" w:hAnsi="宋体" w:cs="Arial"/>
          <w:color w:val="000000"/>
          <w:sz w:val="24"/>
        </w:rPr>
      </w:pPr>
      <w:r>
        <w:rPr>
          <w:rFonts w:ascii="宋体" w:hAnsi="宋体" w:cs="Arial" w:hint="eastAsia"/>
          <w:color w:val="000000"/>
          <w:sz w:val="24"/>
        </w:rPr>
        <w:t>2</w:t>
      </w:r>
      <w:r w:rsidR="008F7CF5" w:rsidRPr="008F7CF5">
        <w:rPr>
          <w:rFonts w:ascii="宋体" w:hAnsi="宋体" w:cs="Arial" w:hint="eastAsia"/>
          <w:color w:val="000000"/>
          <w:sz w:val="24"/>
        </w:rPr>
        <w:t>、通过终稿验收后，乙方按要求提交咨询</w:t>
      </w:r>
      <w:r>
        <w:rPr>
          <w:rFonts w:ascii="宋体" w:hAnsi="宋体" w:cs="Arial" w:hint="eastAsia"/>
          <w:color w:val="000000"/>
          <w:sz w:val="24"/>
        </w:rPr>
        <w:t>研究</w:t>
      </w:r>
      <w:r w:rsidR="008F7CF5" w:rsidRPr="008F7CF5">
        <w:rPr>
          <w:rFonts w:ascii="宋体" w:hAnsi="宋体" w:cs="Arial" w:hint="eastAsia"/>
          <w:color w:val="000000"/>
          <w:sz w:val="24"/>
        </w:rPr>
        <w:t>报告终稿印刷本一式</w:t>
      </w:r>
      <w:r>
        <w:rPr>
          <w:rFonts w:ascii="宋体" w:hAnsi="宋体" w:cs="Arial" w:hint="eastAsia"/>
          <w:color w:val="000000"/>
          <w:sz w:val="24"/>
        </w:rPr>
        <w:t>7</w:t>
      </w:r>
      <w:r w:rsidR="008F7CF5" w:rsidRPr="008F7CF5">
        <w:rPr>
          <w:rFonts w:ascii="宋体" w:hAnsi="宋体" w:cs="Arial" w:hint="eastAsia"/>
          <w:color w:val="000000"/>
          <w:sz w:val="24"/>
        </w:rPr>
        <w:t>份及电子文档一份（光盘或</w:t>
      </w:r>
      <w:r w:rsidR="008F7CF5" w:rsidRPr="008F7CF5">
        <w:rPr>
          <w:rFonts w:ascii="宋体" w:hAnsi="宋体" w:cs="Arial"/>
          <w:color w:val="000000"/>
          <w:sz w:val="24"/>
        </w:rPr>
        <w:t>U盘）后，甲方收到乙方请款资料后15个工作日内支付维修费至合同暂定总价的</w:t>
      </w:r>
      <w:r w:rsidR="008F7CF5" w:rsidRPr="008F7CF5">
        <w:rPr>
          <w:rFonts w:ascii="宋体" w:hAnsi="宋体" w:cs="Arial"/>
          <w:color w:val="FF0000"/>
          <w:sz w:val="24"/>
        </w:rPr>
        <w:t>100%。</w:t>
      </w:r>
    </w:p>
    <w:p w:rsidR="00ED65F8" w:rsidRDefault="003960D2" w:rsidP="00DB2A91">
      <w:pPr>
        <w:spacing w:beforeLines="50" w:before="156" w:afterLines="50" w:after="156" w:line="360" w:lineRule="auto"/>
        <w:ind w:firstLineChars="200" w:firstLine="480"/>
        <w:rPr>
          <w:rFonts w:ascii="宋体" w:hAnsi="宋体" w:cs="Arial"/>
          <w:color w:val="000000"/>
          <w:sz w:val="24"/>
          <w:highlight w:val="yellow"/>
        </w:rPr>
      </w:pPr>
      <w:r>
        <w:rPr>
          <w:rFonts w:ascii="宋体" w:hAnsi="宋体" w:cs="Arial" w:hint="eastAsia"/>
          <w:color w:val="000000"/>
          <w:sz w:val="24"/>
        </w:rPr>
        <w:t>3</w:t>
      </w:r>
      <w:r w:rsidR="008F7CF5" w:rsidRPr="008F7CF5">
        <w:rPr>
          <w:rFonts w:ascii="宋体" w:hAnsi="宋体" w:cs="Arial" w:hint="eastAsia"/>
          <w:color w:val="000000"/>
          <w:sz w:val="24"/>
        </w:rPr>
        <w:t>、每次付款前乙方开具符合国家税务规定的等额合格的增值税专用发票给甲方。乙方晚于付款期限提供的，甲方付款期限相应顺延。</w:t>
      </w:r>
    </w:p>
    <w:p w:rsidR="003960D2" w:rsidRDefault="003960D2" w:rsidP="00531702">
      <w:pPr>
        <w:pStyle w:val="1"/>
        <w:numPr>
          <w:ilvl w:val="0"/>
          <w:numId w:val="5"/>
        </w:numPr>
        <w:spacing w:line="360" w:lineRule="auto"/>
        <w:ind w:firstLine="480"/>
        <w:rPr>
          <w:rFonts w:ascii="宋体" w:hAnsi="宋体"/>
          <w:sz w:val="24"/>
        </w:rPr>
      </w:pPr>
      <w:r>
        <w:rPr>
          <w:rFonts w:ascii="宋体" w:hAnsi="宋体" w:hint="eastAsia"/>
          <w:sz w:val="24"/>
        </w:rPr>
        <w:t>工</w:t>
      </w:r>
      <w:r w:rsidR="00CB6FFA" w:rsidRPr="001F38C3">
        <w:rPr>
          <w:rFonts w:ascii="宋体" w:hAnsi="宋体" w:hint="eastAsia"/>
          <w:sz w:val="24"/>
        </w:rPr>
        <w:t>期：</w:t>
      </w:r>
    </w:p>
    <w:p w:rsidR="003960D2" w:rsidRPr="003960D2" w:rsidRDefault="003960D2" w:rsidP="00531702">
      <w:pPr>
        <w:spacing w:line="360" w:lineRule="auto"/>
        <w:ind w:firstLine="420"/>
        <w:rPr>
          <w:rFonts w:ascii="宋体" w:hAnsi="宋体" w:cs="Arial"/>
          <w:color w:val="000000"/>
          <w:sz w:val="24"/>
        </w:rPr>
      </w:pPr>
      <w:r>
        <w:rPr>
          <w:rFonts w:ascii="宋体" w:hAnsi="宋体" w:cs="Arial" w:hint="eastAsia"/>
          <w:color w:val="000000"/>
          <w:sz w:val="24"/>
        </w:rPr>
        <w:t>1</w:t>
      </w:r>
      <w:r w:rsidR="008F7CF5" w:rsidRPr="008F7CF5">
        <w:rPr>
          <w:rFonts w:ascii="宋体" w:hAnsi="宋体" w:cs="Arial" w:hint="eastAsia"/>
          <w:color w:val="000000"/>
          <w:sz w:val="24"/>
        </w:rPr>
        <w:t>、20</w:t>
      </w:r>
      <w:r w:rsidR="008F7CF5" w:rsidRPr="008F7CF5">
        <w:rPr>
          <w:rFonts w:ascii="宋体" w:hAnsi="宋体" w:cs="Arial"/>
          <w:color w:val="000000"/>
          <w:sz w:val="24"/>
        </w:rPr>
        <w:t>20</w:t>
      </w:r>
      <w:r w:rsidR="008F7CF5" w:rsidRPr="008F7CF5">
        <w:rPr>
          <w:rFonts w:ascii="宋体" w:hAnsi="宋体" w:cs="Arial" w:hint="eastAsia"/>
          <w:color w:val="000000"/>
          <w:sz w:val="24"/>
        </w:rPr>
        <w:t>年12月中旬完成情况摸查和开发策划</w:t>
      </w:r>
    </w:p>
    <w:p w:rsidR="003960D2" w:rsidRPr="003960D2" w:rsidRDefault="003960D2" w:rsidP="00531702">
      <w:pPr>
        <w:spacing w:line="360" w:lineRule="auto"/>
        <w:ind w:firstLine="420"/>
        <w:rPr>
          <w:rFonts w:ascii="宋体" w:hAnsi="宋体" w:cs="Arial"/>
          <w:color w:val="000000"/>
          <w:sz w:val="24"/>
        </w:rPr>
      </w:pPr>
      <w:r>
        <w:rPr>
          <w:rFonts w:ascii="宋体" w:hAnsi="宋体" w:cs="Arial" w:hint="eastAsia"/>
          <w:color w:val="000000"/>
          <w:sz w:val="24"/>
        </w:rPr>
        <w:t>2</w:t>
      </w:r>
      <w:r w:rsidR="008F7CF5" w:rsidRPr="008F7CF5">
        <w:rPr>
          <w:rFonts w:ascii="宋体" w:hAnsi="宋体" w:cs="Arial" w:hint="eastAsia"/>
          <w:color w:val="000000"/>
          <w:sz w:val="24"/>
        </w:rPr>
        <w:t>、</w:t>
      </w:r>
      <w:r w:rsidR="008F7CF5" w:rsidRPr="008F7CF5">
        <w:rPr>
          <w:rFonts w:ascii="宋体" w:hAnsi="宋体" w:cs="Arial"/>
          <w:color w:val="000000"/>
          <w:sz w:val="24"/>
        </w:rPr>
        <w:t>2021</w:t>
      </w:r>
      <w:r w:rsidR="008F7CF5" w:rsidRPr="008F7CF5">
        <w:rPr>
          <w:rFonts w:ascii="宋体" w:hAnsi="宋体" w:cs="Arial" w:hint="eastAsia"/>
          <w:color w:val="000000"/>
          <w:sz w:val="24"/>
        </w:rPr>
        <w:t>年</w:t>
      </w:r>
      <w:r w:rsidR="008F7CF5" w:rsidRPr="008F7CF5">
        <w:rPr>
          <w:rFonts w:ascii="宋体" w:hAnsi="宋体" w:cs="Arial"/>
          <w:color w:val="000000"/>
          <w:sz w:val="24"/>
        </w:rPr>
        <w:t>1</w:t>
      </w:r>
      <w:r w:rsidR="008F7CF5" w:rsidRPr="008F7CF5">
        <w:rPr>
          <w:rFonts w:ascii="宋体" w:hAnsi="宋体" w:cs="Arial" w:hint="eastAsia"/>
          <w:color w:val="000000"/>
          <w:sz w:val="24"/>
        </w:rPr>
        <w:t>月中旬完成咨询研究报告初稿</w:t>
      </w:r>
    </w:p>
    <w:p w:rsidR="003960D2" w:rsidRPr="003960D2" w:rsidRDefault="003960D2" w:rsidP="00531702">
      <w:pPr>
        <w:spacing w:line="360" w:lineRule="auto"/>
        <w:ind w:firstLine="420"/>
        <w:rPr>
          <w:rFonts w:ascii="宋体" w:hAnsi="宋体" w:cs="Arial"/>
          <w:color w:val="000000"/>
          <w:sz w:val="24"/>
        </w:rPr>
      </w:pPr>
      <w:r>
        <w:rPr>
          <w:rFonts w:ascii="宋体" w:hAnsi="宋体" w:cs="Arial" w:hint="eastAsia"/>
          <w:color w:val="000000"/>
          <w:sz w:val="24"/>
        </w:rPr>
        <w:t>3</w:t>
      </w:r>
      <w:r w:rsidR="008F7CF5" w:rsidRPr="008F7CF5">
        <w:rPr>
          <w:rFonts w:ascii="宋体" w:hAnsi="宋体" w:cs="Arial" w:hint="eastAsia"/>
          <w:color w:val="000000"/>
          <w:sz w:val="24"/>
        </w:rPr>
        <w:t>、</w:t>
      </w:r>
      <w:r w:rsidR="008F7CF5" w:rsidRPr="008F7CF5">
        <w:rPr>
          <w:rFonts w:ascii="宋体" w:hAnsi="宋体" w:cs="Arial"/>
          <w:color w:val="000000"/>
          <w:sz w:val="24"/>
        </w:rPr>
        <w:t>2021</w:t>
      </w:r>
      <w:r w:rsidR="008F7CF5" w:rsidRPr="008F7CF5">
        <w:rPr>
          <w:rFonts w:ascii="宋体" w:hAnsi="宋体" w:cs="Arial" w:hint="eastAsia"/>
          <w:color w:val="000000"/>
          <w:sz w:val="24"/>
        </w:rPr>
        <w:t>年</w:t>
      </w:r>
      <w:r w:rsidR="008F7CF5" w:rsidRPr="008F7CF5">
        <w:rPr>
          <w:rFonts w:ascii="宋体" w:hAnsi="宋体" w:cs="Arial"/>
          <w:color w:val="000000"/>
          <w:sz w:val="24"/>
        </w:rPr>
        <w:t>1</w:t>
      </w:r>
      <w:r w:rsidR="008F7CF5" w:rsidRPr="008F7CF5">
        <w:rPr>
          <w:rFonts w:ascii="宋体" w:hAnsi="宋体" w:cs="Arial" w:hint="eastAsia"/>
          <w:color w:val="000000"/>
          <w:sz w:val="24"/>
        </w:rPr>
        <w:t>月底前完成咨询研究报告终稿（纸质7份及电子版本（word格式）一份）</w:t>
      </w:r>
    </w:p>
    <w:p w:rsidR="003960D2" w:rsidRPr="001F38C3" w:rsidRDefault="00CB6FFA" w:rsidP="00531702">
      <w:pPr>
        <w:spacing w:line="360" w:lineRule="auto"/>
        <w:ind w:firstLineChars="200" w:firstLine="480"/>
        <w:rPr>
          <w:rFonts w:ascii="宋体" w:hAnsi="宋体"/>
          <w:sz w:val="24"/>
        </w:rPr>
      </w:pPr>
      <w:r w:rsidRPr="001F38C3">
        <w:rPr>
          <w:rFonts w:ascii="宋体" w:hAnsi="宋体" w:hint="eastAsia"/>
          <w:sz w:val="24"/>
        </w:rPr>
        <w:t>四、报价响应要求</w:t>
      </w:r>
    </w:p>
    <w:p w:rsidR="00F83FBB" w:rsidRDefault="00CB6FFA" w:rsidP="00531702">
      <w:pPr>
        <w:spacing w:line="360" w:lineRule="auto"/>
        <w:ind w:firstLineChars="200" w:firstLine="420"/>
      </w:pPr>
      <w:r w:rsidRPr="001F38C3">
        <w:rPr>
          <w:rFonts w:hint="eastAsia"/>
        </w:rPr>
        <w:t>本项目采购需求（附件</w:t>
      </w:r>
      <w:r w:rsidRPr="001F38C3">
        <w:t>1</w:t>
      </w:r>
      <w:r w:rsidRPr="001F38C3">
        <w:t>）中的所有指标均为最低参考标准，其中涉及要求出具资质、质保、售后服务、</w:t>
      </w:r>
      <w:r w:rsidR="003960D2">
        <w:rPr>
          <w:rFonts w:hint="eastAsia"/>
        </w:rPr>
        <w:t>工期</w:t>
      </w:r>
      <w:r w:rsidRPr="001F38C3">
        <w:t>确认等相关文书的</w:t>
      </w:r>
      <w:r w:rsidRPr="001F38C3">
        <w:rPr>
          <w:rFonts w:hint="eastAsia"/>
        </w:rPr>
        <w:t>，默认约定供货时提供（采购需求另有描述的，从其要求）报价文件中的总价金额与分项报价汇总金额或者单价汇总金额不一致的，按就低不就高原则修正金额。</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五、投标文件</w:t>
      </w:r>
    </w:p>
    <w:p w:rsidR="001360AA" w:rsidRPr="001F38C3" w:rsidRDefault="00CB6FFA" w:rsidP="00531702">
      <w:pPr>
        <w:pStyle w:val="1"/>
        <w:spacing w:line="360" w:lineRule="auto"/>
        <w:ind w:firstLine="480"/>
        <w:rPr>
          <w:rFonts w:ascii="宋体" w:hAnsi="宋体"/>
          <w:sz w:val="24"/>
        </w:rPr>
      </w:pPr>
      <w:r w:rsidRPr="001F38C3">
        <w:rPr>
          <w:rFonts w:ascii="宋体" w:hAnsi="宋体" w:hint="eastAsia"/>
          <w:sz w:val="24"/>
        </w:rPr>
        <w:t>根据采购人要求的投标文件格式编制，进行密封报价（盖章）。投标文件应包含以下内容：</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价格文件（格式见附件</w:t>
      </w:r>
      <w:r w:rsidR="005C3E7E" w:rsidRPr="001F38C3">
        <w:rPr>
          <w:rFonts w:ascii="宋体" w:hAnsi="宋体" w:hint="eastAsia"/>
          <w:sz w:val="24"/>
        </w:rPr>
        <w:t>2</w:t>
      </w:r>
      <w:r w:rsidRPr="001F38C3">
        <w:rPr>
          <w:rFonts w:ascii="宋体" w:hAnsi="宋体" w:hint="eastAsia"/>
          <w:sz w:val="24"/>
        </w:rPr>
        <w:t>，加盖公章）</w:t>
      </w:r>
    </w:p>
    <w:p w:rsidR="001360AA" w:rsidRPr="001F38C3" w:rsidRDefault="00CB6FFA" w:rsidP="00531702">
      <w:pPr>
        <w:numPr>
          <w:ilvl w:val="0"/>
          <w:numId w:val="8"/>
        </w:numPr>
        <w:spacing w:line="360" w:lineRule="auto"/>
        <w:ind w:firstLineChars="200" w:firstLine="480"/>
        <w:rPr>
          <w:rFonts w:ascii="宋体" w:hAnsi="宋体"/>
          <w:sz w:val="24"/>
        </w:rPr>
      </w:pPr>
      <w:r w:rsidRPr="001F38C3">
        <w:rPr>
          <w:rFonts w:ascii="宋体" w:hAnsi="宋体" w:hint="eastAsia"/>
          <w:sz w:val="24"/>
        </w:rPr>
        <w:t>报价明细表</w:t>
      </w:r>
    </w:p>
    <w:p w:rsidR="00F83FBB"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商务部分</w:t>
      </w:r>
    </w:p>
    <w:p w:rsidR="00F83FBB" w:rsidRDefault="008F7CF5" w:rsidP="00531702">
      <w:pPr>
        <w:numPr>
          <w:ilvl w:val="0"/>
          <w:numId w:val="8"/>
        </w:numPr>
        <w:spacing w:line="360" w:lineRule="auto"/>
        <w:ind w:firstLineChars="200" w:firstLine="480"/>
        <w:rPr>
          <w:rFonts w:ascii="宋体" w:hAnsi="宋体"/>
          <w:sz w:val="24"/>
        </w:rPr>
      </w:pPr>
      <w:r w:rsidRPr="008F7CF5">
        <w:rPr>
          <w:rFonts w:ascii="宋体" w:hAnsi="宋体" w:hint="eastAsia"/>
          <w:sz w:val="24"/>
        </w:rPr>
        <w:t>有效的企业工商营业执照、企业法人组织机构代码证书、税务登记证书（或三证合一）；</w:t>
      </w:r>
    </w:p>
    <w:p w:rsidR="00953AE7" w:rsidRPr="00953AE7" w:rsidRDefault="008F7CF5" w:rsidP="00531702">
      <w:pPr>
        <w:pStyle w:val="1"/>
        <w:numPr>
          <w:ilvl w:val="0"/>
          <w:numId w:val="8"/>
        </w:numPr>
        <w:tabs>
          <w:tab w:val="left" w:pos="420"/>
        </w:tabs>
        <w:spacing w:line="360" w:lineRule="auto"/>
        <w:ind w:firstLineChars="0" w:firstLine="480"/>
        <w:rPr>
          <w:rFonts w:ascii="宋体" w:hAnsi="宋体"/>
          <w:sz w:val="24"/>
        </w:rPr>
      </w:pPr>
      <w:r w:rsidRPr="008F7CF5">
        <w:rPr>
          <w:rFonts w:ascii="宋体" w:hAnsi="宋体" w:hint="eastAsia"/>
          <w:sz w:val="24"/>
        </w:rPr>
        <w:lastRenderedPageBreak/>
        <w:t>在有效期限内的工程设计综合资质乙级或以上，或建筑行业（建筑工程）专业设计乙级或以上，或建筑行业</w:t>
      </w:r>
      <w:r w:rsidRPr="008F7CF5">
        <w:rPr>
          <w:rFonts w:ascii="宋体" w:hAnsi="宋体"/>
          <w:sz w:val="24"/>
        </w:rPr>
        <w:t>设计</w:t>
      </w:r>
      <w:r w:rsidRPr="008F7CF5">
        <w:rPr>
          <w:rFonts w:ascii="宋体" w:hAnsi="宋体" w:hint="eastAsia"/>
          <w:sz w:val="24"/>
        </w:rPr>
        <w:t>乙级或以上</w:t>
      </w:r>
      <w:r w:rsidRPr="008F7CF5">
        <w:rPr>
          <w:rFonts w:ascii="宋体" w:hAnsi="宋体"/>
          <w:sz w:val="24"/>
        </w:rPr>
        <w:t>资质</w:t>
      </w:r>
      <w:r w:rsidRPr="008F7CF5">
        <w:rPr>
          <w:rFonts w:ascii="宋体" w:hAnsi="宋体" w:hint="eastAsia"/>
          <w:sz w:val="24"/>
        </w:rPr>
        <w:t>；</w:t>
      </w:r>
    </w:p>
    <w:p w:rsidR="00F83FBB" w:rsidRDefault="008F7CF5" w:rsidP="00531702">
      <w:pPr>
        <w:numPr>
          <w:ilvl w:val="0"/>
          <w:numId w:val="8"/>
        </w:numPr>
        <w:spacing w:line="360" w:lineRule="auto"/>
        <w:ind w:firstLineChars="200" w:firstLine="480"/>
        <w:rPr>
          <w:rFonts w:ascii="宋体" w:hAnsi="宋体"/>
          <w:sz w:val="24"/>
        </w:rPr>
      </w:pPr>
      <w:r w:rsidRPr="008F7CF5">
        <w:rPr>
          <w:rFonts w:ascii="宋体" w:hAnsi="宋体" w:hint="eastAsia"/>
          <w:sz w:val="24"/>
        </w:rPr>
        <w:t>供应商调查表（格式见附件</w:t>
      </w:r>
      <w:r w:rsidR="00953AE7">
        <w:rPr>
          <w:rFonts w:ascii="宋体" w:hAnsi="宋体" w:hint="eastAsia"/>
          <w:sz w:val="24"/>
        </w:rPr>
        <w:t>3</w:t>
      </w:r>
      <w:r w:rsidRPr="008F7CF5">
        <w:rPr>
          <w:rFonts w:ascii="宋体" w:hAnsi="宋体" w:hint="eastAsia"/>
          <w:sz w:val="24"/>
        </w:rPr>
        <w:t>）</w:t>
      </w:r>
    </w:p>
    <w:p w:rsidR="00F83FBB" w:rsidRDefault="008F7CF5" w:rsidP="00531702">
      <w:pPr>
        <w:numPr>
          <w:ilvl w:val="0"/>
          <w:numId w:val="8"/>
        </w:numPr>
        <w:spacing w:line="360" w:lineRule="auto"/>
        <w:ind w:firstLineChars="200" w:firstLine="480"/>
        <w:rPr>
          <w:rFonts w:ascii="宋体" w:hAnsi="宋体"/>
          <w:sz w:val="24"/>
        </w:rPr>
      </w:pPr>
      <w:r w:rsidRPr="008F7CF5">
        <w:rPr>
          <w:rFonts w:ascii="宋体" w:hAnsi="宋体" w:hint="eastAsia"/>
          <w:sz w:val="24"/>
        </w:rPr>
        <w:t>法定代表人证明书、法定代表人授权委托书原件（格式见附件</w:t>
      </w:r>
      <w:r w:rsidR="00953AE7">
        <w:rPr>
          <w:rFonts w:ascii="宋体" w:hAnsi="宋体" w:hint="eastAsia"/>
          <w:sz w:val="24"/>
        </w:rPr>
        <w:t>4</w:t>
      </w:r>
      <w:r w:rsidRPr="008F7CF5">
        <w:rPr>
          <w:rFonts w:ascii="宋体" w:hAnsi="宋体" w:hint="eastAsia"/>
          <w:sz w:val="24"/>
        </w:rPr>
        <w:t>和附件</w:t>
      </w:r>
      <w:r w:rsidR="00953AE7">
        <w:rPr>
          <w:rFonts w:ascii="宋体" w:hAnsi="宋体" w:hint="eastAsia"/>
          <w:sz w:val="24"/>
        </w:rPr>
        <w:t>5</w:t>
      </w:r>
      <w:r w:rsidRPr="008F7CF5">
        <w:rPr>
          <w:rFonts w:ascii="宋体" w:hAnsi="宋体" w:hint="eastAsia"/>
          <w:sz w:val="24"/>
        </w:rPr>
        <w:t>）；</w:t>
      </w:r>
    </w:p>
    <w:p w:rsidR="00F83FBB" w:rsidRDefault="008F7CF5" w:rsidP="00531702">
      <w:pPr>
        <w:numPr>
          <w:ilvl w:val="0"/>
          <w:numId w:val="8"/>
        </w:numPr>
        <w:spacing w:line="360" w:lineRule="auto"/>
        <w:ind w:firstLineChars="200" w:firstLine="480"/>
        <w:rPr>
          <w:rFonts w:ascii="宋体" w:hAnsi="宋体"/>
          <w:sz w:val="24"/>
        </w:rPr>
      </w:pPr>
      <w:r w:rsidRPr="008F7CF5">
        <w:rPr>
          <w:rFonts w:ascii="宋体" w:hAnsi="宋体" w:hint="eastAsia"/>
          <w:sz w:val="24"/>
        </w:rPr>
        <w:t>本项目拟派项目负责人简历表</w:t>
      </w:r>
      <w:r w:rsidRPr="008F7CF5">
        <w:rPr>
          <w:rFonts w:ascii="宋体" w:hAnsi="宋体"/>
          <w:sz w:val="24"/>
        </w:rPr>
        <w:t>（包括姓名、部门和职务、</w:t>
      </w:r>
      <w:r w:rsidRPr="008F7CF5">
        <w:rPr>
          <w:rFonts w:ascii="宋体" w:hAnsi="宋体" w:hint="eastAsia"/>
          <w:sz w:val="24"/>
        </w:rPr>
        <w:t>所学专业和</w:t>
      </w:r>
      <w:r w:rsidRPr="008F7CF5">
        <w:rPr>
          <w:rFonts w:ascii="宋体" w:hAnsi="宋体"/>
          <w:sz w:val="24"/>
        </w:rPr>
        <w:t>毕业</w:t>
      </w:r>
      <w:r w:rsidRPr="008F7CF5">
        <w:rPr>
          <w:rFonts w:ascii="宋体" w:hAnsi="宋体" w:hint="eastAsia"/>
          <w:sz w:val="24"/>
        </w:rPr>
        <w:t>院校名称及毕业</w:t>
      </w:r>
      <w:r w:rsidRPr="008F7CF5">
        <w:rPr>
          <w:rFonts w:ascii="宋体" w:hAnsi="宋体"/>
          <w:sz w:val="24"/>
        </w:rPr>
        <w:t>时间、主要资历、经验及承担过的</w:t>
      </w:r>
      <w:r w:rsidRPr="008F7CF5">
        <w:rPr>
          <w:rFonts w:ascii="宋体" w:hAnsi="宋体" w:hint="eastAsia"/>
          <w:sz w:val="24"/>
        </w:rPr>
        <w:t>类似</w:t>
      </w:r>
      <w:r w:rsidRPr="008F7CF5">
        <w:rPr>
          <w:rFonts w:ascii="宋体" w:hAnsi="宋体"/>
          <w:sz w:val="24"/>
        </w:rPr>
        <w:t>项目</w:t>
      </w:r>
      <w:r w:rsidRPr="008F7CF5">
        <w:rPr>
          <w:rFonts w:ascii="宋体" w:hAnsi="宋体" w:hint="eastAsia"/>
          <w:sz w:val="24"/>
        </w:rPr>
        <w:t>，</w:t>
      </w:r>
      <w:r w:rsidRPr="008F7CF5">
        <w:rPr>
          <w:rFonts w:ascii="宋体" w:hAnsi="宋体"/>
          <w:sz w:val="24"/>
        </w:rPr>
        <w:t>获得认证资质证书</w:t>
      </w:r>
      <w:r w:rsidRPr="008F7CF5">
        <w:rPr>
          <w:rFonts w:ascii="宋体" w:hAnsi="宋体" w:hint="eastAsia"/>
          <w:sz w:val="24"/>
        </w:rPr>
        <w:t>及复印件</w:t>
      </w:r>
      <w:r w:rsidRPr="008F7CF5">
        <w:rPr>
          <w:rFonts w:ascii="宋体" w:hAnsi="宋体"/>
          <w:sz w:val="24"/>
        </w:rPr>
        <w:t>）</w:t>
      </w:r>
      <w:r w:rsidRPr="008F7CF5">
        <w:rPr>
          <w:rFonts w:ascii="宋体" w:hAnsi="宋体" w:hint="eastAsia"/>
          <w:sz w:val="24"/>
        </w:rPr>
        <w:t>；</w:t>
      </w:r>
    </w:p>
    <w:p w:rsidR="00F83FBB" w:rsidRDefault="008F7CF5" w:rsidP="00531702">
      <w:pPr>
        <w:numPr>
          <w:ilvl w:val="0"/>
          <w:numId w:val="8"/>
        </w:numPr>
        <w:spacing w:line="360" w:lineRule="auto"/>
        <w:ind w:firstLineChars="200" w:firstLine="480"/>
        <w:rPr>
          <w:rFonts w:ascii="宋体" w:hAnsi="宋体"/>
          <w:sz w:val="24"/>
        </w:rPr>
      </w:pPr>
      <w:r w:rsidRPr="008F7CF5">
        <w:rPr>
          <w:rFonts w:ascii="宋体" w:hAnsi="宋体" w:hint="eastAsia"/>
          <w:sz w:val="24"/>
        </w:rPr>
        <w:t>近</w:t>
      </w:r>
      <w:r w:rsidRPr="008F7CF5">
        <w:rPr>
          <w:rFonts w:ascii="宋体" w:hAnsi="宋体"/>
          <w:sz w:val="24"/>
        </w:rPr>
        <w:t>3年内(201</w:t>
      </w:r>
      <w:r w:rsidR="00953AE7">
        <w:rPr>
          <w:rFonts w:ascii="宋体" w:hAnsi="宋体" w:hint="eastAsia"/>
          <w:sz w:val="24"/>
        </w:rPr>
        <w:t>7</w:t>
      </w:r>
      <w:r w:rsidRPr="008F7CF5">
        <w:rPr>
          <w:rFonts w:ascii="宋体" w:hAnsi="宋体" w:hint="eastAsia"/>
          <w:sz w:val="24"/>
        </w:rPr>
        <w:t>年1月1日至今)</w:t>
      </w:r>
      <w:r w:rsidRPr="008F7CF5">
        <w:rPr>
          <w:rFonts w:ascii="宋体" w:hAnsi="宋体"/>
          <w:sz w:val="24"/>
        </w:rPr>
        <w:t xml:space="preserve"> </w:t>
      </w:r>
      <w:r w:rsidRPr="008F7CF5">
        <w:rPr>
          <w:rFonts w:ascii="宋体" w:hAnsi="宋体" w:hint="eastAsia"/>
          <w:sz w:val="24"/>
        </w:rPr>
        <w:t>完成过质量合格的类</w:t>
      </w:r>
      <w:proofErr w:type="gramStart"/>
      <w:r w:rsidRPr="008F7CF5">
        <w:rPr>
          <w:rFonts w:ascii="宋体" w:hAnsi="宋体" w:hint="eastAsia"/>
          <w:sz w:val="24"/>
        </w:rPr>
        <w:t>似项目</w:t>
      </w:r>
      <w:proofErr w:type="gramEnd"/>
      <w:r w:rsidRPr="008F7CF5">
        <w:rPr>
          <w:rFonts w:ascii="宋体" w:hAnsi="宋体" w:hint="eastAsia"/>
          <w:sz w:val="24"/>
        </w:rPr>
        <w:t>业绩（需提供合同和验收报告等相关证明材料复印件）；</w:t>
      </w:r>
    </w:p>
    <w:p w:rsidR="001360AA" w:rsidRPr="001F38C3" w:rsidRDefault="00CB6FFA" w:rsidP="00531702">
      <w:pPr>
        <w:pStyle w:val="1"/>
        <w:numPr>
          <w:ilvl w:val="0"/>
          <w:numId w:val="7"/>
        </w:numPr>
        <w:spacing w:line="360" w:lineRule="auto"/>
        <w:ind w:firstLine="480"/>
        <w:rPr>
          <w:rFonts w:ascii="宋体" w:hAnsi="宋体"/>
          <w:sz w:val="24"/>
        </w:rPr>
      </w:pPr>
      <w:r w:rsidRPr="001F38C3">
        <w:rPr>
          <w:rFonts w:ascii="宋体" w:hAnsi="宋体" w:hint="eastAsia"/>
          <w:sz w:val="24"/>
        </w:rPr>
        <w:t>技术部分（如有，格式自定，加盖公章）</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服务方案：供应商应针对本项目制定切实可行的服务方案，包括但不限于：</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1、总体实施方案；</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2、实施进度计划和工期承诺书；</w:t>
      </w:r>
    </w:p>
    <w:p w:rsidR="001360AA" w:rsidRPr="001F38C3" w:rsidRDefault="00CB6FFA" w:rsidP="00531702">
      <w:pPr>
        <w:pStyle w:val="1"/>
        <w:numPr>
          <w:ilvl w:val="255"/>
          <w:numId w:val="0"/>
        </w:numPr>
        <w:spacing w:line="360" w:lineRule="auto"/>
        <w:ind w:leftChars="200" w:left="420"/>
        <w:rPr>
          <w:rFonts w:ascii="宋体" w:hAnsi="宋体"/>
          <w:sz w:val="24"/>
        </w:rPr>
      </w:pPr>
      <w:r w:rsidRPr="001F38C3">
        <w:rPr>
          <w:rFonts w:ascii="宋体" w:hAnsi="宋体" w:hint="eastAsia"/>
          <w:sz w:val="24"/>
        </w:rPr>
        <w:t>3、确保实施进度的技术和组织措施；</w:t>
      </w:r>
    </w:p>
    <w:p w:rsidR="001360AA" w:rsidRPr="001F38C3" w:rsidRDefault="00953AE7" w:rsidP="00531702">
      <w:pPr>
        <w:pStyle w:val="1"/>
        <w:numPr>
          <w:ilvl w:val="255"/>
          <w:numId w:val="0"/>
        </w:numPr>
        <w:spacing w:line="360" w:lineRule="auto"/>
        <w:ind w:leftChars="200" w:left="420"/>
        <w:rPr>
          <w:rFonts w:ascii="宋体" w:hAnsi="宋体"/>
          <w:sz w:val="24"/>
        </w:rPr>
      </w:pPr>
      <w:r>
        <w:rPr>
          <w:rFonts w:ascii="宋体" w:hAnsi="宋体" w:hint="eastAsia"/>
          <w:sz w:val="24"/>
        </w:rPr>
        <w:t>4</w:t>
      </w:r>
      <w:r w:rsidR="00CB6FFA" w:rsidRPr="001F38C3">
        <w:rPr>
          <w:rFonts w:ascii="宋体" w:hAnsi="宋体" w:hint="eastAsia"/>
          <w:sz w:val="24"/>
        </w:rPr>
        <w:t>、投入的人员配置情况；</w:t>
      </w:r>
    </w:p>
    <w:p w:rsidR="001360AA" w:rsidRPr="001F38C3" w:rsidRDefault="00953AE7" w:rsidP="00531702">
      <w:pPr>
        <w:pStyle w:val="1"/>
        <w:numPr>
          <w:ilvl w:val="255"/>
          <w:numId w:val="0"/>
        </w:numPr>
        <w:spacing w:line="360" w:lineRule="auto"/>
        <w:ind w:leftChars="200" w:left="420"/>
        <w:rPr>
          <w:rFonts w:ascii="宋体" w:hAnsi="宋体"/>
          <w:sz w:val="24"/>
        </w:rPr>
      </w:pPr>
      <w:r>
        <w:rPr>
          <w:rFonts w:ascii="宋体" w:hAnsi="宋体" w:hint="eastAsia"/>
          <w:sz w:val="24"/>
        </w:rPr>
        <w:t>5</w:t>
      </w:r>
      <w:r w:rsidR="00CB6FFA" w:rsidRPr="001F38C3">
        <w:rPr>
          <w:rFonts w:ascii="宋体" w:hAnsi="宋体" w:hint="eastAsia"/>
          <w:sz w:val="24"/>
        </w:rPr>
        <w:t>、供应商认为其它需要说明的文字。</w:t>
      </w:r>
    </w:p>
    <w:p w:rsidR="001360AA" w:rsidRPr="001F38C3" w:rsidRDefault="00CB6FFA" w:rsidP="00531702">
      <w:pPr>
        <w:spacing w:line="360" w:lineRule="auto"/>
        <w:ind w:firstLineChars="200" w:firstLine="480"/>
        <w:rPr>
          <w:rFonts w:ascii="宋体" w:hAnsi="宋体"/>
          <w:sz w:val="24"/>
        </w:rPr>
      </w:pPr>
      <w:r w:rsidRPr="001F38C3">
        <w:rPr>
          <w:rFonts w:ascii="宋体" w:hAnsi="宋体" w:hint="eastAsia"/>
          <w:sz w:val="24"/>
        </w:rPr>
        <w:t>六、评标方法：</w:t>
      </w:r>
    </w:p>
    <w:p w:rsidR="00F83FBB" w:rsidRDefault="00953AE7" w:rsidP="00531702">
      <w:pPr>
        <w:spacing w:line="360" w:lineRule="auto"/>
        <w:ind w:firstLineChars="200" w:firstLine="480"/>
        <w:rPr>
          <w:rFonts w:ascii="宋体" w:hAnsi="宋体"/>
          <w:sz w:val="24"/>
        </w:rPr>
      </w:pPr>
      <w:r w:rsidRPr="00953AE7">
        <w:rPr>
          <w:rFonts w:ascii="宋体" w:hAnsi="宋体" w:hint="eastAsia"/>
          <w:sz w:val="24"/>
        </w:rPr>
        <w:t>本项目采用综合评分法（具体评分细则见附件9）确定中标候选人。同时通过投标人资格审查和投标文件有效性审查表（见附件6）后，各投标人按评标总得分由高至低的顺序依次排列，排名第一为第一中标候选人。投标人实行信用评价管理，具体见附件7和附8。</w:t>
      </w:r>
    </w:p>
    <w:p w:rsidR="001360AA" w:rsidRPr="001F38C3" w:rsidRDefault="00CB6FFA" w:rsidP="00531702">
      <w:pPr>
        <w:spacing w:line="360" w:lineRule="auto"/>
        <w:ind w:firstLineChars="200" w:firstLine="482"/>
        <w:rPr>
          <w:rFonts w:ascii="宋体" w:hAnsi="宋体"/>
          <w:b/>
          <w:sz w:val="24"/>
        </w:rPr>
      </w:pPr>
      <w:r w:rsidRPr="001F38C3">
        <w:rPr>
          <w:rFonts w:ascii="宋体" w:hAnsi="宋体" w:hint="eastAsia"/>
          <w:b/>
          <w:sz w:val="24"/>
        </w:rPr>
        <w:t>七、递交投标文件</w:t>
      </w:r>
    </w:p>
    <w:p w:rsidR="001360AA" w:rsidRPr="001F38C3" w:rsidRDefault="00CB6FFA" w:rsidP="00531702">
      <w:pPr>
        <w:spacing w:line="360" w:lineRule="auto"/>
        <w:ind w:firstLineChars="200" w:firstLine="480"/>
        <w:rPr>
          <w:rFonts w:ascii="宋体" w:hAnsi="宋体"/>
          <w:sz w:val="24"/>
        </w:rPr>
      </w:pPr>
      <w:r w:rsidRPr="001F38C3">
        <w:rPr>
          <w:rFonts w:ascii="宋体" w:hAnsi="宋体" w:hint="eastAsia"/>
          <w:sz w:val="24"/>
        </w:rPr>
        <w:t>（一）投标文件递交截止时间：</w:t>
      </w:r>
      <w:r w:rsidR="00953AE7" w:rsidRPr="001F38C3">
        <w:rPr>
          <w:rFonts w:ascii="宋体" w:hAnsi="宋体" w:hint="eastAsia"/>
          <w:sz w:val="24"/>
        </w:rPr>
        <w:t>2020年</w:t>
      </w:r>
      <w:r w:rsidR="002A78C2">
        <w:rPr>
          <w:rFonts w:ascii="宋体" w:hAnsi="宋体" w:hint="eastAsia"/>
          <w:sz w:val="24"/>
        </w:rPr>
        <w:t>12</w:t>
      </w:r>
      <w:r w:rsidR="001252F0" w:rsidRPr="001F38C3">
        <w:rPr>
          <w:rFonts w:ascii="宋体" w:hAnsi="宋体" w:hint="eastAsia"/>
          <w:sz w:val="24"/>
        </w:rPr>
        <w:t>月</w:t>
      </w:r>
      <w:r w:rsidR="002A78C2">
        <w:rPr>
          <w:rFonts w:ascii="宋体" w:hAnsi="宋体" w:hint="eastAsia"/>
          <w:sz w:val="24"/>
        </w:rPr>
        <w:t>7</w:t>
      </w:r>
      <w:r w:rsidR="001252F0" w:rsidRPr="001F38C3">
        <w:rPr>
          <w:rFonts w:ascii="宋体" w:hAnsi="宋体" w:hint="eastAsia"/>
          <w:sz w:val="24"/>
        </w:rPr>
        <w:t>日北京时间</w:t>
      </w:r>
      <w:r w:rsidR="008217FF">
        <w:rPr>
          <w:rFonts w:ascii="宋体" w:hAnsi="宋体" w:hint="eastAsia"/>
          <w:sz w:val="24"/>
        </w:rPr>
        <w:t>10</w:t>
      </w:r>
      <w:r w:rsidRPr="001F38C3">
        <w:rPr>
          <w:rFonts w:ascii="宋体" w:hAnsi="宋体" w:hint="eastAsia"/>
          <w:sz w:val="24"/>
        </w:rPr>
        <w:t>时</w:t>
      </w:r>
      <w:r w:rsidR="00B46A1A" w:rsidRPr="001F38C3">
        <w:rPr>
          <w:rFonts w:ascii="宋体" w:hAnsi="宋体" w:hint="eastAsia"/>
          <w:sz w:val="24"/>
        </w:rPr>
        <w:t>0</w:t>
      </w:r>
      <w:r w:rsidRPr="001F38C3">
        <w:rPr>
          <w:rFonts w:ascii="宋体" w:hAnsi="宋体" w:hint="eastAsia"/>
          <w:sz w:val="24"/>
        </w:rPr>
        <w:t>分前。以密封的形式提供投标文件到：广州市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r w:rsidR="007F201B" w:rsidRPr="001F38C3">
        <w:rPr>
          <w:rFonts w:ascii="宋体" w:hAnsi="宋体" w:hint="eastAsia"/>
          <w:sz w:val="24"/>
        </w:rPr>
        <w:t>前台</w:t>
      </w:r>
      <w:r w:rsidRPr="001F38C3">
        <w:rPr>
          <w:rFonts w:ascii="宋体" w:hAnsi="宋体" w:hint="eastAsia"/>
          <w:sz w:val="24"/>
        </w:rPr>
        <w:t>。</w:t>
      </w:r>
      <w:r w:rsidR="007F201B" w:rsidRPr="001F38C3">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F38C3">
        <w:rPr>
          <w:rFonts w:ascii="宋体" w:hAnsi="宋体" w:hint="eastAsia"/>
          <w:sz w:val="24"/>
        </w:rPr>
        <w:t>采购人接受现场递交或邮寄两种方式。</w:t>
      </w:r>
      <w:r w:rsidR="007F201B" w:rsidRPr="001F38C3">
        <w:rPr>
          <w:rFonts w:ascii="宋体" w:eastAsia="宋体" w:hAnsi="宋体" w:cs="宋体" w:hint="eastAsia"/>
          <w:sz w:val="24"/>
        </w:rPr>
        <w:t>采用邮寄方式的，应在邮寄外包装袋上注明“</w:t>
      </w:r>
      <w:r w:rsidR="00953AE7" w:rsidRPr="001D0286">
        <w:rPr>
          <w:rFonts w:ascii="宋体" w:hAnsi="宋体" w:hint="eastAsia"/>
          <w:sz w:val="24"/>
        </w:rPr>
        <w:t>番禺信投计算科学与大数据产业园（地块</w:t>
      </w:r>
      <w:proofErr w:type="gramStart"/>
      <w:r w:rsidR="00953AE7" w:rsidRPr="001D0286">
        <w:rPr>
          <w:rFonts w:ascii="宋体" w:hAnsi="宋体" w:hint="eastAsia"/>
          <w:sz w:val="24"/>
        </w:rPr>
        <w:t>一</w:t>
      </w:r>
      <w:proofErr w:type="gramEnd"/>
      <w:r w:rsidR="00953AE7" w:rsidRPr="001D0286">
        <w:rPr>
          <w:rFonts w:ascii="宋体" w:hAnsi="宋体" w:hint="eastAsia"/>
          <w:sz w:val="24"/>
        </w:rPr>
        <w:t>至地块四）综合能源供</w:t>
      </w:r>
      <w:r w:rsidR="00953AE7" w:rsidRPr="001D0286">
        <w:rPr>
          <w:rFonts w:ascii="宋体" w:hAnsi="宋体" w:hint="eastAsia"/>
          <w:sz w:val="24"/>
        </w:rPr>
        <w:lastRenderedPageBreak/>
        <w:t>应项目专项咨询服务采购</w:t>
      </w:r>
      <w:r w:rsidR="007F201B" w:rsidRPr="001F38C3">
        <w:rPr>
          <w:rFonts w:ascii="宋体" w:eastAsia="宋体" w:hAnsi="宋体" w:cs="宋体" w:hint="eastAsia"/>
          <w:sz w:val="24"/>
        </w:rPr>
        <w:t>”字样。投标供应商递交投标文件后，请联系采购人确认。</w:t>
      </w:r>
    </w:p>
    <w:p w:rsidR="001360AA" w:rsidRPr="001F38C3" w:rsidRDefault="00CB6FFA" w:rsidP="00531702">
      <w:pPr>
        <w:spacing w:line="360" w:lineRule="auto"/>
        <w:ind w:firstLineChars="200" w:firstLine="480"/>
        <w:rPr>
          <w:rFonts w:ascii="宋体" w:hAnsi="宋体"/>
          <w:sz w:val="24"/>
        </w:rPr>
      </w:pPr>
      <w:r w:rsidRPr="001F38C3">
        <w:rPr>
          <w:rFonts w:ascii="宋体" w:hAnsi="宋体" w:hint="eastAsia"/>
          <w:sz w:val="24"/>
        </w:rPr>
        <w:t>（二）投标文件逾期递交、未送达指定地点的、或未按要求密封的，采购人有权不予受理。</w:t>
      </w:r>
    </w:p>
    <w:p w:rsidR="001360AA" w:rsidRPr="001F38C3" w:rsidRDefault="00CB6FFA" w:rsidP="00531702">
      <w:pPr>
        <w:spacing w:line="360" w:lineRule="auto"/>
        <w:ind w:firstLineChars="200" w:firstLine="480"/>
        <w:rPr>
          <w:rFonts w:ascii="宋体" w:hAnsi="宋体"/>
          <w:sz w:val="24"/>
        </w:rPr>
      </w:pPr>
      <w:r w:rsidRPr="001F38C3">
        <w:rPr>
          <w:rFonts w:ascii="宋体" w:hAnsi="宋体" w:hint="eastAsia"/>
          <w:sz w:val="24"/>
        </w:rPr>
        <w:t>八、采购人地址和联系方式</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rsidP="00531702">
      <w:pPr>
        <w:pStyle w:val="a9"/>
        <w:numPr>
          <w:ilvl w:val="0"/>
          <w:numId w:val="10"/>
        </w:numPr>
        <w:spacing w:line="360" w:lineRule="auto"/>
        <w:ind w:firstLineChars="0"/>
        <w:rPr>
          <w:rFonts w:ascii="宋体" w:hAnsi="宋体"/>
          <w:sz w:val="24"/>
        </w:rPr>
      </w:pPr>
      <w:r w:rsidRPr="001F38C3">
        <w:rPr>
          <w:rFonts w:ascii="宋体" w:hAnsi="宋体" w:hint="eastAsia"/>
          <w:sz w:val="24"/>
        </w:rPr>
        <w:t>联系地址：广州市</w:t>
      </w:r>
      <w:proofErr w:type="gramStart"/>
      <w:r w:rsidRPr="001F38C3">
        <w:rPr>
          <w:rFonts w:ascii="宋体" w:hAnsi="宋体" w:hint="eastAsia"/>
          <w:sz w:val="24"/>
        </w:rPr>
        <w:t>番禺区</w:t>
      </w:r>
      <w:proofErr w:type="gramEnd"/>
      <w:r w:rsidRPr="001F38C3">
        <w:rPr>
          <w:rFonts w:ascii="宋体" w:hAnsi="宋体" w:hint="eastAsia"/>
          <w:sz w:val="24"/>
        </w:rPr>
        <w:t>大学城明志街1号信息枢纽楼9楼</w:t>
      </w:r>
    </w:p>
    <w:p w:rsidR="001360AA" w:rsidRPr="001F38C3" w:rsidRDefault="00CB6FFA" w:rsidP="00531702">
      <w:pPr>
        <w:pStyle w:val="1"/>
        <w:numPr>
          <w:ilvl w:val="0"/>
          <w:numId w:val="10"/>
        </w:numPr>
        <w:spacing w:line="360" w:lineRule="auto"/>
        <w:ind w:firstLineChars="0"/>
        <w:rPr>
          <w:rFonts w:ascii="宋体" w:hAnsi="宋体"/>
          <w:sz w:val="24"/>
        </w:rPr>
      </w:pPr>
      <w:r w:rsidRPr="001F38C3">
        <w:rPr>
          <w:rFonts w:ascii="宋体" w:hAnsi="宋体" w:hint="eastAsia"/>
          <w:sz w:val="24"/>
        </w:rPr>
        <w:t>联系人：</w:t>
      </w:r>
      <w:proofErr w:type="gramStart"/>
      <w:r w:rsidR="00953AE7">
        <w:rPr>
          <w:rFonts w:ascii="宋体" w:hAnsi="宋体" w:hint="eastAsia"/>
          <w:sz w:val="24"/>
        </w:rPr>
        <w:t>何工</w:t>
      </w:r>
      <w:proofErr w:type="gramEnd"/>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t>26073338@</w:t>
      </w:r>
      <w:r w:rsidR="00953AE7" w:rsidRPr="001F38C3">
        <w:rPr>
          <w:rFonts w:ascii="宋体" w:hAnsi="宋体" w:hint="eastAsia"/>
          <w:sz w:val="24"/>
        </w:rPr>
        <w:t>qq</w:t>
      </w:r>
      <w:r w:rsidR="00D81CDB" w:rsidRPr="001F38C3">
        <w:rPr>
          <w:rFonts w:ascii="宋体" w:hAnsi="宋体" w:hint="eastAsia"/>
          <w:sz w:val="24"/>
        </w:rPr>
        <w:t>.com</w:t>
      </w:r>
    </w:p>
    <w:p w:rsidR="00953AE7" w:rsidRPr="00953AE7" w:rsidRDefault="00953AE7" w:rsidP="00531702">
      <w:pPr>
        <w:pStyle w:val="1"/>
        <w:spacing w:line="360" w:lineRule="auto"/>
        <w:ind w:firstLine="480"/>
        <w:rPr>
          <w:rFonts w:ascii="宋体" w:hAnsi="宋体"/>
          <w:sz w:val="24"/>
        </w:rPr>
      </w:pPr>
      <w:r>
        <w:rPr>
          <w:rFonts w:ascii="宋体" w:hAnsi="宋体" w:hint="eastAsia"/>
          <w:sz w:val="24"/>
        </w:rPr>
        <w:t>附件1、采购需求</w:t>
      </w:r>
    </w:p>
    <w:p w:rsidR="00953AE7" w:rsidRDefault="00953AE7" w:rsidP="00531702">
      <w:pPr>
        <w:pStyle w:val="1"/>
        <w:spacing w:line="360" w:lineRule="auto"/>
        <w:ind w:firstLine="480"/>
        <w:rPr>
          <w:rFonts w:ascii="宋体" w:hAnsi="宋体"/>
          <w:sz w:val="24"/>
        </w:rPr>
      </w:pPr>
      <w:r>
        <w:rPr>
          <w:rFonts w:ascii="宋体" w:hAnsi="宋体" w:hint="eastAsia"/>
          <w:sz w:val="24"/>
        </w:rPr>
        <w:t>附件2、价格文件</w:t>
      </w:r>
    </w:p>
    <w:p w:rsidR="00953AE7" w:rsidRDefault="00953AE7" w:rsidP="00531702">
      <w:pPr>
        <w:pStyle w:val="1"/>
        <w:spacing w:line="360" w:lineRule="auto"/>
        <w:ind w:firstLine="480"/>
        <w:rPr>
          <w:rFonts w:ascii="宋体" w:hAnsi="宋体"/>
          <w:sz w:val="24"/>
        </w:rPr>
      </w:pPr>
      <w:r>
        <w:rPr>
          <w:rFonts w:ascii="宋体" w:hAnsi="宋体" w:hint="eastAsia"/>
          <w:sz w:val="24"/>
        </w:rPr>
        <w:t>附件3</w:t>
      </w:r>
      <w:r>
        <w:rPr>
          <w:rFonts w:ascii="宋体" w:hAnsi="宋体"/>
          <w:sz w:val="24"/>
        </w:rPr>
        <w:t>、供应商调查表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附件4、法定代表人证明书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附件5、法定代表人授权委托证明书</w:t>
      </w:r>
    </w:p>
    <w:p w:rsidR="00953AE7" w:rsidRDefault="00953AE7" w:rsidP="00531702">
      <w:pPr>
        <w:pStyle w:val="1"/>
        <w:spacing w:line="360" w:lineRule="auto"/>
        <w:ind w:firstLine="480"/>
        <w:rPr>
          <w:rFonts w:ascii="宋体" w:hAnsi="宋体"/>
          <w:sz w:val="24"/>
        </w:rPr>
      </w:pPr>
      <w:r>
        <w:rPr>
          <w:rFonts w:ascii="宋体" w:hAnsi="宋体" w:hint="eastAsia"/>
          <w:sz w:val="24"/>
        </w:rPr>
        <w:t>附件6</w:t>
      </w:r>
      <w:r>
        <w:rPr>
          <w:rFonts w:ascii="宋体" w:hAnsi="宋体"/>
          <w:sz w:val="24"/>
        </w:rPr>
        <w:t>、资格性和有效性审查表</w:t>
      </w:r>
    </w:p>
    <w:p w:rsidR="00953AE7" w:rsidRDefault="00953AE7" w:rsidP="00531702">
      <w:pPr>
        <w:pStyle w:val="1"/>
        <w:spacing w:line="360" w:lineRule="auto"/>
        <w:ind w:firstLine="480"/>
        <w:rPr>
          <w:rFonts w:ascii="宋体" w:hAnsi="宋体"/>
          <w:sz w:val="24"/>
        </w:rPr>
      </w:pPr>
      <w:r>
        <w:rPr>
          <w:rFonts w:ascii="宋体" w:hAnsi="宋体" w:hint="eastAsia"/>
          <w:sz w:val="24"/>
        </w:rPr>
        <w:t>附件7</w:t>
      </w:r>
      <w:r>
        <w:rPr>
          <w:rFonts w:ascii="宋体" w:hAnsi="宋体"/>
          <w:sz w:val="24"/>
        </w:rPr>
        <w:t>、公开竞选供应商信用评价</w:t>
      </w:r>
    </w:p>
    <w:p w:rsidR="00953AE7" w:rsidRDefault="00953AE7" w:rsidP="00531702">
      <w:pPr>
        <w:pStyle w:val="1"/>
        <w:spacing w:line="360" w:lineRule="auto"/>
        <w:ind w:firstLine="480"/>
        <w:rPr>
          <w:rFonts w:ascii="宋体" w:hAnsi="宋体"/>
          <w:sz w:val="24"/>
        </w:rPr>
      </w:pPr>
      <w:r>
        <w:rPr>
          <w:rFonts w:ascii="宋体" w:hAnsi="宋体" w:hint="eastAsia"/>
          <w:sz w:val="24"/>
        </w:rPr>
        <w:t>附件8</w:t>
      </w:r>
      <w:r>
        <w:rPr>
          <w:rFonts w:ascii="宋体" w:hAnsi="宋体"/>
          <w:sz w:val="24"/>
        </w:rPr>
        <w:t>、供应商信用指标及评价标准</w:t>
      </w:r>
    </w:p>
    <w:p w:rsidR="00953AE7" w:rsidRDefault="00953AE7" w:rsidP="00531702">
      <w:pPr>
        <w:pStyle w:val="1"/>
        <w:spacing w:line="360" w:lineRule="auto"/>
        <w:ind w:firstLine="480"/>
        <w:rPr>
          <w:rFonts w:ascii="宋体" w:hAnsi="宋体"/>
          <w:sz w:val="24"/>
        </w:rPr>
      </w:pPr>
      <w:r>
        <w:rPr>
          <w:rFonts w:ascii="宋体" w:hAnsi="宋体" w:hint="eastAsia"/>
          <w:sz w:val="24"/>
        </w:rPr>
        <w:t>附件9、</w:t>
      </w:r>
      <w:r w:rsidRPr="00630176">
        <w:rPr>
          <w:rFonts w:ascii="宋体" w:hAnsi="宋体" w:hint="eastAsia"/>
          <w:sz w:val="24"/>
        </w:rPr>
        <w:t>评分细则</w:t>
      </w: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953AE7" w:rsidRDefault="00953AE7"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953AE7" w:rsidP="00531702">
      <w:pPr>
        <w:pStyle w:val="1"/>
        <w:spacing w:line="360" w:lineRule="auto"/>
        <w:ind w:right="960" w:firstLineChars="1775" w:firstLine="4260"/>
        <w:rPr>
          <w:rFonts w:ascii="宋体" w:hAnsi="宋体"/>
          <w:sz w:val="24"/>
        </w:rPr>
      </w:pPr>
      <w:r w:rsidRPr="001F38C3">
        <w:rPr>
          <w:rFonts w:ascii="宋体" w:hAnsi="宋体" w:hint="eastAsia"/>
          <w:sz w:val="24"/>
        </w:rPr>
        <w:t>2020年</w:t>
      </w:r>
      <w:r w:rsidR="002A78C2">
        <w:rPr>
          <w:rFonts w:ascii="宋体" w:hAnsi="宋体" w:hint="eastAsia"/>
          <w:sz w:val="24"/>
        </w:rPr>
        <w:t>11</w:t>
      </w:r>
      <w:r w:rsidR="00CB6FFA" w:rsidRPr="001F38C3">
        <w:rPr>
          <w:rFonts w:ascii="宋体" w:hAnsi="宋体" w:hint="eastAsia"/>
          <w:sz w:val="24"/>
        </w:rPr>
        <w:t>月</w:t>
      </w:r>
      <w:r w:rsidR="002A78C2">
        <w:rPr>
          <w:rFonts w:ascii="宋体" w:hAnsi="宋体" w:hint="eastAsia"/>
          <w:sz w:val="24"/>
        </w:rPr>
        <w:t xml:space="preserve">25 </w:t>
      </w:r>
      <w:r w:rsidR="00CB6FFA" w:rsidRPr="001F38C3">
        <w:rPr>
          <w:rFonts w:ascii="宋体" w:hAnsi="宋体" w:hint="eastAsia"/>
          <w:sz w:val="24"/>
        </w:rPr>
        <w:t>日</w:t>
      </w:r>
    </w:p>
    <w:p w:rsidR="001360AA" w:rsidRPr="001F38C3" w:rsidRDefault="001360AA" w:rsidP="00531702">
      <w:pPr>
        <w:widowControl/>
        <w:jc w:val="left"/>
      </w:pPr>
    </w:p>
    <w:bookmarkEnd w:id="0"/>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953AE7" w:rsidRDefault="00953AE7" w:rsidP="00531702">
      <w:pPr>
        <w:ind w:leftChars="98" w:left="206"/>
        <w:rPr>
          <w:rFonts w:asciiTheme="majorEastAsia" w:eastAsiaTheme="majorEastAsia" w:hAnsiTheme="majorEastAsia" w:cs="Calibri"/>
          <w:b/>
          <w:sz w:val="32"/>
          <w:szCs w:val="32"/>
        </w:rPr>
      </w:pPr>
      <w:proofErr w:type="gramStart"/>
      <w:r>
        <w:rPr>
          <w:rFonts w:asciiTheme="majorEastAsia" w:eastAsiaTheme="majorEastAsia" w:hAnsiTheme="majorEastAsia" w:cs="Calibri" w:hint="eastAsia"/>
          <w:b/>
          <w:sz w:val="32"/>
          <w:szCs w:val="32"/>
        </w:rPr>
        <w:t>番禺信投计算</w:t>
      </w:r>
      <w:proofErr w:type="gramEnd"/>
      <w:r>
        <w:rPr>
          <w:rFonts w:asciiTheme="majorEastAsia" w:eastAsiaTheme="majorEastAsia" w:hAnsiTheme="majorEastAsia" w:cs="Calibri" w:hint="eastAsia"/>
          <w:b/>
          <w:sz w:val="32"/>
          <w:szCs w:val="32"/>
        </w:rPr>
        <w:t>科学与大数据产业园（地块</w:t>
      </w:r>
      <w:proofErr w:type="gramStart"/>
      <w:r>
        <w:rPr>
          <w:rFonts w:asciiTheme="majorEastAsia" w:eastAsiaTheme="majorEastAsia" w:hAnsiTheme="majorEastAsia" w:cs="Calibri" w:hint="eastAsia"/>
          <w:b/>
          <w:sz w:val="32"/>
          <w:szCs w:val="32"/>
        </w:rPr>
        <w:t>一</w:t>
      </w:r>
      <w:proofErr w:type="gramEnd"/>
      <w:r>
        <w:rPr>
          <w:rFonts w:asciiTheme="majorEastAsia" w:eastAsiaTheme="majorEastAsia" w:hAnsiTheme="majorEastAsia" w:cs="Calibri" w:hint="eastAsia"/>
          <w:b/>
          <w:sz w:val="32"/>
          <w:szCs w:val="32"/>
        </w:rPr>
        <w:t>至地块四）</w:t>
      </w:r>
    </w:p>
    <w:p w:rsidR="00953AE7" w:rsidRDefault="00953AE7" w:rsidP="00531702">
      <w:pPr>
        <w:ind w:leftChars="98" w:left="206" w:firstLineChars="400" w:firstLine="1285"/>
        <w:rPr>
          <w:rFonts w:asciiTheme="majorEastAsia" w:eastAsiaTheme="majorEastAsia" w:hAnsiTheme="majorEastAsia" w:cs="Calibri"/>
          <w:b/>
          <w:sz w:val="32"/>
          <w:szCs w:val="32"/>
        </w:rPr>
      </w:pPr>
      <w:r>
        <w:rPr>
          <w:rFonts w:asciiTheme="majorEastAsia" w:eastAsiaTheme="majorEastAsia" w:hAnsiTheme="majorEastAsia" w:cs="Calibri" w:hint="eastAsia"/>
          <w:b/>
          <w:sz w:val="32"/>
          <w:szCs w:val="32"/>
        </w:rPr>
        <w:t>综合能源供应项目</w:t>
      </w:r>
      <w:r>
        <w:rPr>
          <w:rFonts w:asciiTheme="majorEastAsia" w:eastAsiaTheme="majorEastAsia" w:hAnsiTheme="majorEastAsia" w:hint="eastAsia"/>
          <w:b/>
          <w:bCs/>
          <w:sz w:val="32"/>
          <w:szCs w:val="32"/>
        </w:rPr>
        <w:t>专项咨询采购需求书</w:t>
      </w:r>
    </w:p>
    <w:p w:rsidR="00953AE7" w:rsidRDefault="00953AE7" w:rsidP="00531702">
      <w:pPr>
        <w:pStyle w:val="a9"/>
        <w:numPr>
          <w:ilvl w:val="0"/>
          <w:numId w:val="105"/>
        </w:numPr>
        <w:ind w:left="0" w:firstLineChars="0" w:firstLine="0"/>
        <w:jc w:val="left"/>
        <w:rPr>
          <w:sz w:val="28"/>
          <w:szCs w:val="28"/>
        </w:rPr>
      </w:pPr>
      <w:r>
        <w:rPr>
          <w:rFonts w:hint="eastAsia"/>
          <w:sz w:val="28"/>
          <w:szCs w:val="28"/>
        </w:rPr>
        <w:t>项目概况及背景</w:t>
      </w:r>
    </w:p>
    <w:p w:rsidR="00953AE7" w:rsidRDefault="00953AE7" w:rsidP="00531702">
      <w:pPr>
        <w:pStyle w:val="a9"/>
        <w:ind w:leftChars="-1" w:left="-2" w:firstLineChars="236" w:firstLine="661"/>
        <w:rPr>
          <w:sz w:val="28"/>
          <w:szCs w:val="28"/>
        </w:rPr>
      </w:pPr>
      <w:r>
        <w:rPr>
          <w:rFonts w:hint="eastAsia"/>
          <w:sz w:val="28"/>
          <w:szCs w:val="28"/>
        </w:rPr>
        <w:t>1</w:t>
      </w:r>
      <w:r>
        <w:rPr>
          <w:rFonts w:hint="eastAsia"/>
          <w:sz w:val="28"/>
          <w:szCs w:val="28"/>
        </w:rPr>
        <w:t>、计算科学与大数据产业园概况</w:t>
      </w:r>
    </w:p>
    <w:p w:rsidR="00953AE7" w:rsidRDefault="00953AE7" w:rsidP="00531702">
      <w:pPr>
        <w:pStyle w:val="a9"/>
        <w:ind w:leftChars="-1" w:left="-2" w:firstLineChars="236" w:firstLine="661"/>
        <w:rPr>
          <w:sz w:val="28"/>
          <w:szCs w:val="28"/>
        </w:rPr>
      </w:pPr>
      <w:proofErr w:type="gramStart"/>
      <w:r w:rsidRPr="0018434E">
        <w:rPr>
          <w:rFonts w:hint="eastAsia"/>
          <w:sz w:val="28"/>
          <w:szCs w:val="28"/>
        </w:rPr>
        <w:t>番禺区计算</w:t>
      </w:r>
      <w:proofErr w:type="gramEnd"/>
      <w:r w:rsidRPr="0018434E">
        <w:rPr>
          <w:rFonts w:hint="eastAsia"/>
          <w:sz w:val="28"/>
          <w:szCs w:val="28"/>
        </w:rPr>
        <w:t>科学与大数据产业园项目位于广州市</w:t>
      </w:r>
      <w:proofErr w:type="gramStart"/>
      <w:r w:rsidRPr="0018434E">
        <w:rPr>
          <w:rFonts w:hint="eastAsia"/>
          <w:sz w:val="28"/>
          <w:szCs w:val="28"/>
        </w:rPr>
        <w:t>番禺区</w:t>
      </w:r>
      <w:proofErr w:type="gramEnd"/>
      <w:r w:rsidRPr="0018434E">
        <w:rPr>
          <w:rFonts w:hint="eastAsia"/>
          <w:sz w:val="28"/>
          <w:szCs w:val="28"/>
        </w:rPr>
        <w:t>大学城中轴线共享区北部，</w:t>
      </w:r>
      <w:r>
        <w:rPr>
          <w:rFonts w:hint="eastAsia"/>
          <w:sz w:val="28"/>
          <w:szCs w:val="28"/>
        </w:rPr>
        <w:t>毗邻我司区域供冷第三冷站（见图</w:t>
      </w:r>
      <w:r>
        <w:rPr>
          <w:rFonts w:hint="eastAsia"/>
          <w:sz w:val="28"/>
          <w:szCs w:val="28"/>
        </w:rPr>
        <w:t>1</w:t>
      </w:r>
      <w:r>
        <w:rPr>
          <w:rFonts w:hint="eastAsia"/>
          <w:sz w:val="28"/>
          <w:szCs w:val="28"/>
        </w:rPr>
        <w:t>），</w:t>
      </w:r>
      <w:r w:rsidRPr="003F6C3C">
        <w:rPr>
          <w:rFonts w:hint="eastAsia"/>
          <w:sz w:val="28"/>
          <w:szCs w:val="28"/>
        </w:rPr>
        <w:t>产业园共分</w:t>
      </w:r>
      <w:r w:rsidRPr="003F6C3C">
        <w:rPr>
          <w:rFonts w:hint="eastAsia"/>
          <w:sz w:val="28"/>
          <w:szCs w:val="28"/>
        </w:rPr>
        <w:t>4</w:t>
      </w:r>
      <w:r w:rsidRPr="003F6C3C">
        <w:rPr>
          <w:rFonts w:hint="eastAsia"/>
          <w:sz w:val="28"/>
          <w:szCs w:val="28"/>
        </w:rPr>
        <w:t>个地块</w:t>
      </w:r>
      <w:r>
        <w:rPr>
          <w:rFonts w:hint="eastAsia"/>
          <w:sz w:val="28"/>
          <w:szCs w:val="28"/>
        </w:rPr>
        <w:t>。项目</w:t>
      </w:r>
      <w:r w:rsidRPr="0018434E">
        <w:rPr>
          <w:rFonts w:hint="eastAsia"/>
          <w:sz w:val="28"/>
          <w:szCs w:val="28"/>
        </w:rPr>
        <w:t>建设单位是广州市番禺信息技术投资发展有限公司（以下简称“信投公司”）。项目总用地面积约</w:t>
      </w:r>
      <w:r w:rsidRPr="0018434E">
        <w:rPr>
          <w:rFonts w:hint="eastAsia"/>
          <w:sz w:val="28"/>
          <w:szCs w:val="28"/>
        </w:rPr>
        <w:t>9.5</w:t>
      </w:r>
      <w:r w:rsidRPr="0018434E">
        <w:rPr>
          <w:rFonts w:hint="eastAsia"/>
          <w:sz w:val="28"/>
          <w:szCs w:val="28"/>
        </w:rPr>
        <w:t>万</w:t>
      </w:r>
      <w:r w:rsidRPr="0018434E">
        <w:rPr>
          <w:rFonts w:hint="eastAsia"/>
          <w:sz w:val="28"/>
          <w:szCs w:val="28"/>
        </w:rPr>
        <w:t>m2</w:t>
      </w:r>
      <w:r w:rsidRPr="0018434E">
        <w:rPr>
          <w:rFonts w:hint="eastAsia"/>
          <w:sz w:val="28"/>
          <w:szCs w:val="28"/>
        </w:rPr>
        <w:t>，总建筑面积约</w:t>
      </w:r>
      <w:r w:rsidRPr="0018434E">
        <w:rPr>
          <w:rFonts w:hint="eastAsia"/>
          <w:sz w:val="28"/>
          <w:szCs w:val="28"/>
        </w:rPr>
        <w:t>58.4</w:t>
      </w:r>
      <w:r w:rsidRPr="0018434E">
        <w:rPr>
          <w:rFonts w:hint="eastAsia"/>
          <w:sz w:val="28"/>
          <w:szCs w:val="28"/>
        </w:rPr>
        <w:t>万</w:t>
      </w:r>
      <w:r w:rsidRPr="0018434E">
        <w:rPr>
          <w:rFonts w:hint="eastAsia"/>
          <w:sz w:val="28"/>
          <w:szCs w:val="28"/>
        </w:rPr>
        <w:t>m2</w:t>
      </w:r>
      <w:r w:rsidRPr="0018434E">
        <w:rPr>
          <w:rFonts w:hint="eastAsia"/>
          <w:sz w:val="28"/>
          <w:szCs w:val="28"/>
        </w:rPr>
        <w:t>（其中：</w:t>
      </w:r>
      <w:proofErr w:type="gramStart"/>
      <w:r w:rsidRPr="0018434E">
        <w:rPr>
          <w:rFonts w:hint="eastAsia"/>
          <w:sz w:val="28"/>
          <w:szCs w:val="28"/>
        </w:rPr>
        <w:t>计容建筑面积</w:t>
      </w:r>
      <w:proofErr w:type="gramEnd"/>
      <w:r w:rsidRPr="0018434E">
        <w:rPr>
          <w:rFonts w:hint="eastAsia"/>
          <w:sz w:val="28"/>
          <w:szCs w:val="28"/>
        </w:rPr>
        <w:t>39.4</w:t>
      </w:r>
      <w:r w:rsidRPr="0018434E">
        <w:rPr>
          <w:rFonts w:hint="eastAsia"/>
          <w:sz w:val="28"/>
          <w:szCs w:val="28"/>
        </w:rPr>
        <w:t>万</w:t>
      </w:r>
      <w:r w:rsidRPr="0018434E">
        <w:rPr>
          <w:rFonts w:hint="eastAsia"/>
          <w:sz w:val="28"/>
          <w:szCs w:val="28"/>
        </w:rPr>
        <w:t xml:space="preserve"> m2</w:t>
      </w:r>
      <w:r w:rsidRPr="0018434E">
        <w:rPr>
          <w:rFonts w:hint="eastAsia"/>
          <w:sz w:val="28"/>
          <w:szCs w:val="28"/>
        </w:rPr>
        <w:t>，不计容建筑面积约</w:t>
      </w:r>
      <w:r w:rsidRPr="0018434E">
        <w:rPr>
          <w:rFonts w:hint="eastAsia"/>
          <w:sz w:val="28"/>
          <w:szCs w:val="28"/>
        </w:rPr>
        <w:t>19</w:t>
      </w:r>
      <w:r w:rsidRPr="0018434E">
        <w:rPr>
          <w:rFonts w:hint="eastAsia"/>
          <w:sz w:val="28"/>
          <w:szCs w:val="28"/>
        </w:rPr>
        <w:t>万</w:t>
      </w:r>
      <w:r w:rsidRPr="0018434E">
        <w:rPr>
          <w:rFonts w:hint="eastAsia"/>
          <w:sz w:val="28"/>
          <w:szCs w:val="28"/>
        </w:rPr>
        <w:t>m2</w:t>
      </w:r>
      <w:r w:rsidRPr="0018434E">
        <w:rPr>
          <w:rFonts w:hint="eastAsia"/>
          <w:sz w:val="28"/>
          <w:szCs w:val="28"/>
        </w:rPr>
        <w:t>）</w:t>
      </w:r>
      <w:r w:rsidRPr="003F6C3C">
        <w:rPr>
          <w:rFonts w:hint="eastAsia"/>
          <w:sz w:val="28"/>
          <w:szCs w:val="28"/>
        </w:rPr>
        <w:t>，</w:t>
      </w:r>
    </w:p>
    <w:p w:rsidR="00953AE7" w:rsidRDefault="00996F07" w:rsidP="00531702">
      <w:pPr>
        <w:ind w:firstLine="540"/>
        <w:jc w:val="center"/>
        <w:rPr>
          <w:sz w:val="28"/>
          <w:szCs w:val="28"/>
        </w:rPr>
      </w:pPr>
      <w:r>
        <w:rPr>
          <w:noProof/>
          <w:sz w:val="28"/>
          <w:szCs w:val="28"/>
        </w:rPr>
        <w:drawing>
          <wp:inline distT="0" distB="0" distL="0" distR="0">
            <wp:extent cx="5162550" cy="3295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550" cy="3295650"/>
                    </a:xfrm>
                    <a:prstGeom prst="rect">
                      <a:avLst/>
                    </a:prstGeom>
                    <a:noFill/>
                    <a:ln>
                      <a:noFill/>
                    </a:ln>
                  </pic:spPr>
                </pic:pic>
              </a:graphicData>
            </a:graphic>
          </wp:inline>
        </w:drawing>
      </w:r>
    </w:p>
    <w:p w:rsidR="00953AE7" w:rsidRDefault="00953AE7" w:rsidP="00531702">
      <w:pPr>
        <w:ind w:firstLine="540"/>
        <w:jc w:val="center"/>
        <w:rPr>
          <w:sz w:val="28"/>
          <w:szCs w:val="28"/>
        </w:rPr>
      </w:pPr>
      <w:r>
        <w:rPr>
          <w:rFonts w:hint="eastAsia"/>
          <w:sz w:val="28"/>
          <w:szCs w:val="28"/>
        </w:rPr>
        <w:t>图</w:t>
      </w:r>
      <w:r>
        <w:rPr>
          <w:sz w:val="28"/>
          <w:szCs w:val="28"/>
        </w:rPr>
        <w:t xml:space="preserve">1 </w:t>
      </w:r>
      <w:r>
        <w:rPr>
          <w:rFonts w:hint="eastAsia"/>
          <w:sz w:val="28"/>
          <w:szCs w:val="28"/>
        </w:rPr>
        <w:t>项目地块范围示意图</w:t>
      </w:r>
    </w:p>
    <w:p w:rsidR="00953AE7" w:rsidRPr="003F6C3C" w:rsidRDefault="00953AE7" w:rsidP="00531702">
      <w:pPr>
        <w:pStyle w:val="a9"/>
        <w:ind w:leftChars="-1" w:left="-2" w:firstLineChars="236" w:firstLine="661"/>
        <w:rPr>
          <w:sz w:val="28"/>
          <w:szCs w:val="28"/>
        </w:rPr>
      </w:pPr>
      <w:r w:rsidRPr="003F6C3C">
        <w:rPr>
          <w:rFonts w:hint="eastAsia"/>
          <w:sz w:val="28"/>
          <w:szCs w:val="28"/>
        </w:rPr>
        <w:t>本项目根据使用者的不同分为无偿移交部分与企业自营部分，其中：无偿移交部分建筑面积</w:t>
      </w:r>
      <w:r w:rsidRPr="003F6C3C">
        <w:rPr>
          <w:rFonts w:hint="eastAsia"/>
          <w:sz w:val="28"/>
          <w:szCs w:val="28"/>
        </w:rPr>
        <w:t xml:space="preserve"> 129542m2</w:t>
      </w:r>
      <w:r w:rsidRPr="003F6C3C">
        <w:rPr>
          <w:rFonts w:hint="eastAsia"/>
          <w:sz w:val="28"/>
          <w:szCs w:val="28"/>
        </w:rPr>
        <w:t>，用作公益性设施，使用部</w:t>
      </w:r>
      <w:r w:rsidRPr="003F6C3C">
        <w:rPr>
          <w:rFonts w:hint="eastAsia"/>
          <w:sz w:val="28"/>
          <w:szCs w:val="28"/>
        </w:rPr>
        <w:lastRenderedPageBreak/>
        <w:t>门为</w:t>
      </w:r>
      <w:proofErr w:type="gramStart"/>
      <w:r w:rsidRPr="003F6C3C">
        <w:rPr>
          <w:rFonts w:hint="eastAsia"/>
          <w:sz w:val="28"/>
          <w:szCs w:val="28"/>
        </w:rPr>
        <w:t>番禺区科工商</w:t>
      </w:r>
      <w:proofErr w:type="gramEnd"/>
      <w:r w:rsidRPr="003F6C3C">
        <w:rPr>
          <w:rFonts w:hint="eastAsia"/>
          <w:sz w:val="28"/>
          <w:szCs w:val="28"/>
        </w:rPr>
        <w:t>信局、</w:t>
      </w:r>
      <w:proofErr w:type="gramStart"/>
      <w:r w:rsidRPr="003F6C3C">
        <w:rPr>
          <w:rFonts w:hint="eastAsia"/>
          <w:sz w:val="28"/>
          <w:szCs w:val="28"/>
        </w:rPr>
        <w:t>番禺区</w:t>
      </w:r>
      <w:proofErr w:type="gramEnd"/>
      <w:r w:rsidRPr="003F6C3C">
        <w:rPr>
          <w:rFonts w:hint="eastAsia"/>
          <w:sz w:val="28"/>
          <w:szCs w:val="28"/>
        </w:rPr>
        <w:t>文</w:t>
      </w:r>
      <w:proofErr w:type="gramStart"/>
      <w:r w:rsidRPr="003F6C3C">
        <w:rPr>
          <w:rFonts w:hint="eastAsia"/>
          <w:sz w:val="28"/>
          <w:szCs w:val="28"/>
        </w:rPr>
        <w:t>广旅体局</w:t>
      </w:r>
      <w:proofErr w:type="gramEnd"/>
      <w:r w:rsidRPr="003F6C3C">
        <w:rPr>
          <w:rFonts w:hint="eastAsia"/>
          <w:sz w:val="28"/>
          <w:szCs w:val="28"/>
        </w:rPr>
        <w:t>及大学城管委会；其余部分为企业自营，建筑面积</w:t>
      </w:r>
      <w:r w:rsidRPr="003F6C3C">
        <w:rPr>
          <w:rFonts w:hint="eastAsia"/>
          <w:sz w:val="28"/>
          <w:szCs w:val="28"/>
        </w:rPr>
        <w:t xml:space="preserve"> 454770m2</w:t>
      </w:r>
      <w:r w:rsidRPr="003F6C3C">
        <w:rPr>
          <w:rFonts w:hint="eastAsia"/>
          <w:sz w:val="28"/>
          <w:szCs w:val="28"/>
        </w:rPr>
        <w:t>。各地</w:t>
      </w:r>
      <w:proofErr w:type="gramStart"/>
      <w:r w:rsidRPr="003F6C3C">
        <w:rPr>
          <w:rFonts w:hint="eastAsia"/>
          <w:sz w:val="28"/>
          <w:szCs w:val="28"/>
        </w:rPr>
        <w:t>块建设</w:t>
      </w:r>
      <w:proofErr w:type="gramEnd"/>
      <w:r w:rsidRPr="003F6C3C">
        <w:rPr>
          <w:rFonts w:hint="eastAsia"/>
          <w:sz w:val="28"/>
          <w:szCs w:val="28"/>
        </w:rPr>
        <w:t>内容及规模如下：</w:t>
      </w:r>
    </w:p>
    <w:p w:rsidR="00953AE7" w:rsidRPr="003F6C3C" w:rsidRDefault="00953AE7" w:rsidP="00531702">
      <w:pPr>
        <w:pStyle w:val="a9"/>
        <w:ind w:leftChars="-1" w:left="-2" w:firstLineChars="236" w:firstLine="661"/>
        <w:rPr>
          <w:sz w:val="28"/>
          <w:szCs w:val="28"/>
        </w:rPr>
      </w:pPr>
      <w:r w:rsidRPr="003F6C3C">
        <w:rPr>
          <w:rFonts w:hint="eastAsia"/>
          <w:sz w:val="28"/>
          <w:szCs w:val="28"/>
        </w:rPr>
        <w:t>（</w:t>
      </w:r>
      <w:r w:rsidRPr="003F6C3C">
        <w:rPr>
          <w:rFonts w:hint="eastAsia"/>
          <w:sz w:val="28"/>
          <w:szCs w:val="28"/>
        </w:rPr>
        <w:t>1</w:t>
      </w:r>
      <w:r w:rsidRPr="003F6C3C">
        <w:rPr>
          <w:rFonts w:hint="eastAsia"/>
          <w:sz w:val="28"/>
          <w:szCs w:val="28"/>
        </w:rPr>
        <w:t>）地块一用地性质是科教用地，其主要功能</w:t>
      </w:r>
      <w:proofErr w:type="gramStart"/>
      <w:r w:rsidRPr="003F6C3C">
        <w:rPr>
          <w:rFonts w:hint="eastAsia"/>
          <w:sz w:val="28"/>
          <w:szCs w:val="28"/>
        </w:rPr>
        <w:t>为科创研发</w:t>
      </w:r>
      <w:proofErr w:type="gramEnd"/>
      <w:r w:rsidRPr="003F6C3C">
        <w:rPr>
          <w:rFonts w:hint="eastAsia"/>
          <w:sz w:val="28"/>
          <w:szCs w:val="28"/>
        </w:rPr>
        <w:t>服务，用地面积</w:t>
      </w:r>
      <w:r w:rsidRPr="003F6C3C">
        <w:rPr>
          <w:rFonts w:hint="eastAsia"/>
          <w:sz w:val="28"/>
          <w:szCs w:val="28"/>
        </w:rPr>
        <w:t xml:space="preserve"> 23675m2</w:t>
      </w:r>
      <w:r w:rsidRPr="003F6C3C">
        <w:rPr>
          <w:rFonts w:hint="eastAsia"/>
          <w:sz w:val="28"/>
          <w:szCs w:val="28"/>
        </w:rPr>
        <w:t>，主要建设</w:t>
      </w:r>
      <w:r w:rsidRPr="003F6C3C">
        <w:rPr>
          <w:rFonts w:hint="eastAsia"/>
          <w:sz w:val="28"/>
          <w:szCs w:val="28"/>
        </w:rPr>
        <w:t xml:space="preserve"> 3 </w:t>
      </w:r>
      <w:r w:rsidRPr="003F6C3C">
        <w:rPr>
          <w:rFonts w:hint="eastAsia"/>
          <w:sz w:val="28"/>
          <w:szCs w:val="28"/>
        </w:rPr>
        <w:t>栋</w:t>
      </w:r>
      <w:r w:rsidRPr="003F6C3C">
        <w:rPr>
          <w:rFonts w:hint="eastAsia"/>
          <w:sz w:val="28"/>
          <w:szCs w:val="28"/>
        </w:rPr>
        <w:t xml:space="preserve"> 9 </w:t>
      </w:r>
      <w:r w:rsidRPr="003F6C3C">
        <w:rPr>
          <w:rFonts w:hint="eastAsia"/>
          <w:sz w:val="28"/>
          <w:szCs w:val="28"/>
        </w:rPr>
        <w:t>层建筑（地下</w:t>
      </w:r>
      <w:r w:rsidRPr="003F6C3C">
        <w:rPr>
          <w:rFonts w:hint="eastAsia"/>
          <w:sz w:val="28"/>
          <w:szCs w:val="28"/>
        </w:rPr>
        <w:t xml:space="preserve"> 3 </w:t>
      </w:r>
      <w:r w:rsidRPr="003F6C3C">
        <w:rPr>
          <w:rFonts w:hint="eastAsia"/>
          <w:sz w:val="28"/>
          <w:szCs w:val="28"/>
        </w:rPr>
        <w:t>层），采用连廊相连成一个整体，建筑高度为</w:t>
      </w:r>
      <w:r w:rsidRPr="003F6C3C">
        <w:rPr>
          <w:rFonts w:hint="eastAsia"/>
          <w:sz w:val="28"/>
          <w:szCs w:val="28"/>
        </w:rPr>
        <w:t xml:space="preserve"> 40m</w:t>
      </w:r>
      <w:r w:rsidRPr="003F6C3C">
        <w:rPr>
          <w:rFonts w:hint="eastAsia"/>
          <w:sz w:val="28"/>
          <w:szCs w:val="28"/>
        </w:rPr>
        <w:t>，建筑面积</w:t>
      </w:r>
      <w:r w:rsidRPr="003F6C3C">
        <w:rPr>
          <w:rFonts w:hint="eastAsia"/>
          <w:sz w:val="28"/>
          <w:szCs w:val="28"/>
        </w:rPr>
        <w:t xml:space="preserve"> 134350m2</w:t>
      </w:r>
      <w:r w:rsidRPr="003F6C3C">
        <w:rPr>
          <w:rFonts w:hint="eastAsia"/>
          <w:sz w:val="28"/>
          <w:szCs w:val="28"/>
        </w:rPr>
        <w:t>（无偿移交部分建筑面积</w:t>
      </w:r>
      <w:r w:rsidRPr="003F6C3C">
        <w:rPr>
          <w:rFonts w:hint="eastAsia"/>
          <w:sz w:val="28"/>
          <w:szCs w:val="28"/>
        </w:rPr>
        <w:t xml:space="preserve"> 31444m2</w:t>
      </w:r>
      <w:r w:rsidRPr="003F6C3C">
        <w:rPr>
          <w:rFonts w:hint="eastAsia"/>
          <w:sz w:val="28"/>
          <w:szCs w:val="28"/>
        </w:rPr>
        <w:t>，企业自营部分建筑面积</w:t>
      </w:r>
      <w:r w:rsidRPr="003F6C3C">
        <w:rPr>
          <w:rFonts w:hint="eastAsia"/>
          <w:sz w:val="28"/>
          <w:szCs w:val="28"/>
        </w:rPr>
        <w:t xml:space="preserve"> 102906m2</w:t>
      </w:r>
      <w:r w:rsidRPr="003F6C3C">
        <w:rPr>
          <w:rFonts w:hint="eastAsia"/>
          <w:sz w:val="28"/>
          <w:szCs w:val="28"/>
        </w:rPr>
        <w:t>），以及相应的绿化工程、道路与广场等市政配套工程；</w:t>
      </w:r>
    </w:p>
    <w:p w:rsidR="00953AE7" w:rsidRPr="003F6C3C" w:rsidRDefault="00953AE7" w:rsidP="00531702">
      <w:pPr>
        <w:pStyle w:val="a9"/>
        <w:ind w:leftChars="-1" w:left="-2" w:firstLineChars="236" w:firstLine="661"/>
        <w:rPr>
          <w:sz w:val="28"/>
          <w:szCs w:val="28"/>
        </w:rPr>
      </w:pPr>
      <w:r w:rsidRPr="003F6C3C">
        <w:rPr>
          <w:rFonts w:hint="eastAsia"/>
          <w:sz w:val="28"/>
          <w:szCs w:val="28"/>
        </w:rPr>
        <w:t>（</w:t>
      </w:r>
      <w:r w:rsidRPr="003F6C3C">
        <w:rPr>
          <w:rFonts w:hint="eastAsia"/>
          <w:sz w:val="28"/>
          <w:szCs w:val="28"/>
        </w:rPr>
        <w:t>2</w:t>
      </w:r>
      <w:r w:rsidRPr="003F6C3C">
        <w:rPr>
          <w:rFonts w:hint="eastAsia"/>
          <w:sz w:val="28"/>
          <w:szCs w:val="28"/>
        </w:rPr>
        <w:t>）地块二用地性质是科教用地，其主要功能</w:t>
      </w:r>
      <w:proofErr w:type="gramStart"/>
      <w:r w:rsidRPr="003F6C3C">
        <w:rPr>
          <w:rFonts w:hint="eastAsia"/>
          <w:sz w:val="28"/>
          <w:szCs w:val="28"/>
        </w:rPr>
        <w:t>为科创研发</w:t>
      </w:r>
      <w:proofErr w:type="gramEnd"/>
      <w:r w:rsidRPr="003F6C3C">
        <w:rPr>
          <w:rFonts w:hint="eastAsia"/>
          <w:sz w:val="28"/>
          <w:szCs w:val="28"/>
        </w:rPr>
        <w:t>服务，用地面积</w:t>
      </w:r>
      <w:r w:rsidRPr="003F6C3C">
        <w:rPr>
          <w:rFonts w:hint="eastAsia"/>
          <w:sz w:val="28"/>
          <w:szCs w:val="28"/>
        </w:rPr>
        <w:t xml:space="preserve"> 23418m2</w:t>
      </w:r>
      <w:r w:rsidRPr="003F6C3C">
        <w:rPr>
          <w:rFonts w:hint="eastAsia"/>
          <w:sz w:val="28"/>
          <w:szCs w:val="28"/>
        </w:rPr>
        <w:t>，主要建设</w:t>
      </w:r>
      <w:r w:rsidRPr="003F6C3C">
        <w:rPr>
          <w:rFonts w:hint="eastAsia"/>
          <w:sz w:val="28"/>
          <w:szCs w:val="28"/>
        </w:rPr>
        <w:t xml:space="preserve"> 2 </w:t>
      </w:r>
      <w:r w:rsidRPr="003F6C3C">
        <w:rPr>
          <w:rFonts w:hint="eastAsia"/>
          <w:sz w:val="28"/>
          <w:szCs w:val="28"/>
        </w:rPr>
        <w:t>栋</w:t>
      </w:r>
      <w:r w:rsidRPr="003F6C3C">
        <w:rPr>
          <w:rFonts w:hint="eastAsia"/>
          <w:sz w:val="28"/>
          <w:szCs w:val="28"/>
        </w:rPr>
        <w:t xml:space="preserve"> 14 </w:t>
      </w:r>
      <w:r w:rsidRPr="003F6C3C">
        <w:rPr>
          <w:rFonts w:hint="eastAsia"/>
          <w:sz w:val="28"/>
          <w:szCs w:val="28"/>
        </w:rPr>
        <w:t>层建筑（地下</w:t>
      </w:r>
      <w:r w:rsidRPr="003F6C3C">
        <w:rPr>
          <w:rFonts w:hint="eastAsia"/>
          <w:sz w:val="28"/>
          <w:szCs w:val="28"/>
        </w:rPr>
        <w:t xml:space="preserve"> 3 </w:t>
      </w:r>
      <w:r w:rsidRPr="003F6C3C">
        <w:rPr>
          <w:rFonts w:hint="eastAsia"/>
          <w:sz w:val="28"/>
          <w:szCs w:val="28"/>
        </w:rPr>
        <w:t>层），采用连廊相连成一个整体，建筑高度为</w:t>
      </w:r>
      <w:r w:rsidRPr="003F6C3C">
        <w:rPr>
          <w:rFonts w:hint="eastAsia"/>
          <w:sz w:val="28"/>
          <w:szCs w:val="28"/>
        </w:rPr>
        <w:t xml:space="preserve"> 60m</w:t>
      </w:r>
      <w:r w:rsidRPr="003F6C3C">
        <w:rPr>
          <w:rFonts w:hint="eastAsia"/>
          <w:sz w:val="28"/>
          <w:szCs w:val="28"/>
        </w:rPr>
        <w:t>，建筑面积</w:t>
      </w:r>
      <w:r w:rsidRPr="003F6C3C">
        <w:rPr>
          <w:rFonts w:hint="eastAsia"/>
          <w:sz w:val="28"/>
          <w:szCs w:val="28"/>
        </w:rPr>
        <w:t xml:space="preserve"> 147836m2</w:t>
      </w:r>
      <w:r w:rsidRPr="003F6C3C">
        <w:rPr>
          <w:rFonts w:hint="eastAsia"/>
          <w:sz w:val="28"/>
          <w:szCs w:val="28"/>
        </w:rPr>
        <w:t>（无偿移交部分建筑面积</w:t>
      </w:r>
      <w:r w:rsidRPr="003F6C3C">
        <w:rPr>
          <w:rFonts w:hint="eastAsia"/>
          <w:sz w:val="28"/>
          <w:szCs w:val="28"/>
        </w:rPr>
        <w:t xml:space="preserve"> 31751m2</w:t>
      </w:r>
      <w:r w:rsidRPr="003F6C3C">
        <w:rPr>
          <w:rFonts w:hint="eastAsia"/>
          <w:sz w:val="28"/>
          <w:szCs w:val="28"/>
        </w:rPr>
        <w:t>，企业自营部分建筑面积</w:t>
      </w:r>
      <w:r w:rsidRPr="003F6C3C">
        <w:rPr>
          <w:rFonts w:hint="eastAsia"/>
          <w:sz w:val="28"/>
          <w:szCs w:val="28"/>
        </w:rPr>
        <w:t xml:space="preserve"> 116085m2</w:t>
      </w:r>
      <w:r w:rsidRPr="003F6C3C">
        <w:rPr>
          <w:rFonts w:hint="eastAsia"/>
          <w:sz w:val="28"/>
          <w:szCs w:val="28"/>
        </w:rPr>
        <w:t>），以及相应的绿化工程、道路与广场等市政配套工程；</w:t>
      </w:r>
    </w:p>
    <w:p w:rsidR="00953AE7" w:rsidRPr="003F6C3C" w:rsidRDefault="00953AE7" w:rsidP="00531702">
      <w:pPr>
        <w:pStyle w:val="a9"/>
        <w:ind w:leftChars="-1" w:left="-2" w:firstLineChars="236" w:firstLine="661"/>
        <w:rPr>
          <w:sz w:val="28"/>
          <w:szCs w:val="28"/>
        </w:rPr>
      </w:pPr>
      <w:r w:rsidRPr="003F6C3C">
        <w:rPr>
          <w:rFonts w:hint="eastAsia"/>
          <w:sz w:val="28"/>
          <w:szCs w:val="28"/>
        </w:rPr>
        <w:t>（</w:t>
      </w:r>
      <w:r w:rsidRPr="003F6C3C">
        <w:rPr>
          <w:rFonts w:hint="eastAsia"/>
          <w:sz w:val="28"/>
          <w:szCs w:val="28"/>
        </w:rPr>
        <w:t>3</w:t>
      </w:r>
      <w:r w:rsidRPr="003F6C3C">
        <w:rPr>
          <w:rFonts w:hint="eastAsia"/>
          <w:sz w:val="28"/>
          <w:szCs w:val="28"/>
        </w:rPr>
        <w:t>）地块三用地性质是旅馆业用地，其主要功能为公共管理服务，用地面积</w:t>
      </w:r>
      <w:r w:rsidRPr="003F6C3C">
        <w:rPr>
          <w:rFonts w:hint="eastAsia"/>
          <w:sz w:val="28"/>
          <w:szCs w:val="28"/>
        </w:rPr>
        <w:t xml:space="preserve"> 23730m2</w:t>
      </w:r>
      <w:r w:rsidRPr="003F6C3C">
        <w:rPr>
          <w:rFonts w:hint="eastAsia"/>
          <w:sz w:val="28"/>
          <w:szCs w:val="28"/>
        </w:rPr>
        <w:t>，主要建设</w:t>
      </w:r>
      <w:r w:rsidRPr="003F6C3C">
        <w:rPr>
          <w:rFonts w:hint="eastAsia"/>
          <w:sz w:val="28"/>
          <w:szCs w:val="28"/>
        </w:rPr>
        <w:t xml:space="preserve"> 2 </w:t>
      </w:r>
      <w:r w:rsidRPr="003F6C3C">
        <w:rPr>
          <w:rFonts w:hint="eastAsia"/>
          <w:sz w:val="28"/>
          <w:szCs w:val="28"/>
        </w:rPr>
        <w:t>栋</w:t>
      </w:r>
      <w:r w:rsidRPr="003F6C3C">
        <w:rPr>
          <w:rFonts w:hint="eastAsia"/>
          <w:sz w:val="28"/>
          <w:szCs w:val="28"/>
        </w:rPr>
        <w:t xml:space="preserve"> 16 </w:t>
      </w:r>
      <w:r w:rsidRPr="003F6C3C">
        <w:rPr>
          <w:rFonts w:hint="eastAsia"/>
          <w:sz w:val="28"/>
          <w:szCs w:val="28"/>
        </w:rPr>
        <w:t>层建筑（地下</w:t>
      </w:r>
      <w:r w:rsidRPr="003F6C3C">
        <w:rPr>
          <w:rFonts w:hint="eastAsia"/>
          <w:sz w:val="28"/>
          <w:szCs w:val="28"/>
        </w:rPr>
        <w:t xml:space="preserve"> 3 </w:t>
      </w:r>
      <w:r w:rsidRPr="003F6C3C">
        <w:rPr>
          <w:rFonts w:hint="eastAsia"/>
          <w:sz w:val="28"/>
          <w:szCs w:val="28"/>
        </w:rPr>
        <w:t>层），采用连廊相连成一个整体，建筑高度为</w:t>
      </w:r>
      <w:r w:rsidRPr="003F6C3C">
        <w:rPr>
          <w:rFonts w:hint="eastAsia"/>
          <w:sz w:val="28"/>
          <w:szCs w:val="28"/>
        </w:rPr>
        <w:t xml:space="preserve"> 69.5m</w:t>
      </w:r>
      <w:r w:rsidRPr="003F6C3C">
        <w:rPr>
          <w:rFonts w:hint="eastAsia"/>
          <w:sz w:val="28"/>
          <w:szCs w:val="28"/>
        </w:rPr>
        <w:t>，建筑面积</w:t>
      </w:r>
      <w:r w:rsidRPr="003F6C3C">
        <w:rPr>
          <w:rFonts w:hint="eastAsia"/>
          <w:sz w:val="28"/>
          <w:szCs w:val="28"/>
        </w:rPr>
        <w:t xml:space="preserve"> 165460m2</w:t>
      </w:r>
      <w:r w:rsidRPr="003F6C3C">
        <w:rPr>
          <w:rFonts w:hint="eastAsia"/>
          <w:sz w:val="28"/>
          <w:szCs w:val="28"/>
        </w:rPr>
        <w:t>（无偿移交部分建筑面积</w:t>
      </w:r>
      <w:r w:rsidRPr="003F6C3C">
        <w:rPr>
          <w:rFonts w:hint="eastAsia"/>
          <w:sz w:val="28"/>
          <w:szCs w:val="28"/>
        </w:rPr>
        <w:t xml:space="preserve"> 40249m2</w:t>
      </w:r>
      <w:r w:rsidRPr="003F6C3C">
        <w:rPr>
          <w:rFonts w:hint="eastAsia"/>
          <w:sz w:val="28"/>
          <w:szCs w:val="28"/>
        </w:rPr>
        <w:t>，企业自营部分建筑面积</w:t>
      </w:r>
      <w:r w:rsidRPr="003F6C3C">
        <w:rPr>
          <w:rFonts w:hint="eastAsia"/>
          <w:sz w:val="28"/>
          <w:szCs w:val="28"/>
        </w:rPr>
        <w:t xml:space="preserve"> 125211m2</w:t>
      </w:r>
      <w:r w:rsidRPr="003F6C3C">
        <w:rPr>
          <w:rFonts w:hint="eastAsia"/>
          <w:sz w:val="28"/>
          <w:szCs w:val="28"/>
        </w:rPr>
        <w:t>），以及相应的绿化工程、道路与广场等市政配套工程；</w:t>
      </w:r>
    </w:p>
    <w:p w:rsidR="00953AE7" w:rsidRDefault="00953AE7" w:rsidP="00531702">
      <w:pPr>
        <w:pStyle w:val="a9"/>
        <w:ind w:leftChars="-1" w:left="-2" w:firstLineChars="236" w:firstLine="661"/>
        <w:rPr>
          <w:sz w:val="28"/>
          <w:szCs w:val="28"/>
        </w:rPr>
      </w:pPr>
      <w:r w:rsidRPr="003F6C3C">
        <w:rPr>
          <w:rFonts w:hint="eastAsia"/>
          <w:sz w:val="28"/>
          <w:szCs w:val="28"/>
        </w:rPr>
        <w:t>（</w:t>
      </w:r>
      <w:r w:rsidRPr="003F6C3C">
        <w:rPr>
          <w:rFonts w:hint="eastAsia"/>
          <w:sz w:val="28"/>
          <w:szCs w:val="28"/>
        </w:rPr>
        <w:t>4</w:t>
      </w:r>
      <w:r w:rsidRPr="003F6C3C">
        <w:rPr>
          <w:rFonts w:hint="eastAsia"/>
          <w:sz w:val="28"/>
          <w:szCs w:val="28"/>
        </w:rPr>
        <w:t>）地块四用地性质是科教用地，其主要功能为文化配套服务，用地面积</w:t>
      </w:r>
      <w:r w:rsidRPr="003F6C3C">
        <w:rPr>
          <w:rFonts w:hint="eastAsia"/>
          <w:sz w:val="28"/>
          <w:szCs w:val="28"/>
        </w:rPr>
        <w:t xml:space="preserve"> 24333m2</w:t>
      </w:r>
      <w:r w:rsidRPr="003F6C3C">
        <w:rPr>
          <w:rFonts w:hint="eastAsia"/>
          <w:sz w:val="28"/>
          <w:szCs w:val="28"/>
        </w:rPr>
        <w:t>，主要建设</w:t>
      </w:r>
      <w:r w:rsidRPr="003F6C3C">
        <w:rPr>
          <w:rFonts w:hint="eastAsia"/>
          <w:sz w:val="28"/>
          <w:szCs w:val="28"/>
        </w:rPr>
        <w:t xml:space="preserve"> 3 </w:t>
      </w:r>
      <w:r w:rsidRPr="003F6C3C">
        <w:rPr>
          <w:rFonts w:hint="eastAsia"/>
          <w:sz w:val="28"/>
          <w:szCs w:val="28"/>
        </w:rPr>
        <w:t>栋</w:t>
      </w:r>
      <w:r w:rsidRPr="003F6C3C">
        <w:rPr>
          <w:rFonts w:hint="eastAsia"/>
          <w:sz w:val="28"/>
          <w:szCs w:val="28"/>
        </w:rPr>
        <w:t xml:space="preserve"> 9 </w:t>
      </w:r>
      <w:r w:rsidRPr="003F6C3C">
        <w:rPr>
          <w:rFonts w:hint="eastAsia"/>
          <w:sz w:val="28"/>
          <w:szCs w:val="28"/>
        </w:rPr>
        <w:t>层建筑（地下</w:t>
      </w:r>
      <w:r w:rsidRPr="003F6C3C">
        <w:rPr>
          <w:rFonts w:hint="eastAsia"/>
          <w:sz w:val="28"/>
          <w:szCs w:val="28"/>
        </w:rPr>
        <w:t xml:space="preserve"> 3 </w:t>
      </w:r>
      <w:r w:rsidRPr="003F6C3C">
        <w:rPr>
          <w:rFonts w:hint="eastAsia"/>
          <w:sz w:val="28"/>
          <w:szCs w:val="28"/>
        </w:rPr>
        <w:t>层），采用连廊相连成一个整体，建筑高度为</w:t>
      </w:r>
      <w:r w:rsidRPr="003F6C3C">
        <w:rPr>
          <w:rFonts w:hint="eastAsia"/>
          <w:sz w:val="28"/>
          <w:szCs w:val="28"/>
        </w:rPr>
        <w:t xml:space="preserve"> 40m</w:t>
      </w:r>
      <w:r w:rsidRPr="003F6C3C">
        <w:rPr>
          <w:rFonts w:hint="eastAsia"/>
          <w:sz w:val="28"/>
          <w:szCs w:val="28"/>
        </w:rPr>
        <w:t>，建筑面积</w:t>
      </w:r>
      <w:r w:rsidRPr="003F6C3C">
        <w:rPr>
          <w:rFonts w:hint="eastAsia"/>
          <w:sz w:val="28"/>
          <w:szCs w:val="28"/>
        </w:rPr>
        <w:t xml:space="preserve"> 136666m2</w:t>
      </w:r>
      <w:r w:rsidRPr="003F6C3C">
        <w:rPr>
          <w:rFonts w:hint="eastAsia"/>
          <w:sz w:val="28"/>
          <w:szCs w:val="28"/>
        </w:rPr>
        <w:t>（无偿移交部分建筑面积</w:t>
      </w:r>
      <w:r w:rsidRPr="003F6C3C">
        <w:rPr>
          <w:rFonts w:hint="eastAsia"/>
          <w:sz w:val="28"/>
          <w:szCs w:val="28"/>
        </w:rPr>
        <w:t xml:space="preserve"> 26098m2</w:t>
      </w:r>
      <w:r w:rsidRPr="003F6C3C">
        <w:rPr>
          <w:rFonts w:hint="eastAsia"/>
          <w:sz w:val="28"/>
          <w:szCs w:val="28"/>
        </w:rPr>
        <w:t>，企业自营部分建筑面积</w:t>
      </w:r>
      <w:r w:rsidRPr="003F6C3C">
        <w:rPr>
          <w:rFonts w:hint="eastAsia"/>
          <w:sz w:val="28"/>
          <w:szCs w:val="28"/>
        </w:rPr>
        <w:t xml:space="preserve"> 110568m2</w:t>
      </w:r>
      <w:r w:rsidRPr="003F6C3C">
        <w:rPr>
          <w:rFonts w:hint="eastAsia"/>
          <w:sz w:val="28"/>
          <w:szCs w:val="28"/>
        </w:rPr>
        <w:t>），以及相应的绿化工程、道路与广场等市政配套工程。</w:t>
      </w:r>
    </w:p>
    <w:p w:rsidR="00F83FBB" w:rsidRDefault="00953AE7" w:rsidP="00531702">
      <w:pPr>
        <w:pStyle w:val="a9"/>
        <w:numPr>
          <w:ilvl w:val="0"/>
          <w:numId w:val="105"/>
        </w:numPr>
        <w:ind w:left="0" w:firstLineChars="0" w:firstLine="0"/>
        <w:jc w:val="left"/>
        <w:rPr>
          <w:sz w:val="28"/>
          <w:szCs w:val="28"/>
        </w:rPr>
      </w:pPr>
      <w:r>
        <w:rPr>
          <w:rFonts w:hint="eastAsia"/>
          <w:sz w:val="28"/>
          <w:szCs w:val="28"/>
        </w:rPr>
        <w:lastRenderedPageBreak/>
        <w:t>咨询服务内容</w:t>
      </w:r>
    </w:p>
    <w:p w:rsidR="00953AE7" w:rsidRDefault="00953AE7" w:rsidP="00531702">
      <w:pPr>
        <w:pStyle w:val="a9"/>
        <w:ind w:leftChars="-1" w:left="-2" w:firstLineChars="236" w:firstLine="661"/>
        <w:rPr>
          <w:sz w:val="28"/>
          <w:szCs w:val="28"/>
        </w:rPr>
      </w:pPr>
      <w:r>
        <w:rPr>
          <w:sz w:val="28"/>
          <w:szCs w:val="28"/>
        </w:rPr>
        <w:t>1</w:t>
      </w:r>
      <w:r>
        <w:rPr>
          <w:rFonts w:hint="eastAsia"/>
          <w:sz w:val="28"/>
          <w:szCs w:val="28"/>
        </w:rPr>
        <w:t>、基础数据摸查</w:t>
      </w:r>
    </w:p>
    <w:p w:rsidR="00953AE7" w:rsidRDefault="00953AE7" w:rsidP="00531702">
      <w:pPr>
        <w:ind w:firstLineChars="200" w:firstLine="560"/>
        <w:jc w:val="left"/>
        <w:rPr>
          <w:sz w:val="28"/>
          <w:szCs w:val="28"/>
        </w:rPr>
      </w:pPr>
      <w:r>
        <w:rPr>
          <w:sz w:val="28"/>
          <w:szCs w:val="28"/>
        </w:rPr>
        <w:t>主要摸查周边能源分布和使用情况</w:t>
      </w:r>
      <w:r>
        <w:rPr>
          <w:rFonts w:hint="eastAsia"/>
          <w:sz w:val="28"/>
          <w:szCs w:val="28"/>
        </w:rPr>
        <w:t>，</w:t>
      </w:r>
      <w:r>
        <w:rPr>
          <w:sz w:val="28"/>
          <w:szCs w:val="28"/>
        </w:rPr>
        <w:t>余量情况</w:t>
      </w:r>
      <w:r>
        <w:rPr>
          <w:rFonts w:hint="eastAsia"/>
          <w:sz w:val="28"/>
          <w:szCs w:val="28"/>
        </w:rPr>
        <w:t>，</w:t>
      </w:r>
      <w:proofErr w:type="gramStart"/>
      <w:r>
        <w:rPr>
          <w:sz w:val="28"/>
          <w:szCs w:val="28"/>
        </w:rPr>
        <w:t>迭代保障</w:t>
      </w:r>
      <w:proofErr w:type="gramEnd"/>
      <w:r>
        <w:rPr>
          <w:sz w:val="28"/>
          <w:szCs w:val="28"/>
        </w:rPr>
        <w:t>性情况等</w:t>
      </w:r>
      <w:r>
        <w:rPr>
          <w:rFonts w:hint="eastAsia"/>
          <w:sz w:val="28"/>
          <w:szCs w:val="28"/>
        </w:rPr>
        <w:t>。</w:t>
      </w:r>
    </w:p>
    <w:p w:rsidR="00953AE7" w:rsidRDefault="00953AE7" w:rsidP="00531702">
      <w:pPr>
        <w:pStyle w:val="a9"/>
        <w:ind w:leftChars="-1" w:left="-2" w:firstLineChars="236" w:firstLine="661"/>
        <w:rPr>
          <w:sz w:val="28"/>
          <w:szCs w:val="28"/>
        </w:rPr>
      </w:pPr>
      <w:r>
        <w:rPr>
          <w:rFonts w:hint="eastAsia"/>
          <w:sz w:val="28"/>
          <w:szCs w:val="28"/>
        </w:rPr>
        <w:t>2</w:t>
      </w:r>
      <w:r>
        <w:rPr>
          <w:rFonts w:hint="eastAsia"/>
          <w:sz w:val="28"/>
          <w:szCs w:val="28"/>
        </w:rPr>
        <w:t>、开发策划</w:t>
      </w:r>
    </w:p>
    <w:p w:rsidR="00953AE7" w:rsidRDefault="00953AE7" w:rsidP="00531702">
      <w:pPr>
        <w:ind w:firstLineChars="200" w:firstLine="560"/>
        <w:rPr>
          <w:sz w:val="28"/>
          <w:szCs w:val="28"/>
        </w:rPr>
      </w:pPr>
      <w:r>
        <w:rPr>
          <w:rFonts w:hint="eastAsia"/>
          <w:sz w:val="28"/>
          <w:szCs w:val="28"/>
        </w:rPr>
        <w:t>根据摸查情况，提出方案对比，使用综合能源的必要性，建设内容的目的及意义</w:t>
      </w:r>
    </w:p>
    <w:p w:rsidR="00953AE7" w:rsidRDefault="00953AE7" w:rsidP="00531702">
      <w:pPr>
        <w:pStyle w:val="a9"/>
        <w:ind w:leftChars="-1" w:left="-2" w:firstLineChars="236" w:firstLine="661"/>
        <w:rPr>
          <w:sz w:val="28"/>
          <w:szCs w:val="28"/>
        </w:rPr>
      </w:pPr>
      <w:r>
        <w:rPr>
          <w:rFonts w:hint="eastAsia"/>
          <w:sz w:val="28"/>
          <w:szCs w:val="28"/>
        </w:rPr>
        <w:t>3</w:t>
      </w:r>
      <w:r>
        <w:rPr>
          <w:rFonts w:hint="eastAsia"/>
          <w:sz w:val="28"/>
          <w:szCs w:val="28"/>
        </w:rPr>
        <w:t>、</w:t>
      </w:r>
      <w:r>
        <w:rPr>
          <w:sz w:val="28"/>
          <w:szCs w:val="28"/>
        </w:rPr>
        <w:t>策划设计</w:t>
      </w:r>
    </w:p>
    <w:p w:rsidR="00953AE7" w:rsidRDefault="00953AE7" w:rsidP="00531702">
      <w:pPr>
        <w:ind w:firstLineChars="200" w:firstLine="560"/>
        <w:rPr>
          <w:sz w:val="28"/>
          <w:szCs w:val="28"/>
        </w:rPr>
      </w:pPr>
      <w:r>
        <w:rPr>
          <w:sz w:val="28"/>
          <w:szCs w:val="28"/>
        </w:rPr>
        <w:t>结合开发策划</w:t>
      </w:r>
      <w:r>
        <w:rPr>
          <w:rFonts w:hint="eastAsia"/>
          <w:sz w:val="28"/>
          <w:szCs w:val="28"/>
        </w:rPr>
        <w:t>，</w:t>
      </w:r>
      <w:r>
        <w:rPr>
          <w:sz w:val="28"/>
          <w:szCs w:val="28"/>
        </w:rPr>
        <w:t>提出方案设计</w:t>
      </w:r>
    </w:p>
    <w:p w:rsidR="00953AE7" w:rsidRDefault="00953AE7" w:rsidP="00531702">
      <w:pPr>
        <w:pStyle w:val="a9"/>
        <w:ind w:leftChars="-1" w:left="-2" w:firstLineChars="236" w:firstLine="661"/>
        <w:rPr>
          <w:sz w:val="28"/>
          <w:szCs w:val="28"/>
        </w:rPr>
      </w:pPr>
      <w:r>
        <w:rPr>
          <w:rFonts w:hint="eastAsia"/>
          <w:sz w:val="28"/>
          <w:szCs w:val="28"/>
        </w:rPr>
        <w:t>4</w:t>
      </w:r>
      <w:r>
        <w:rPr>
          <w:rFonts w:hint="eastAsia"/>
          <w:sz w:val="28"/>
          <w:szCs w:val="28"/>
        </w:rPr>
        <w:t>、</w:t>
      </w:r>
      <w:r>
        <w:rPr>
          <w:sz w:val="28"/>
          <w:szCs w:val="28"/>
        </w:rPr>
        <w:t>编制咨询研究报告</w:t>
      </w:r>
    </w:p>
    <w:p w:rsidR="00953AE7" w:rsidRDefault="00953AE7" w:rsidP="00531702">
      <w:pPr>
        <w:ind w:firstLineChars="200" w:firstLine="560"/>
        <w:rPr>
          <w:sz w:val="28"/>
          <w:szCs w:val="28"/>
        </w:rPr>
      </w:pPr>
      <w:r>
        <w:rPr>
          <w:sz w:val="28"/>
          <w:szCs w:val="28"/>
        </w:rPr>
        <w:t>对地块进行研究，分析能源情况，对项目建设可行性和必要性进行研究评估。</w:t>
      </w:r>
    </w:p>
    <w:p w:rsidR="00953AE7" w:rsidRDefault="00953AE7" w:rsidP="00531702">
      <w:pPr>
        <w:pStyle w:val="a9"/>
        <w:numPr>
          <w:ilvl w:val="0"/>
          <w:numId w:val="105"/>
        </w:numPr>
        <w:ind w:left="0" w:firstLineChars="0" w:firstLine="0"/>
        <w:jc w:val="left"/>
        <w:rPr>
          <w:sz w:val="28"/>
          <w:szCs w:val="28"/>
        </w:rPr>
      </w:pPr>
      <w:r>
        <w:rPr>
          <w:rFonts w:hint="eastAsia"/>
          <w:sz w:val="28"/>
          <w:szCs w:val="28"/>
        </w:rPr>
        <w:t>进度</w:t>
      </w:r>
      <w:r>
        <w:rPr>
          <w:rFonts w:hint="eastAsia"/>
          <w:sz w:val="28"/>
          <w:szCs w:val="28"/>
        </w:rPr>
        <w:t>/</w:t>
      </w:r>
      <w:r>
        <w:rPr>
          <w:rFonts w:hint="eastAsia"/>
          <w:sz w:val="28"/>
          <w:szCs w:val="28"/>
        </w:rPr>
        <w:t>工期要求（具体以不影响项目进度为准）</w:t>
      </w:r>
    </w:p>
    <w:p w:rsidR="00953AE7" w:rsidRDefault="00953AE7" w:rsidP="00531702">
      <w:pPr>
        <w:ind w:firstLine="420"/>
        <w:rPr>
          <w:sz w:val="28"/>
          <w:szCs w:val="28"/>
        </w:rPr>
      </w:pPr>
      <w:r>
        <w:rPr>
          <w:rFonts w:hint="eastAsia"/>
          <w:sz w:val="28"/>
          <w:szCs w:val="28"/>
        </w:rPr>
        <w:t>1</w:t>
      </w:r>
      <w:r>
        <w:rPr>
          <w:rFonts w:hint="eastAsia"/>
          <w:sz w:val="28"/>
          <w:szCs w:val="28"/>
        </w:rPr>
        <w:t>、</w:t>
      </w:r>
      <w:r>
        <w:rPr>
          <w:rFonts w:hint="eastAsia"/>
          <w:sz w:val="28"/>
          <w:szCs w:val="28"/>
        </w:rPr>
        <w:t>20</w:t>
      </w:r>
      <w:r>
        <w:rPr>
          <w:sz w:val="28"/>
          <w:szCs w:val="28"/>
        </w:rPr>
        <w:t>20</w:t>
      </w:r>
      <w:r>
        <w:rPr>
          <w:rFonts w:hint="eastAsia"/>
          <w:sz w:val="28"/>
          <w:szCs w:val="28"/>
        </w:rPr>
        <w:t>年</w:t>
      </w:r>
      <w:r>
        <w:rPr>
          <w:rFonts w:hint="eastAsia"/>
          <w:sz w:val="28"/>
          <w:szCs w:val="28"/>
        </w:rPr>
        <w:t>12</w:t>
      </w:r>
      <w:r>
        <w:rPr>
          <w:rFonts w:hint="eastAsia"/>
          <w:sz w:val="28"/>
          <w:szCs w:val="28"/>
        </w:rPr>
        <w:t>月中旬完成情况摸查和开发策划</w:t>
      </w:r>
    </w:p>
    <w:p w:rsidR="00953AE7" w:rsidRDefault="00953AE7" w:rsidP="00531702">
      <w:pPr>
        <w:ind w:firstLine="420"/>
        <w:rPr>
          <w:sz w:val="28"/>
          <w:szCs w:val="28"/>
        </w:rPr>
      </w:pPr>
      <w:r>
        <w:rPr>
          <w:rFonts w:hint="eastAsia"/>
          <w:sz w:val="28"/>
          <w:szCs w:val="28"/>
        </w:rPr>
        <w:t>2</w:t>
      </w:r>
      <w:r>
        <w:rPr>
          <w:rFonts w:hint="eastAsia"/>
          <w:sz w:val="28"/>
          <w:szCs w:val="28"/>
        </w:rPr>
        <w:t>、</w:t>
      </w:r>
      <w:r>
        <w:rPr>
          <w:sz w:val="28"/>
          <w:szCs w:val="28"/>
        </w:rPr>
        <w:t>2021</w:t>
      </w:r>
      <w:r>
        <w:rPr>
          <w:rFonts w:hint="eastAsia"/>
          <w:sz w:val="28"/>
          <w:szCs w:val="28"/>
        </w:rPr>
        <w:t>年</w:t>
      </w:r>
      <w:r>
        <w:rPr>
          <w:sz w:val="28"/>
          <w:szCs w:val="28"/>
        </w:rPr>
        <w:t>1</w:t>
      </w:r>
      <w:r>
        <w:rPr>
          <w:rFonts w:hint="eastAsia"/>
          <w:sz w:val="28"/>
          <w:szCs w:val="28"/>
        </w:rPr>
        <w:t>月中旬完成咨询研究报告初稿</w:t>
      </w:r>
    </w:p>
    <w:p w:rsidR="00953AE7" w:rsidRDefault="00953AE7" w:rsidP="00531702">
      <w:pPr>
        <w:ind w:firstLine="420"/>
        <w:rPr>
          <w:sz w:val="28"/>
          <w:szCs w:val="28"/>
        </w:rPr>
      </w:pPr>
      <w:r>
        <w:rPr>
          <w:rFonts w:hint="eastAsia"/>
          <w:sz w:val="28"/>
          <w:szCs w:val="28"/>
        </w:rPr>
        <w:t>3</w:t>
      </w:r>
      <w:r>
        <w:rPr>
          <w:rFonts w:hint="eastAsia"/>
          <w:sz w:val="28"/>
          <w:szCs w:val="28"/>
        </w:rPr>
        <w:t>、</w:t>
      </w:r>
      <w:r>
        <w:rPr>
          <w:sz w:val="28"/>
          <w:szCs w:val="28"/>
        </w:rPr>
        <w:t>2021</w:t>
      </w:r>
      <w:r>
        <w:rPr>
          <w:rFonts w:hint="eastAsia"/>
          <w:sz w:val="28"/>
          <w:szCs w:val="28"/>
        </w:rPr>
        <w:t>年</w:t>
      </w:r>
      <w:r>
        <w:rPr>
          <w:sz w:val="28"/>
          <w:szCs w:val="28"/>
        </w:rPr>
        <w:t>1</w:t>
      </w:r>
      <w:r>
        <w:rPr>
          <w:rFonts w:hint="eastAsia"/>
          <w:sz w:val="28"/>
          <w:szCs w:val="28"/>
        </w:rPr>
        <w:t>月底前完成咨询研究报告终稿（纸质</w:t>
      </w:r>
      <w:r>
        <w:rPr>
          <w:rFonts w:hint="eastAsia"/>
          <w:sz w:val="28"/>
          <w:szCs w:val="28"/>
        </w:rPr>
        <w:t>7</w:t>
      </w:r>
      <w:r>
        <w:rPr>
          <w:rFonts w:hint="eastAsia"/>
          <w:sz w:val="28"/>
          <w:szCs w:val="28"/>
        </w:rPr>
        <w:t>份及电子版本（</w:t>
      </w:r>
      <w:r>
        <w:rPr>
          <w:rFonts w:hint="eastAsia"/>
          <w:sz w:val="28"/>
          <w:szCs w:val="28"/>
        </w:rPr>
        <w:t>word</w:t>
      </w:r>
      <w:r>
        <w:rPr>
          <w:rFonts w:hint="eastAsia"/>
          <w:sz w:val="28"/>
          <w:szCs w:val="28"/>
        </w:rPr>
        <w:t>格式）一份）</w:t>
      </w:r>
    </w:p>
    <w:p w:rsidR="00953AE7" w:rsidRDefault="00953AE7" w:rsidP="00531702">
      <w:pPr>
        <w:pStyle w:val="a9"/>
        <w:numPr>
          <w:ilvl w:val="0"/>
          <w:numId w:val="105"/>
        </w:numPr>
        <w:ind w:left="0" w:firstLineChars="0" w:firstLine="0"/>
        <w:jc w:val="left"/>
        <w:rPr>
          <w:sz w:val="28"/>
          <w:szCs w:val="28"/>
        </w:rPr>
      </w:pPr>
      <w:r>
        <w:rPr>
          <w:rFonts w:hint="eastAsia"/>
          <w:sz w:val="28"/>
          <w:szCs w:val="28"/>
        </w:rPr>
        <w:t>咨询单位要求</w:t>
      </w:r>
    </w:p>
    <w:p w:rsidR="00953AE7" w:rsidRDefault="00953AE7" w:rsidP="00531702">
      <w:pPr>
        <w:pStyle w:val="a9"/>
        <w:numPr>
          <w:ilvl w:val="0"/>
          <w:numId w:val="106"/>
        </w:numPr>
        <w:ind w:firstLineChars="0"/>
        <w:jc w:val="left"/>
        <w:rPr>
          <w:sz w:val="28"/>
          <w:szCs w:val="28"/>
        </w:rPr>
      </w:pPr>
      <w:r>
        <w:rPr>
          <w:rFonts w:hint="eastAsia"/>
          <w:sz w:val="28"/>
          <w:szCs w:val="28"/>
        </w:rPr>
        <w:t>具有完成本项目咨询设计工作的资质和人员</w:t>
      </w:r>
    </w:p>
    <w:p w:rsidR="00953AE7" w:rsidRDefault="00953AE7" w:rsidP="00531702">
      <w:pPr>
        <w:pStyle w:val="a9"/>
        <w:numPr>
          <w:ilvl w:val="0"/>
          <w:numId w:val="106"/>
        </w:numPr>
        <w:ind w:firstLineChars="0"/>
        <w:jc w:val="left"/>
        <w:rPr>
          <w:sz w:val="28"/>
          <w:szCs w:val="28"/>
        </w:rPr>
      </w:pPr>
      <w:r>
        <w:rPr>
          <w:rFonts w:hint="eastAsia"/>
          <w:sz w:val="28"/>
          <w:szCs w:val="28"/>
        </w:rPr>
        <w:t>参与</w:t>
      </w:r>
      <w:proofErr w:type="gramStart"/>
      <w:r>
        <w:rPr>
          <w:rFonts w:hint="eastAsia"/>
          <w:sz w:val="28"/>
          <w:szCs w:val="28"/>
        </w:rPr>
        <w:t>过区域</w:t>
      </w:r>
      <w:proofErr w:type="gramEnd"/>
      <w:r>
        <w:rPr>
          <w:rFonts w:hint="eastAsia"/>
          <w:sz w:val="28"/>
          <w:szCs w:val="28"/>
        </w:rPr>
        <w:t>供冷或城镇集中供热项目设计</w:t>
      </w:r>
    </w:p>
    <w:p w:rsidR="00953AE7" w:rsidRDefault="00953AE7" w:rsidP="00531702">
      <w:pPr>
        <w:pStyle w:val="a9"/>
        <w:numPr>
          <w:ilvl w:val="0"/>
          <w:numId w:val="106"/>
        </w:numPr>
        <w:ind w:firstLineChars="0"/>
        <w:jc w:val="left"/>
        <w:rPr>
          <w:sz w:val="28"/>
          <w:szCs w:val="28"/>
        </w:rPr>
      </w:pPr>
      <w:r>
        <w:rPr>
          <w:rFonts w:hint="eastAsia"/>
          <w:sz w:val="28"/>
          <w:szCs w:val="28"/>
        </w:rPr>
        <w:t>深刻理解项目所在地的特点和广州市的相关政策</w:t>
      </w:r>
    </w:p>
    <w:p w:rsidR="00953AE7" w:rsidRDefault="00953AE7" w:rsidP="00531702">
      <w:pPr>
        <w:pStyle w:val="a9"/>
        <w:numPr>
          <w:ilvl w:val="0"/>
          <w:numId w:val="105"/>
        </w:numPr>
        <w:ind w:left="0" w:firstLineChars="0" w:firstLine="0"/>
        <w:jc w:val="left"/>
        <w:rPr>
          <w:sz w:val="28"/>
          <w:szCs w:val="28"/>
        </w:rPr>
      </w:pPr>
      <w:r>
        <w:rPr>
          <w:rFonts w:hint="eastAsia"/>
          <w:sz w:val="28"/>
          <w:szCs w:val="28"/>
        </w:rPr>
        <w:t>可以提供的资料和配合的工作</w:t>
      </w:r>
    </w:p>
    <w:p w:rsidR="00953AE7" w:rsidRDefault="00953AE7" w:rsidP="00531702">
      <w:pPr>
        <w:pStyle w:val="a9"/>
        <w:numPr>
          <w:ilvl w:val="0"/>
          <w:numId w:val="107"/>
        </w:numPr>
        <w:ind w:firstLineChars="0"/>
        <w:jc w:val="left"/>
        <w:rPr>
          <w:sz w:val="28"/>
          <w:szCs w:val="28"/>
        </w:rPr>
      </w:pPr>
      <w:r>
        <w:rPr>
          <w:sz w:val="28"/>
          <w:szCs w:val="28"/>
        </w:rPr>
        <w:lastRenderedPageBreak/>
        <w:t>项目地块的相关资料</w:t>
      </w:r>
    </w:p>
    <w:p w:rsidR="00953AE7" w:rsidRDefault="00953AE7" w:rsidP="00531702">
      <w:pPr>
        <w:pStyle w:val="a9"/>
        <w:numPr>
          <w:ilvl w:val="0"/>
          <w:numId w:val="107"/>
        </w:numPr>
        <w:ind w:firstLineChars="0"/>
        <w:jc w:val="left"/>
        <w:rPr>
          <w:sz w:val="28"/>
          <w:szCs w:val="28"/>
        </w:rPr>
      </w:pPr>
      <w:r>
        <w:rPr>
          <w:sz w:val="28"/>
          <w:szCs w:val="28"/>
        </w:rPr>
        <w:t>大学城</w:t>
      </w:r>
      <w:proofErr w:type="gramStart"/>
      <w:r>
        <w:rPr>
          <w:sz w:val="28"/>
          <w:szCs w:val="28"/>
        </w:rPr>
        <w:t>三号冷站及</w:t>
      </w:r>
      <w:proofErr w:type="gramEnd"/>
      <w:r>
        <w:rPr>
          <w:sz w:val="28"/>
          <w:szCs w:val="28"/>
        </w:rPr>
        <w:t>管网的详细资料</w:t>
      </w:r>
    </w:p>
    <w:p w:rsidR="00953AE7" w:rsidRDefault="00953AE7" w:rsidP="00531702">
      <w:pPr>
        <w:pStyle w:val="a9"/>
        <w:numPr>
          <w:ilvl w:val="0"/>
          <w:numId w:val="107"/>
        </w:numPr>
        <w:ind w:firstLineChars="0"/>
        <w:jc w:val="left"/>
        <w:rPr>
          <w:sz w:val="28"/>
          <w:szCs w:val="28"/>
        </w:rPr>
      </w:pPr>
      <w:r>
        <w:rPr>
          <w:rFonts w:hint="eastAsia"/>
          <w:sz w:val="28"/>
          <w:szCs w:val="28"/>
        </w:rPr>
        <w:t>供热管网</w:t>
      </w:r>
      <w:r>
        <w:rPr>
          <w:rFonts w:hint="eastAsia"/>
          <w:sz w:val="28"/>
          <w:szCs w:val="28"/>
        </w:rPr>
        <w:t>/</w:t>
      </w:r>
      <w:r>
        <w:rPr>
          <w:rFonts w:hint="eastAsia"/>
          <w:sz w:val="28"/>
          <w:szCs w:val="28"/>
        </w:rPr>
        <w:t>杂用水管网的详细资料</w:t>
      </w:r>
    </w:p>
    <w:p w:rsidR="00953AE7" w:rsidRDefault="00953AE7" w:rsidP="00531702">
      <w:pPr>
        <w:pStyle w:val="a9"/>
        <w:numPr>
          <w:ilvl w:val="0"/>
          <w:numId w:val="107"/>
        </w:numPr>
        <w:ind w:firstLineChars="0"/>
        <w:jc w:val="left"/>
        <w:rPr>
          <w:sz w:val="28"/>
          <w:szCs w:val="28"/>
        </w:rPr>
      </w:pPr>
      <w:r>
        <w:rPr>
          <w:rFonts w:hint="eastAsia"/>
          <w:sz w:val="28"/>
          <w:szCs w:val="28"/>
        </w:rPr>
        <w:t>可配合完成相关现场摸查等工作</w:t>
      </w:r>
    </w:p>
    <w:p w:rsidR="00B3439E" w:rsidRPr="00953AE7" w:rsidRDefault="00B3439E" w:rsidP="00531702">
      <w:pPr>
        <w:rPr>
          <w:rFonts w:ascii="宋体" w:hAnsi="宋体"/>
        </w:rPr>
      </w:pPr>
    </w:p>
    <w:p w:rsidR="002A03FC" w:rsidRPr="001F38C3" w:rsidRDefault="002A03FC">
      <w:pPr>
        <w:widowControl/>
        <w:jc w:val="left"/>
        <w:rPr>
          <w:rFonts w:ascii="宋体" w:hAnsi="宋体"/>
        </w:rPr>
      </w:pPr>
      <w:r w:rsidRPr="001F38C3">
        <w:rPr>
          <w:rFonts w:ascii="宋体" w:hAnsi="宋体"/>
        </w:rPr>
        <w:br w:type="page"/>
      </w: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1871"/>
        <w:gridCol w:w="4052"/>
      </w:tblGrid>
      <w:tr w:rsidR="000025EC" w:rsidTr="00477A34">
        <w:trPr>
          <w:trHeight w:val="711"/>
          <w:jc w:val="center"/>
        </w:trPr>
        <w:tc>
          <w:tcPr>
            <w:tcW w:w="737" w:type="dxa"/>
            <w:vAlign w:val="center"/>
          </w:tcPr>
          <w:p w:rsidR="000025EC" w:rsidRDefault="000025EC" w:rsidP="00477A34">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477A34">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477A34">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477A34">
        <w:trPr>
          <w:trHeight w:val="706"/>
          <w:jc w:val="center"/>
        </w:trPr>
        <w:tc>
          <w:tcPr>
            <w:tcW w:w="737" w:type="dxa"/>
            <w:vMerge w:val="restart"/>
            <w:vAlign w:val="center"/>
          </w:tcPr>
          <w:p w:rsidR="000025EC" w:rsidRDefault="000025EC" w:rsidP="00477A34">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477A34">
            <w:pPr>
              <w:rPr>
                <w:rFonts w:asciiTheme="minorEastAsia" w:hAnsiTheme="minorEastAsia"/>
                <w:sz w:val="24"/>
              </w:rPr>
            </w:pPr>
            <w:r>
              <w:rPr>
                <w:rFonts w:asciiTheme="minorEastAsia" w:hAnsiTheme="minorEastAsia" w:hint="eastAsia"/>
                <w:sz w:val="24"/>
              </w:rPr>
              <w:t>大写（含税）：</w:t>
            </w:r>
          </w:p>
          <w:p w:rsidR="000025EC" w:rsidRDefault="000025EC" w:rsidP="00477A34">
            <w:pPr>
              <w:rPr>
                <w:rFonts w:asciiTheme="minorEastAsia" w:hAnsiTheme="minorEastAsia"/>
                <w:sz w:val="24"/>
              </w:rPr>
            </w:pPr>
            <w:r>
              <w:rPr>
                <w:rFonts w:asciiTheme="minorEastAsia" w:hAnsiTheme="minorEastAsia" w:hint="eastAsia"/>
                <w:sz w:val="24"/>
              </w:rPr>
              <w:t>小写（含税）：</w:t>
            </w:r>
          </w:p>
        </w:tc>
      </w:tr>
      <w:tr w:rsidR="000025EC" w:rsidTr="00477A34">
        <w:trPr>
          <w:trHeight w:val="835"/>
          <w:jc w:val="center"/>
        </w:trPr>
        <w:tc>
          <w:tcPr>
            <w:tcW w:w="737" w:type="dxa"/>
            <w:vMerge/>
            <w:vAlign w:val="center"/>
          </w:tcPr>
          <w:p w:rsidR="000025EC" w:rsidRDefault="000025EC" w:rsidP="00477A34">
            <w:pPr>
              <w:jc w:val="center"/>
              <w:rPr>
                <w:rFonts w:asciiTheme="minorEastAsia" w:hAnsiTheme="minorEastAsia"/>
                <w:sz w:val="24"/>
              </w:rPr>
            </w:pPr>
          </w:p>
        </w:tc>
        <w:tc>
          <w:tcPr>
            <w:tcW w:w="2268" w:type="dxa"/>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477A34">
            <w:pPr>
              <w:rPr>
                <w:rFonts w:asciiTheme="minorEastAsia" w:hAnsiTheme="minorEastAsia"/>
                <w:sz w:val="24"/>
              </w:rPr>
            </w:pPr>
            <w:r>
              <w:rPr>
                <w:rFonts w:asciiTheme="minorEastAsia" w:hAnsiTheme="minorEastAsia" w:hint="eastAsia"/>
                <w:sz w:val="24"/>
              </w:rPr>
              <w:t>大写：</w:t>
            </w:r>
          </w:p>
          <w:p w:rsidR="000025EC" w:rsidRDefault="000025EC" w:rsidP="00477A34">
            <w:pPr>
              <w:rPr>
                <w:rFonts w:asciiTheme="minorEastAsia" w:hAnsiTheme="minorEastAsia"/>
                <w:sz w:val="24"/>
              </w:rPr>
            </w:pPr>
            <w:r>
              <w:rPr>
                <w:rFonts w:asciiTheme="minorEastAsia" w:hAnsiTheme="minorEastAsia" w:hint="eastAsia"/>
                <w:sz w:val="24"/>
              </w:rPr>
              <w:t>小写：</w:t>
            </w:r>
          </w:p>
        </w:tc>
      </w:tr>
      <w:tr w:rsidR="000025EC" w:rsidTr="00477A34">
        <w:trPr>
          <w:trHeight w:val="461"/>
          <w:jc w:val="center"/>
        </w:trPr>
        <w:tc>
          <w:tcPr>
            <w:tcW w:w="737" w:type="dxa"/>
            <w:vAlign w:val="center"/>
          </w:tcPr>
          <w:p w:rsidR="000025EC" w:rsidRDefault="000025EC" w:rsidP="00477A34">
            <w:pPr>
              <w:jc w:val="center"/>
              <w:rPr>
                <w:rFonts w:asciiTheme="minorEastAsia" w:hAnsiTheme="minorEastAsia"/>
                <w:sz w:val="24"/>
              </w:rPr>
            </w:pPr>
            <w:r>
              <w:rPr>
                <w:rFonts w:asciiTheme="minorEastAsia" w:hAnsiTheme="minorEastAsia"/>
                <w:sz w:val="24"/>
              </w:rPr>
              <w:t>2</w:t>
            </w:r>
          </w:p>
        </w:tc>
        <w:tc>
          <w:tcPr>
            <w:tcW w:w="2268" w:type="dxa"/>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0025EC" w:rsidRDefault="000025EC" w:rsidP="00477A34">
            <w:pPr>
              <w:jc w:val="center"/>
              <w:rPr>
                <w:rFonts w:asciiTheme="minorEastAsia" w:hAnsiTheme="minorEastAsia"/>
                <w:sz w:val="24"/>
              </w:rPr>
            </w:pPr>
          </w:p>
        </w:tc>
      </w:tr>
      <w:tr w:rsidR="000025EC" w:rsidTr="00477A34">
        <w:trPr>
          <w:trHeight w:val="417"/>
          <w:jc w:val="center"/>
        </w:trPr>
        <w:tc>
          <w:tcPr>
            <w:tcW w:w="737" w:type="dxa"/>
            <w:vMerge w:val="restart"/>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477A34">
            <w:pPr>
              <w:jc w:val="center"/>
              <w:rPr>
                <w:rFonts w:asciiTheme="minorEastAsia" w:hAnsiTheme="minorEastAsia"/>
                <w:sz w:val="24"/>
              </w:rPr>
            </w:pPr>
          </w:p>
        </w:tc>
      </w:tr>
      <w:tr w:rsidR="000025EC" w:rsidTr="00477A34">
        <w:trPr>
          <w:trHeight w:val="417"/>
          <w:jc w:val="center"/>
        </w:trPr>
        <w:tc>
          <w:tcPr>
            <w:tcW w:w="737" w:type="dxa"/>
            <w:vMerge/>
            <w:vAlign w:val="center"/>
          </w:tcPr>
          <w:p w:rsidR="000025EC" w:rsidRDefault="000025EC" w:rsidP="00477A34">
            <w:pPr>
              <w:jc w:val="center"/>
              <w:rPr>
                <w:rFonts w:asciiTheme="minorEastAsia" w:hAnsiTheme="minorEastAsia"/>
                <w:sz w:val="24"/>
              </w:rPr>
            </w:pPr>
          </w:p>
        </w:tc>
        <w:tc>
          <w:tcPr>
            <w:tcW w:w="2268" w:type="dxa"/>
            <w:vMerge/>
            <w:vAlign w:val="center"/>
          </w:tcPr>
          <w:p w:rsidR="000025EC" w:rsidRDefault="000025EC" w:rsidP="00477A34">
            <w:pPr>
              <w:jc w:val="center"/>
              <w:rPr>
                <w:rFonts w:asciiTheme="minorEastAsia" w:hAnsiTheme="minorEastAsia"/>
                <w:sz w:val="24"/>
              </w:rPr>
            </w:pPr>
          </w:p>
        </w:tc>
        <w:tc>
          <w:tcPr>
            <w:tcW w:w="1871" w:type="dxa"/>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477A34">
            <w:pPr>
              <w:jc w:val="center"/>
              <w:rPr>
                <w:rFonts w:asciiTheme="minorEastAsia" w:hAnsiTheme="minorEastAsia"/>
                <w:sz w:val="24"/>
              </w:rPr>
            </w:pPr>
          </w:p>
        </w:tc>
      </w:tr>
      <w:tr w:rsidR="000025EC" w:rsidTr="00477A34">
        <w:trPr>
          <w:trHeight w:val="417"/>
          <w:jc w:val="center"/>
        </w:trPr>
        <w:tc>
          <w:tcPr>
            <w:tcW w:w="737" w:type="dxa"/>
            <w:vMerge/>
            <w:vAlign w:val="center"/>
          </w:tcPr>
          <w:p w:rsidR="000025EC" w:rsidRDefault="000025EC" w:rsidP="00477A34">
            <w:pPr>
              <w:jc w:val="center"/>
              <w:rPr>
                <w:rFonts w:asciiTheme="minorEastAsia" w:hAnsiTheme="minorEastAsia"/>
                <w:sz w:val="24"/>
              </w:rPr>
            </w:pPr>
          </w:p>
        </w:tc>
        <w:tc>
          <w:tcPr>
            <w:tcW w:w="2268" w:type="dxa"/>
            <w:vMerge/>
            <w:vAlign w:val="center"/>
          </w:tcPr>
          <w:p w:rsidR="000025EC" w:rsidRDefault="000025EC" w:rsidP="00477A34">
            <w:pPr>
              <w:jc w:val="center"/>
              <w:rPr>
                <w:rFonts w:asciiTheme="minorEastAsia" w:hAnsiTheme="minorEastAsia"/>
                <w:sz w:val="24"/>
              </w:rPr>
            </w:pPr>
          </w:p>
        </w:tc>
        <w:tc>
          <w:tcPr>
            <w:tcW w:w="1871" w:type="dxa"/>
            <w:vAlign w:val="center"/>
          </w:tcPr>
          <w:p w:rsidR="000025EC" w:rsidRDefault="000025EC" w:rsidP="00477A34">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477A34">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DB2A91">
      <w:pPr>
        <w:spacing w:beforeLines="30" w:before="93"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DB2A91">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477A34">
        <w:trPr>
          <w:trHeight w:val="444"/>
        </w:trPr>
        <w:tc>
          <w:tcPr>
            <w:tcW w:w="9356" w:type="dxa"/>
            <w:gridSpan w:val="15"/>
            <w:tcBorders>
              <w:top w:val="nil"/>
              <w:left w:val="nil"/>
              <w:bottom w:val="nil"/>
              <w:right w:val="nil"/>
            </w:tcBorders>
            <w:shd w:val="clear" w:color="auto" w:fill="auto"/>
            <w:vAlign w:val="center"/>
          </w:tcPr>
          <w:p w:rsidR="000025EC" w:rsidRDefault="000025EC" w:rsidP="00477A34">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477A34">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477A3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ind w:firstLine="200"/>
              <w:jc w:val="center"/>
              <w:rPr>
                <w:rFonts w:ascii="宋体" w:hAnsi="宋体" w:cs="宋体"/>
                <w:kern w:val="0"/>
                <w:sz w:val="24"/>
              </w:rPr>
            </w:pPr>
          </w:p>
        </w:tc>
      </w:tr>
      <w:tr w:rsidR="000025EC" w:rsidTr="00477A3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ind w:firstLine="200"/>
              <w:jc w:val="center"/>
              <w:rPr>
                <w:rFonts w:ascii="宋体" w:hAnsi="宋体" w:cs="宋体"/>
                <w:kern w:val="0"/>
                <w:sz w:val="24"/>
              </w:rPr>
            </w:pPr>
          </w:p>
        </w:tc>
      </w:tr>
      <w:tr w:rsidR="000025EC" w:rsidTr="00477A34">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ind w:firstLine="200"/>
              <w:jc w:val="center"/>
              <w:rPr>
                <w:rFonts w:ascii="宋体" w:hAnsi="宋体" w:cs="宋体"/>
                <w:kern w:val="0"/>
                <w:sz w:val="24"/>
              </w:rPr>
            </w:pPr>
          </w:p>
        </w:tc>
      </w:tr>
      <w:tr w:rsidR="000025EC" w:rsidTr="00477A3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ind w:firstLine="200"/>
              <w:jc w:val="center"/>
              <w:rPr>
                <w:rFonts w:ascii="宋体" w:hAnsi="宋体" w:cs="宋体"/>
                <w:kern w:val="0"/>
                <w:sz w:val="24"/>
              </w:rPr>
            </w:pPr>
          </w:p>
        </w:tc>
      </w:tr>
      <w:tr w:rsidR="000025EC" w:rsidTr="00477A3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left"/>
              <w:rPr>
                <w:rFonts w:ascii="宋体" w:hAnsi="宋体" w:cs="宋体"/>
                <w:b/>
                <w:bCs/>
                <w:kern w:val="0"/>
                <w:sz w:val="24"/>
              </w:rPr>
            </w:pPr>
          </w:p>
        </w:tc>
      </w:tr>
      <w:tr w:rsidR="000025EC" w:rsidTr="00477A3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left"/>
              <w:rPr>
                <w:rFonts w:ascii="宋体" w:hAnsi="宋体" w:cs="宋体"/>
                <w:b/>
                <w:bCs/>
                <w:kern w:val="0"/>
                <w:sz w:val="24"/>
              </w:rPr>
            </w:pPr>
          </w:p>
        </w:tc>
      </w:tr>
      <w:tr w:rsidR="000025EC" w:rsidTr="00477A34">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rPr>
                <w:rFonts w:ascii="宋体" w:hAnsi="宋体" w:cs="宋体"/>
                <w:b/>
                <w:bCs/>
                <w:kern w:val="0"/>
                <w:sz w:val="24"/>
              </w:rPr>
            </w:pPr>
          </w:p>
          <w:p w:rsidR="000025EC" w:rsidRDefault="000025EC" w:rsidP="00477A34">
            <w:pPr>
              <w:widowControl/>
              <w:rPr>
                <w:rFonts w:ascii="宋体" w:hAnsi="宋体" w:cs="宋体"/>
                <w:b/>
                <w:bCs/>
                <w:kern w:val="0"/>
                <w:sz w:val="24"/>
              </w:rPr>
            </w:pPr>
          </w:p>
          <w:p w:rsidR="000025EC" w:rsidRDefault="000025EC" w:rsidP="00477A34">
            <w:pPr>
              <w:widowControl/>
              <w:rPr>
                <w:rFonts w:ascii="宋体" w:hAnsi="宋体" w:cs="宋体"/>
                <w:b/>
                <w:bCs/>
                <w:kern w:val="0"/>
                <w:sz w:val="24"/>
              </w:rPr>
            </w:pPr>
          </w:p>
          <w:p w:rsidR="000025EC" w:rsidRDefault="000025EC" w:rsidP="00477A34">
            <w:pPr>
              <w:widowControl/>
              <w:rPr>
                <w:rFonts w:ascii="宋体" w:hAnsi="宋体" w:cs="宋体"/>
                <w:b/>
                <w:bCs/>
                <w:kern w:val="0"/>
                <w:sz w:val="24"/>
              </w:rPr>
            </w:pP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发证机关</w:t>
            </w: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近三年类似业绩</w:t>
            </w: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项目内容</w:t>
            </w: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r>
      <w:tr w:rsidR="000025EC" w:rsidTr="00477A34">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477A34">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477A34">
            <w:pPr>
              <w:widowControl/>
              <w:jc w:val="center"/>
              <w:rPr>
                <w:b/>
                <w:bCs/>
                <w:kern w:val="0"/>
                <w:sz w:val="24"/>
              </w:rPr>
            </w:pPr>
          </w:p>
        </w:tc>
      </w:tr>
      <w:tr w:rsidR="000025EC" w:rsidTr="00477A34">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477A34">
            <w:pPr>
              <w:widowControl/>
              <w:ind w:firstLine="200"/>
              <w:jc w:val="left"/>
              <w:rPr>
                <w:rFonts w:ascii="Calibri" w:hAnsi="Calibri" w:cs="宋体"/>
                <w:kern w:val="0"/>
                <w:szCs w:val="21"/>
              </w:rPr>
            </w:pPr>
          </w:p>
        </w:tc>
      </w:tr>
      <w:tr w:rsidR="000025EC" w:rsidTr="00477A34">
        <w:trPr>
          <w:trHeight w:val="399"/>
        </w:trPr>
        <w:tc>
          <w:tcPr>
            <w:tcW w:w="9356" w:type="dxa"/>
            <w:gridSpan w:val="15"/>
            <w:tcBorders>
              <w:top w:val="nil"/>
              <w:left w:val="nil"/>
              <w:bottom w:val="nil"/>
              <w:right w:val="nil"/>
            </w:tcBorders>
            <w:shd w:val="clear" w:color="auto" w:fill="auto"/>
            <w:vAlign w:val="center"/>
          </w:tcPr>
          <w:p w:rsidR="000025EC" w:rsidRDefault="000025EC" w:rsidP="00477A34">
            <w:pPr>
              <w:spacing w:line="400" w:lineRule="exact"/>
              <w:ind w:firstLine="200"/>
              <w:rPr>
                <w:sz w:val="28"/>
                <w:szCs w:val="28"/>
              </w:rPr>
            </w:pPr>
          </w:p>
          <w:p w:rsidR="000025EC" w:rsidRDefault="000025EC" w:rsidP="00477A34">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年月日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w:t>
            </w:r>
            <w:proofErr w:type="gramStart"/>
            <w:r w:rsidRPr="001F38C3">
              <w:rPr>
                <w:rFonts w:ascii="宋体" w:hAnsi="宋体" w:hint="eastAsia"/>
              </w:rPr>
              <w:t>辩认</w:t>
            </w:r>
            <w:proofErr w:type="gramEnd"/>
            <w:r w:rsidRPr="001F38C3">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rPr>
                <w:rFonts w:ascii="宋体" w:hAnsi="宋体"/>
              </w:rPr>
            </w:pPr>
            <w:r w:rsidRPr="000025EC">
              <w:rPr>
                <w:rFonts w:ascii="宋体" w:hAnsi="宋体" w:hint="eastAsia"/>
              </w:rPr>
              <w:t>具有在有效期限内的工程设计综合资质乙级或以上，或建筑行业（建筑工程）专业设计乙级或以上，或建筑行业</w:t>
            </w:r>
            <w:r w:rsidRPr="000025EC">
              <w:rPr>
                <w:rFonts w:ascii="宋体" w:hAnsi="宋体"/>
              </w:rPr>
              <w:t>设计</w:t>
            </w:r>
            <w:r w:rsidRPr="000025EC">
              <w:rPr>
                <w:rFonts w:ascii="宋体" w:hAnsi="宋体" w:hint="eastAsia"/>
              </w:rPr>
              <w:t>乙级或以上</w:t>
            </w:r>
            <w:r w:rsidRPr="000025EC">
              <w:rPr>
                <w:rFonts w:ascii="宋体" w:hAnsi="宋体"/>
              </w:rPr>
              <w:t>资质</w:t>
            </w:r>
            <w:r w:rsidRPr="000025E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rPr>
                <w:rFonts w:ascii="宋体" w:hAnsi="宋体"/>
              </w:rPr>
            </w:pPr>
            <w:r w:rsidRPr="001F38C3">
              <w:rPr>
                <w:rFonts w:ascii="宋体" w:hAnsi="宋体" w:hint="eastAsia"/>
                <w:kern w:val="0"/>
              </w:rPr>
              <w:t>投标总报价超过最高限价或报价</w:t>
            </w:r>
            <w:proofErr w:type="gramStart"/>
            <w:r w:rsidRPr="001F38C3">
              <w:rPr>
                <w:rFonts w:ascii="宋体" w:hAnsi="宋体" w:hint="eastAsia"/>
                <w:kern w:val="0"/>
              </w:rPr>
              <w:t>畸</w:t>
            </w:r>
            <w:proofErr w:type="gramEnd"/>
            <w:r w:rsidRPr="001F38C3">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1F38C3" w:rsidRDefault="000025E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0025EC" w:rsidRPr="001F38C3" w:rsidRDefault="000025EC">
            <w:pPr>
              <w:widowControl/>
              <w:jc w:val="center"/>
              <w:rPr>
                <w:rFonts w:ascii="宋体" w:hAnsi="宋体"/>
                <w:kern w:val="0"/>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F83FBB" w:rsidRDefault="000025E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r w:rsidR="000025E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0025EC" w:rsidRPr="001F38C3" w:rsidRDefault="000025E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0025EC" w:rsidRPr="001F38C3" w:rsidRDefault="000025E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0025EC" w:rsidRPr="001F38C3" w:rsidRDefault="000025E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w:t>
      </w:r>
      <w:proofErr w:type="gramStart"/>
      <w:r w:rsidRPr="001F38C3">
        <w:rPr>
          <w:rFonts w:ascii="宋体" w:hAnsi="宋体" w:hint="eastAsia"/>
        </w:rPr>
        <w:t>按废标处理</w:t>
      </w:r>
      <w:proofErr w:type="gramEnd"/>
      <w:r w:rsidRPr="001F38C3">
        <w:rPr>
          <w:rFonts w:ascii="宋体" w:hAnsi="宋体" w:hint="eastAsia"/>
        </w:rPr>
        <w:t>。</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DB2A91">
      <w:pPr>
        <w:spacing w:beforeLines="30" w:before="93"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1360AA" w:rsidRPr="001F38C3" w:rsidRDefault="001360AA">
      <w:pPr>
        <w:spacing w:line="360" w:lineRule="auto"/>
      </w:pPr>
    </w:p>
    <w:p w:rsidR="00E474FB" w:rsidRPr="001F38C3" w:rsidRDefault="00E474FB">
      <w:pPr>
        <w:spacing w:line="360" w:lineRule="auto"/>
        <w:sectPr w:rsidR="00E474FB" w:rsidRPr="001F38C3">
          <w:footerReference w:type="default" r:id="rId11"/>
          <w:pgSz w:w="11906" w:h="16838"/>
          <w:pgMar w:top="1440" w:right="1800" w:bottom="1440" w:left="1800" w:header="851" w:footer="992" w:gutter="0"/>
          <w:cols w:space="720"/>
          <w:docGrid w:type="lines" w:linePitch="312"/>
        </w:sectPr>
      </w:pPr>
    </w:p>
    <w:p w:rsidR="001360AA" w:rsidRPr="001F38C3" w:rsidRDefault="00CB6FFA">
      <w:pPr>
        <w:spacing w:line="360" w:lineRule="auto"/>
        <w:rPr>
          <w:rFonts w:ascii="宋体" w:hAnsi="宋体"/>
          <w:sz w:val="24"/>
        </w:rPr>
      </w:pPr>
      <w:r w:rsidRPr="001F38C3">
        <w:rPr>
          <w:rFonts w:ascii="宋体" w:hAnsi="宋体" w:hint="eastAsia"/>
          <w:sz w:val="32"/>
        </w:rPr>
        <w:lastRenderedPageBreak/>
        <w:t>附件</w:t>
      </w:r>
      <w:r w:rsidR="000025EC">
        <w:rPr>
          <w:rFonts w:ascii="宋体" w:hAnsi="宋体" w:hint="eastAsia"/>
          <w:sz w:val="32"/>
        </w:rPr>
        <w:t>7</w:t>
      </w:r>
      <w:r w:rsidRPr="001F38C3">
        <w:rPr>
          <w:rFonts w:ascii="宋体" w:hAnsi="宋体" w:hint="eastAsia"/>
          <w:sz w:val="32"/>
        </w:rPr>
        <w:tab/>
      </w:r>
    </w:p>
    <w:p w:rsidR="001360AA" w:rsidRPr="001F38C3" w:rsidRDefault="00CB6FFA">
      <w:pPr>
        <w:spacing w:line="360" w:lineRule="auto"/>
        <w:jc w:val="center"/>
        <w:rPr>
          <w:rFonts w:ascii="宋体" w:hAnsi="宋体"/>
          <w:b/>
          <w:sz w:val="30"/>
        </w:rPr>
      </w:pPr>
      <w:r w:rsidRPr="001F38C3">
        <w:rPr>
          <w:rFonts w:ascii="宋体" w:hAnsi="宋体" w:hint="eastAsia"/>
          <w:b/>
          <w:sz w:val="30"/>
        </w:rPr>
        <w:t>公开竞选供应商信用评价</w:t>
      </w:r>
    </w:p>
    <w:p w:rsidR="001360AA" w:rsidRPr="001F38C3" w:rsidRDefault="001360AA">
      <w:pPr>
        <w:spacing w:line="360" w:lineRule="auto"/>
        <w:rPr>
          <w:rFonts w:ascii="宋体" w:hAnsi="宋体"/>
          <w:sz w:val="24"/>
        </w:rPr>
      </w:pP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b/>
          <w:sz w:val="24"/>
        </w:rPr>
        <w:t>信用评价</w:t>
      </w:r>
      <w:r w:rsidRPr="001F38C3">
        <w:rPr>
          <w:rFonts w:ascii="宋体" w:hAnsi="宋体" w:hint="eastAsia"/>
          <w:sz w:val="24"/>
        </w:rPr>
        <w:t>，是指采购人对参加公开竞选采购的供应商的诚信度和履约进行鉴别和打分。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w:t>
      </w:r>
      <w:r w:rsidRPr="001F38C3">
        <w:rPr>
          <w:rFonts w:ascii="宋体" w:hAnsi="宋体" w:hint="eastAsia"/>
          <w:b/>
          <w:sz w:val="24"/>
        </w:rPr>
        <w:t>供应商信用评价内容</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三、评价结果应用</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（一）公开竞选采购项目可在各评标办法中应用供应商信用评价评标。</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（三）综合评分法</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2、当出现二个或二个以上投标人的总得分相同时，由评委会随机抽取确定。</w:t>
      </w:r>
    </w:p>
    <w:p w:rsidR="001360AA" w:rsidRPr="001F38C3" w:rsidRDefault="00CB6FFA">
      <w:pPr>
        <w:spacing w:line="360" w:lineRule="auto"/>
        <w:ind w:firstLineChars="200" w:firstLine="482"/>
        <w:rPr>
          <w:rFonts w:ascii="宋体" w:hAnsi="宋体"/>
          <w:b/>
          <w:sz w:val="24"/>
        </w:rPr>
      </w:pPr>
      <w:r w:rsidRPr="001F38C3">
        <w:rPr>
          <w:rFonts w:ascii="宋体" w:hAnsi="宋体" w:hint="eastAsia"/>
          <w:b/>
          <w:sz w:val="24"/>
        </w:rPr>
        <w:t>四、违约处理</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（一）</w:t>
      </w:r>
      <w:r w:rsidRPr="001F38C3">
        <w:rPr>
          <w:rFonts w:ascii="宋体" w:hAnsi="宋体" w:hint="eastAsia"/>
          <w:sz w:val="24"/>
        </w:rPr>
        <w:tab/>
        <w:t>排序第1位的供应</w:t>
      </w:r>
      <w:proofErr w:type="gramStart"/>
      <w:r w:rsidRPr="001F38C3">
        <w:rPr>
          <w:rFonts w:ascii="宋体" w:hAnsi="宋体" w:hint="eastAsia"/>
          <w:sz w:val="24"/>
        </w:rPr>
        <w:t>商出现</w:t>
      </w:r>
      <w:proofErr w:type="gramEnd"/>
      <w:r w:rsidRPr="001F38C3">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（二）供应</w:t>
      </w:r>
      <w:proofErr w:type="gramStart"/>
      <w:r w:rsidRPr="001F38C3">
        <w:rPr>
          <w:rFonts w:ascii="宋体" w:hAnsi="宋体" w:hint="eastAsia"/>
          <w:sz w:val="24"/>
        </w:rPr>
        <w:t>商出现</w:t>
      </w:r>
      <w:proofErr w:type="gramEnd"/>
      <w:r w:rsidRPr="001F38C3">
        <w:rPr>
          <w:rFonts w:ascii="宋体" w:hAnsi="宋体" w:hint="eastAsia"/>
          <w:sz w:val="24"/>
        </w:rPr>
        <w:t>下列情形之一的，采购人有权暂停其公开竞选资格1年：</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1、实际提供的有关产品性能指标或技术服务能力或施工质量明显低于报价响应时承诺的；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lastRenderedPageBreak/>
        <w:t>2、一年内供应商在采购项目中累计履约评价为不合格2次的；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3、供应商提供虚假材料或与其它供应商恶意串通谋取成交的；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4、发生其他违规或违约情况，造成严重损害的；</w:t>
      </w:r>
    </w:p>
    <w:p w:rsidR="001360AA" w:rsidRPr="001F38C3" w:rsidRDefault="00CB6FFA">
      <w:pPr>
        <w:spacing w:line="360" w:lineRule="auto"/>
        <w:ind w:firstLineChars="200" w:firstLine="480"/>
        <w:rPr>
          <w:rFonts w:ascii="宋体" w:hAnsi="宋体"/>
          <w:sz w:val="24"/>
        </w:rPr>
      </w:pPr>
      <w:r w:rsidRPr="001F38C3">
        <w:rPr>
          <w:rFonts w:ascii="宋体" w:hAnsi="宋体" w:hint="eastAsia"/>
          <w:sz w:val="24"/>
        </w:rPr>
        <w:t>5、其它经采购人认定的。</w:t>
      </w:r>
    </w:p>
    <w:p w:rsidR="001360AA" w:rsidRPr="001F38C3" w:rsidRDefault="00CB6FFA">
      <w:pPr>
        <w:spacing w:line="360" w:lineRule="auto"/>
        <w:rPr>
          <w:rFonts w:ascii="宋体" w:hAnsi="宋体"/>
          <w:sz w:val="24"/>
        </w:rPr>
      </w:pPr>
      <w:r w:rsidRPr="001F38C3">
        <w:rPr>
          <w:rFonts w:ascii="宋体" w:hAnsi="宋体" w:hint="eastAsia"/>
          <w:sz w:val="24"/>
        </w:rPr>
        <w:br w:type="page"/>
      </w:r>
    </w:p>
    <w:p w:rsidR="001360AA" w:rsidRPr="001F38C3" w:rsidRDefault="00CB6FFA">
      <w:pPr>
        <w:spacing w:line="360" w:lineRule="auto"/>
        <w:rPr>
          <w:rFonts w:ascii="宋体" w:hAnsi="宋体"/>
          <w:sz w:val="32"/>
        </w:rPr>
      </w:pPr>
      <w:r w:rsidRPr="001F38C3">
        <w:rPr>
          <w:rFonts w:ascii="宋体" w:hAnsi="宋体" w:hint="eastAsia"/>
          <w:sz w:val="32"/>
        </w:rPr>
        <w:lastRenderedPageBreak/>
        <w:t>附件</w:t>
      </w:r>
      <w:r w:rsidR="000025EC">
        <w:rPr>
          <w:rFonts w:ascii="宋体" w:hAnsi="宋体" w:hint="eastAsia"/>
          <w:sz w:val="32"/>
        </w:rPr>
        <w:t>8</w:t>
      </w:r>
    </w:p>
    <w:p w:rsidR="001360AA" w:rsidRPr="001F38C3" w:rsidRDefault="00CB6FFA">
      <w:pPr>
        <w:jc w:val="center"/>
        <w:rPr>
          <w:rFonts w:ascii="宋体" w:hAnsi="宋体"/>
          <w:b/>
          <w:sz w:val="30"/>
        </w:rPr>
      </w:pPr>
      <w:r w:rsidRPr="001F38C3">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1F38C3">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center"/>
              <w:rPr>
                <w:rFonts w:ascii="宋体" w:eastAsia="宋体" w:hAnsi="宋体"/>
                <w:sz w:val="21"/>
              </w:rPr>
            </w:pPr>
            <w:r w:rsidRPr="001F38C3">
              <w:rPr>
                <w:rFonts w:ascii="宋体" w:eastAsia="宋体" w:hAnsi="宋体" w:hint="eastAsia"/>
                <w:sz w:val="21"/>
              </w:rPr>
              <w:t>评价标准</w:t>
            </w:r>
          </w:p>
        </w:tc>
      </w:tr>
      <w:tr w:rsidR="00212346" w:rsidRPr="001F38C3">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pPr>
            <w:r w:rsidRPr="001F38C3">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widowControl/>
              <w:spacing w:line="260" w:lineRule="exact"/>
              <w:rPr>
                <w:rFonts w:ascii="宋体" w:hAnsi="宋体"/>
              </w:rPr>
            </w:pPr>
            <w:r w:rsidRPr="001F38C3">
              <w:rPr>
                <w:rFonts w:ascii="宋体" w:hAnsi="宋体" w:hint="eastAsia"/>
              </w:rPr>
              <w:t>每发生1次，</w:t>
            </w:r>
            <w:proofErr w:type="gramStart"/>
            <w:r w:rsidRPr="001F38C3">
              <w:rPr>
                <w:rFonts w:ascii="宋体" w:hAnsi="宋体" w:hint="eastAsia"/>
              </w:rPr>
              <w:t>自认定</w:t>
            </w:r>
            <w:proofErr w:type="gramEnd"/>
            <w:r w:rsidRPr="001F38C3">
              <w:rPr>
                <w:rFonts w:ascii="宋体" w:hAnsi="宋体" w:hint="eastAsia"/>
              </w:rPr>
              <w:t>之日起一年内信用系数加2%，</w:t>
            </w:r>
          </w:p>
        </w:tc>
      </w:tr>
      <w:tr w:rsidR="00212346" w:rsidRPr="001F38C3">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严重不良行为，每发生1次，</w:t>
            </w:r>
            <w:proofErr w:type="gramStart"/>
            <w:r w:rsidRPr="001F38C3">
              <w:rPr>
                <w:rFonts w:ascii="宋体" w:eastAsia="宋体" w:hAnsi="宋体" w:hint="eastAsia"/>
                <w:sz w:val="21"/>
              </w:rPr>
              <w:t>自认定</w:t>
            </w:r>
            <w:proofErr w:type="gramEnd"/>
            <w:r w:rsidRPr="001F38C3">
              <w:rPr>
                <w:rFonts w:ascii="宋体" w:eastAsia="宋体" w:hAnsi="宋体" w:hint="eastAsia"/>
                <w:sz w:val="21"/>
              </w:rPr>
              <w:t>之日起一年内信用系数扣5%</w:t>
            </w: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r w:rsidR="00212346" w:rsidRPr="001F38C3">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一般不良行为，每发生1次，</w:t>
            </w:r>
            <w:proofErr w:type="gramStart"/>
            <w:r w:rsidRPr="001F38C3">
              <w:rPr>
                <w:rFonts w:ascii="宋体" w:eastAsia="宋体" w:hAnsi="宋体" w:hint="eastAsia"/>
                <w:sz w:val="21"/>
              </w:rPr>
              <w:t>自认定</w:t>
            </w:r>
            <w:proofErr w:type="gramEnd"/>
            <w:r w:rsidRPr="001F38C3">
              <w:rPr>
                <w:rFonts w:ascii="宋体" w:eastAsia="宋体" w:hAnsi="宋体" w:hint="eastAsia"/>
                <w:sz w:val="21"/>
              </w:rPr>
              <w:t>之日起一年内信用系数扣2%</w:t>
            </w:r>
          </w:p>
        </w:tc>
      </w:tr>
      <w:tr w:rsidR="00212346"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轻微不良行为，每发生1次，</w:t>
            </w:r>
            <w:proofErr w:type="gramStart"/>
            <w:r w:rsidRPr="001F38C3">
              <w:rPr>
                <w:rFonts w:ascii="宋体" w:eastAsia="宋体" w:hAnsi="宋体" w:hint="eastAsia"/>
                <w:sz w:val="21"/>
              </w:rPr>
              <w:t>自认定</w:t>
            </w:r>
            <w:proofErr w:type="gramEnd"/>
            <w:r w:rsidRPr="001F38C3">
              <w:rPr>
                <w:rFonts w:ascii="宋体" w:eastAsia="宋体" w:hAnsi="宋体" w:hint="eastAsia"/>
                <w:sz w:val="21"/>
              </w:rPr>
              <w:t>之日起一年内信用系数扣1.25%</w:t>
            </w:r>
          </w:p>
        </w:tc>
      </w:tr>
      <w:tr w:rsidR="001360AA" w:rsidRPr="001F38C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CB6FFA">
            <w:pPr>
              <w:pStyle w:val="10"/>
              <w:widowControl w:val="0"/>
              <w:jc w:val="both"/>
              <w:rPr>
                <w:rFonts w:ascii="宋体" w:eastAsia="宋体" w:hAnsi="宋体"/>
                <w:sz w:val="21"/>
              </w:rPr>
            </w:pPr>
            <w:r w:rsidRPr="001F38C3">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F38C3" w:rsidRDefault="001360AA">
            <w:pPr>
              <w:pStyle w:val="10"/>
              <w:widowControl w:val="0"/>
              <w:jc w:val="both"/>
              <w:rPr>
                <w:rFonts w:ascii="宋体" w:eastAsia="宋体" w:hAnsi="宋体"/>
                <w:sz w:val="21"/>
              </w:rPr>
            </w:pPr>
          </w:p>
        </w:tc>
      </w:tr>
    </w:tbl>
    <w:p w:rsidR="001360AA" w:rsidRPr="001F38C3" w:rsidRDefault="001360AA">
      <w:pPr>
        <w:widowControl/>
        <w:rPr>
          <w:rFonts w:ascii="宋体" w:hAnsi="宋体"/>
        </w:rPr>
      </w:pPr>
    </w:p>
    <w:p w:rsidR="001360AA" w:rsidRPr="001F38C3" w:rsidRDefault="00CB6FFA">
      <w:pPr>
        <w:spacing w:line="360" w:lineRule="auto"/>
        <w:rPr>
          <w:rFonts w:ascii="宋体" w:hAnsi="宋体"/>
        </w:rPr>
      </w:pPr>
      <w:r w:rsidRPr="001F38C3">
        <w:rPr>
          <w:rFonts w:ascii="宋体" w:hAnsi="宋体" w:hint="eastAsia"/>
        </w:rPr>
        <w:t>备注：</w:t>
      </w:r>
    </w:p>
    <w:p w:rsidR="001360AA" w:rsidRPr="001F38C3" w:rsidRDefault="00CB6FFA">
      <w:pPr>
        <w:numPr>
          <w:ilvl w:val="0"/>
          <w:numId w:val="25"/>
        </w:numPr>
        <w:spacing w:line="360" w:lineRule="auto"/>
        <w:rPr>
          <w:rFonts w:ascii="宋体" w:hAnsi="宋体"/>
        </w:rPr>
      </w:pPr>
      <w:r w:rsidRPr="001F38C3">
        <w:rPr>
          <w:rFonts w:ascii="宋体" w:hAnsi="宋体" w:hint="eastAsia"/>
        </w:rPr>
        <w:t>供应商信用系数每个评价年度周期的初评按0计算。</w:t>
      </w:r>
    </w:p>
    <w:p w:rsidR="001360AA" w:rsidRPr="001F38C3" w:rsidRDefault="00CB6FFA">
      <w:pPr>
        <w:numPr>
          <w:ilvl w:val="0"/>
          <w:numId w:val="25"/>
        </w:numPr>
        <w:spacing w:line="360" w:lineRule="auto"/>
        <w:rPr>
          <w:rFonts w:ascii="宋体" w:hAnsi="宋体"/>
        </w:rPr>
      </w:pPr>
      <w:r w:rsidRPr="001F38C3">
        <w:rPr>
          <w:rFonts w:ascii="宋体" w:hAnsi="宋体" w:hint="eastAsia"/>
        </w:rPr>
        <w:t>经采购人批准认定的同</w:t>
      </w:r>
      <w:proofErr w:type="gramStart"/>
      <w:r w:rsidRPr="001F38C3">
        <w:rPr>
          <w:rFonts w:ascii="宋体" w:hAnsi="宋体" w:hint="eastAsia"/>
        </w:rPr>
        <w:t>一供应</w:t>
      </w:r>
      <w:proofErr w:type="gramEnd"/>
      <w:r w:rsidRPr="001F38C3">
        <w:rPr>
          <w:rFonts w:ascii="宋体" w:hAnsi="宋体" w:hint="eastAsia"/>
        </w:rPr>
        <w:t>商良好行为或不良行为，在评价年度周期内信用系数可累加计算。</w:t>
      </w:r>
    </w:p>
    <w:p w:rsidR="001360AA" w:rsidRPr="001F38C3" w:rsidRDefault="00CB6FFA">
      <w:pPr>
        <w:numPr>
          <w:ilvl w:val="0"/>
          <w:numId w:val="25"/>
        </w:numPr>
        <w:spacing w:line="360" w:lineRule="auto"/>
        <w:rPr>
          <w:rFonts w:ascii="宋体" w:hAnsi="宋体"/>
          <w:sz w:val="24"/>
        </w:rPr>
      </w:pPr>
      <w:r w:rsidRPr="001F38C3">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0025EC" w:rsidRDefault="000025EC">
      <w:pPr>
        <w:widowControl/>
        <w:jc w:val="left"/>
        <w:rPr>
          <w:rFonts w:ascii="宋体" w:hAnsi="宋体"/>
          <w:sz w:val="24"/>
        </w:rPr>
      </w:pPr>
      <w:r>
        <w:rPr>
          <w:rFonts w:ascii="宋体" w:hAnsi="宋体"/>
          <w:sz w:val="24"/>
        </w:rPr>
        <w:br w:type="page"/>
      </w:r>
    </w:p>
    <w:p w:rsidR="001360AA" w:rsidRDefault="000025EC">
      <w:pPr>
        <w:spacing w:line="360" w:lineRule="auto"/>
        <w:rPr>
          <w:rFonts w:ascii="宋体" w:hAnsi="宋体"/>
          <w:sz w:val="24"/>
        </w:rPr>
      </w:pPr>
      <w:r>
        <w:rPr>
          <w:rFonts w:ascii="宋体" w:hAnsi="宋体" w:hint="eastAsia"/>
          <w:sz w:val="24"/>
        </w:rPr>
        <w:lastRenderedPageBreak/>
        <w:t>附件9</w:t>
      </w: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0025EC" w:rsidRDefault="000025EC" w:rsidP="000025EC">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105"/>
        <w:gridCol w:w="2104"/>
        <w:gridCol w:w="2917"/>
      </w:tblGrid>
      <w:tr w:rsidR="000025EC" w:rsidTr="00477A34">
        <w:trPr>
          <w:trHeight w:val="20"/>
          <w:jc w:val="center"/>
        </w:trPr>
        <w:tc>
          <w:tcPr>
            <w:tcW w:w="2105" w:type="dxa"/>
            <w:vAlign w:val="center"/>
          </w:tcPr>
          <w:p w:rsidR="000025EC" w:rsidRDefault="000025EC" w:rsidP="00477A34">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2104" w:type="dxa"/>
            <w:vAlign w:val="center"/>
          </w:tcPr>
          <w:p w:rsidR="000025EC" w:rsidRDefault="000025EC" w:rsidP="00477A34">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917" w:type="dxa"/>
            <w:vAlign w:val="center"/>
          </w:tcPr>
          <w:p w:rsidR="000025EC" w:rsidRDefault="000025EC" w:rsidP="00477A34">
            <w:pPr>
              <w:spacing w:line="360" w:lineRule="auto"/>
              <w:jc w:val="center"/>
              <w:rPr>
                <w:rFonts w:ascii="宋体" w:hAnsi="宋体" w:cs="Arial"/>
                <w:color w:val="000000"/>
                <w:sz w:val="24"/>
              </w:rPr>
            </w:pPr>
            <w:r>
              <w:rPr>
                <w:rFonts w:ascii="宋体" w:hAnsi="宋体" w:cs="Arial" w:hint="eastAsia"/>
                <w:color w:val="000000"/>
                <w:sz w:val="24"/>
              </w:rPr>
              <w:t>技术商务评分</w:t>
            </w:r>
          </w:p>
        </w:tc>
      </w:tr>
      <w:tr w:rsidR="000025EC" w:rsidTr="00477A34">
        <w:trPr>
          <w:trHeight w:val="20"/>
          <w:jc w:val="center"/>
        </w:trPr>
        <w:tc>
          <w:tcPr>
            <w:tcW w:w="2105" w:type="dxa"/>
            <w:vAlign w:val="center"/>
          </w:tcPr>
          <w:p w:rsidR="000025EC" w:rsidRDefault="000025EC" w:rsidP="00477A34">
            <w:pPr>
              <w:spacing w:line="360" w:lineRule="auto"/>
              <w:jc w:val="center"/>
              <w:rPr>
                <w:rFonts w:ascii="宋体" w:hAnsi="宋体" w:cs="Arial"/>
                <w:color w:val="000000"/>
                <w:sz w:val="24"/>
              </w:rPr>
            </w:pPr>
            <w:r>
              <w:rPr>
                <w:rFonts w:ascii="宋体" w:hAnsi="宋体" w:cs="Arial" w:hint="eastAsia"/>
                <w:color w:val="000000"/>
                <w:sz w:val="24"/>
              </w:rPr>
              <w:t>权重</w:t>
            </w:r>
          </w:p>
        </w:tc>
        <w:tc>
          <w:tcPr>
            <w:tcW w:w="2104" w:type="dxa"/>
            <w:vAlign w:val="center"/>
          </w:tcPr>
          <w:p w:rsidR="000025EC" w:rsidRDefault="000025EC" w:rsidP="00477A34">
            <w:pPr>
              <w:spacing w:line="360" w:lineRule="auto"/>
              <w:jc w:val="center"/>
              <w:rPr>
                <w:rFonts w:ascii="宋体" w:hAnsi="宋体" w:cs="Arial"/>
                <w:color w:val="000000"/>
                <w:sz w:val="24"/>
              </w:rPr>
            </w:pPr>
            <w:r>
              <w:rPr>
                <w:rFonts w:ascii="宋体" w:hAnsi="宋体" w:cs="Arial" w:hint="eastAsia"/>
                <w:color w:val="000000"/>
                <w:sz w:val="24"/>
              </w:rPr>
              <w:t>20</w:t>
            </w:r>
          </w:p>
        </w:tc>
        <w:tc>
          <w:tcPr>
            <w:tcW w:w="2917" w:type="dxa"/>
            <w:vAlign w:val="center"/>
          </w:tcPr>
          <w:p w:rsidR="000025EC" w:rsidRDefault="000025EC" w:rsidP="00477A34">
            <w:pPr>
              <w:spacing w:line="360" w:lineRule="auto"/>
              <w:jc w:val="center"/>
              <w:rPr>
                <w:rFonts w:ascii="宋体" w:hAnsi="宋体" w:cs="Arial"/>
                <w:color w:val="000000"/>
                <w:sz w:val="24"/>
              </w:rPr>
            </w:pPr>
            <w:r>
              <w:rPr>
                <w:rFonts w:ascii="宋体" w:hAnsi="宋体" w:cs="Arial" w:hint="eastAsia"/>
                <w:color w:val="000000"/>
                <w:sz w:val="24"/>
              </w:rPr>
              <w:t>80</w:t>
            </w:r>
          </w:p>
        </w:tc>
      </w:tr>
    </w:tbl>
    <w:p w:rsidR="000025EC" w:rsidRDefault="000025EC" w:rsidP="000025EC">
      <w:pPr>
        <w:spacing w:line="360" w:lineRule="auto"/>
        <w:ind w:firstLine="600"/>
        <w:rPr>
          <w:rFonts w:ascii="宋体" w:hAnsi="宋体" w:cs="Arial"/>
          <w:color w:val="000000"/>
          <w:sz w:val="24"/>
        </w:rPr>
      </w:pPr>
      <w:r>
        <w:rPr>
          <w:rFonts w:ascii="宋体" w:hAnsi="宋体" w:cs="Arial" w:hint="eastAsia"/>
          <w:color w:val="000000"/>
          <w:sz w:val="24"/>
        </w:rPr>
        <w:t>技术商务评分细则见附件1</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价格评审</w:t>
      </w:r>
    </w:p>
    <w:p w:rsidR="007A7895" w:rsidRDefault="007A7895" w:rsidP="007A7895">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w:t>
      </w:r>
      <w:r w:rsidRPr="00F03B3B">
        <w:rPr>
          <w:rFonts w:ascii="宋体" w:hAnsi="宋体" w:cs="Arial" w:hint="eastAsia"/>
          <w:color w:val="000000"/>
          <w:sz w:val="24"/>
        </w:rPr>
        <w:t>投标人报价的算术平均值作为</w:t>
      </w:r>
      <w:r>
        <w:rPr>
          <w:rFonts w:ascii="宋体" w:hAnsi="宋体" w:cs="Arial" w:hint="eastAsia"/>
          <w:color w:val="000000"/>
          <w:sz w:val="24"/>
        </w:rPr>
        <w:t>评标基准价</w:t>
      </w:r>
      <w:r w:rsidRPr="00F03B3B">
        <w:rPr>
          <w:rFonts w:ascii="宋体" w:hAnsi="宋体" w:cs="Arial" w:hint="eastAsia"/>
          <w:color w:val="000000"/>
          <w:sz w:val="24"/>
        </w:rPr>
        <w:t>，</w:t>
      </w:r>
      <w:r>
        <w:rPr>
          <w:rFonts w:ascii="宋体" w:hAnsi="宋体" w:cs="Arial" w:hint="eastAsia"/>
          <w:color w:val="000000"/>
          <w:sz w:val="24"/>
        </w:rPr>
        <w:t>通过价格有效性审查的各投标人的价格评分统一按照下列公式计算：</w:t>
      </w:r>
    </w:p>
    <w:p w:rsidR="007A7895" w:rsidRDefault="007A7895" w:rsidP="007A7895">
      <w:pPr>
        <w:spacing w:line="360" w:lineRule="auto"/>
        <w:ind w:left="420"/>
        <w:rPr>
          <w:rFonts w:ascii="宋体" w:hAnsi="宋体" w:cs="Arial"/>
          <w:color w:val="000000"/>
          <w:sz w:val="24"/>
        </w:rPr>
      </w:pPr>
      <w:r>
        <w:rPr>
          <w:rFonts w:ascii="宋体" w:hAnsi="宋体" w:cs="Arial" w:hint="eastAsia"/>
          <w:color w:val="000000"/>
          <w:sz w:val="24"/>
        </w:rPr>
        <w:t>价格评分＝(1-∣评标基准价-投标人评标报价∣</w:t>
      </w:r>
      <w:r w:rsidRPr="008D2599">
        <w:rPr>
          <w:rFonts w:ascii="宋体" w:hAnsi="宋体" w:cs="Arial" w:hint="eastAsia"/>
          <w:color w:val="000000"/>
          <w:sz w:val="24"/>
        </w:rPr>
        <w:t>÷</w:t>
      </w:r>
      <w:r>
        <w:rPr>
          <w:rFonts w:ascii="宋体" w:hAnsi="宋体" w:cs="Arial" w:hint="eastAsia"/>
          <w:color w:val="000000"/>
          <w:sz w:val="24"/>
        </w:rPr>
        <w:t>评标基准价)×2</w:t>
      </w:r>
      <w:r>
        <w:rPr>
          <w:rFonts w:ascii="宋体" w:hAnsi="宋体" w:cs="Arial"/>
          <w:color w:val="000000"/>
          <w:sz w:val="24"/>
        </w:rPr>
        <w:t>0。</w:t>
      </w:r>
    </w:p>
    <w:p w:rsidR="000025EC" w:rsidRDefault="000025EC" w:rsidP="000025EC">
      <w:pPr>
        <w:numPr>
          <w:ilvl w:val="0"/>
          <w:numId w:val="109"/>
        </w:numPr>
        <w:spacing w:line="360" w:lineRule="auto"/>
        <w:rPr>
          <w:rFonts w:ascii="宋体" w:hAnsi="宋体" w:cs="Arial"/>
          <w:color w:val="000000"/>
          <w:sz w:val="24"/>
        </w:rPr>
      </w:pPr>
      <w:r>
        <w:rPr>
          <w:rFonts w:ascii="宋体" w:hAnsi="宋体" w:cs="Arial" w:hint="eastAsia"/>
          <w:color w:val="000000"/>
          <w:sz w:val="24"/>
        </w:rPr>
        <w:t>商务技术评审</w:t>
      </w:r>
    </w:p>
    <w:tbl>
      <w:tblPr>
        <w:tblW w:w="9999" w:type="dxa"/>
        <w:jc w:val="center"/>
        <w:tblLayout w:type="fixed"/>
        <w:tblLook w:val="04A0" w:firstRow="1" w:lastRow="0" w:firstColumn="1" w:lastColumn="0" w:noHBand="0" w:noVBand="1"/>
      </w:tblPr>
      <w:tblGrid>
        <w:gridCol w:w="985"/>
        <w:gridCol w:w="1417"/>
        <w:gridCol w:w="709"/>
        <w:gridCol w:w="6888"/>
      </w:tblGrid>
      <w:tr w:rsidR="000025EC" w:rsidRPr="00CD0354" w:rsidTr="00CD035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分项</w:t>
            </w:r>
          </w:p>
        </w:tc>
        <w:tc>
          <w:tcPr>
            <w:tcW w:w="1417"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评分项目</w:t>
            </w:r>
          </w:p>
        </w:tc>
        <w:tc>
          <w:tcPr>
            <w:tcW w:w="709"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满分</w:t>
            </w:r>
          </w:p>
        </w:tc>
        <w:tc>
          <w:tcPr>
            <w:tcW w:w="6888"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评分细则</w:t>
            </w:r>
          </w:p>
        </w:tc>
      </w:tr>
      <w:tr w:rsidR="000025EC" w:rsidRPr="00CD0354" w:rsidTr="00CD0354">
        <w:trPr>
          <w:cantSplit/>
          <w:jc w:val="center"/>
        </w:trPr>
        <w:tc>
          <w:tcPr>
            <w:tcW w:w="985" w:type="dxa"/>
            <w:vMerge w:val="restart"/>
            <w:tcBorders>
              <w:top w:val="single" w:sz="6" w:space="0" w:color="auto"/>
              <w:left w:val="single" w:sz="6" w:space="0" w:color="auto"/>
              <w:right w:val="single" w:sz="4"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商务部分</w:t>
            </w:r>
          </w:p>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w:t>
            </w:r>
            <w:r w:rsidRPr="008F7CF5">
              <w:rPr>
                <w:rFonts w:ascii="宋体" w:hAnsi="宋体" w:cs="宋体"/>
                <w:b/>
                <w:szCs w:val="18"/>
              </w:rPr>
              <w:t>40%）</w:t>
            </w:r>
          </w:p>
        </w:tc>
        <w:tc>
          <w:tcPr>
            <w:tcW w:w="1417" w:type="dxa"/>
            <w:tcBorders>
              <w:top w:val="single" w:sz="4" w:space="0" w:color="auto"/>
              <w:left w:val="single" w:sz="4" w:space="0" w:color="auto"/>
              <w:bottom w:val="single" w:sz="4" w:space="0" w:color="auto"/>
              <w:right w:val="single" w:sz="4" w:space="0" w:color="auto"/>
            </w:tcBorders>
            <w:vAlign w:val="center"/>
          </w:tcPr>
          <w:p w:rsidR="000025EC" w:rsidRPr="00CD0354" w:rsidRDefault="008F7CF5" w:rsidP="00477A34">
            <w:pPr>
              <w:adjustRightInd w:val="0"/>
              <w:snapToGrid w:val="0"/>
              <w:spacing w:line="240" w:lineRule="atLeast"/>
              <w:jc w:val="center"/>
              <w:rPr>
                <w:rFonts w:ascii="宋体" w:hAnsi="宋体"/>
              </w:rPr>
            </w:pPr>
            <w:r>
              <w:rPr>
                <w:rFonts w:ascii="宋体" w:hAnsi="宋体" w:hint="eastAsia"/>
              </w:rPr>
              <w:t>企业</w:t>
            </w:r>
            <w:r>
              <w:rPr>
                <w:rFonts w:ascii="宋体" w:hAnsi="宋体"/>
              </w:rPr>
              <w:t>资质</w:t>
            </w:r>
          </w:p>
        </w:tc>
        <w:tc>
          <w:tcPr>
            <w:tcW w:w="709" w:type="dxa"/>
            <w:tcBorders>
              <w:top w:val="single" w:sz="4" w:space="0" w:color="auto"/>
              <w:left w:val="single" w:sz="4" w:space="0" w:color="auto"/>
              <w:bottom w:val="single" w:sz="4" w:space="0" w:color="auto"/>
              <w:right w:val="single" w:sz="4" w:space="0" w:color="auto"/>
            </w:tcBorders>
            <w:vAlign w:val="center"/>
          </w:tcPr>
          <w:p w:rsidR="000025EC" w:rsidRPr="00CD0354" w:rsidRDefault="008F7CF5" w:rsidP="00477A34">
            <w:pPr>
              <w:adjustRightInd w:val="0"/>
              <w:snapToGrid w:val="0"/>
              <w:spacing w:line="240" w:lineRule="atLeast"/>
              <w:jc w:val="center"/>
              <w:rPr>
                <w:rFonts w:ascii="宋体" w:hAnsi="宋体"/>
              </w:rPr>
            </w:pPr>
            <w:r>
              <w:rPr>
                <w:rFonts w:ascii="宋体" w:hAnsi="宋体"/>
              </w:rPr>
              <w:t>4</w:t>
            </w:r>
          </w:p>
        </w:tc>
        <w:tc>
          <w:tcPr>
            <w:tcW w:w="6888" w:type="dxa"/>
            <w:tcBorders>
              <w:top w:val="single" w:sz="4" w:space="0" w:color="auto"/>
              <w:left w:val="single" w:sz="4" w:space="0" w:color="auto"/>
              <w:bottom w:val="single" w:sz="4" w:space="0" w:color="auto"/>
              <w:right w:val="single" w:sz="4" w:space="0" w:color="auto"/>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工程设计综合资质甲级，或建筑行业（建筑工程）专业设计甲级，或建筑行业</w:t>
            </w:r>
            <w:r w:rsidRPr="008F7CF5">
              <w:rPr>
                <w:rFonts w:ascii="宋体" w:hAnsi="宋体" w:cs="宋体"/>
                <w:color w:val="FF0000"/>
                <w:szCs w:val="18"/>
              </w:rPr>
              <w:t>设计甲级资质</w:t>
            </w:r>
            <w:r w:rsidRPr="008F7CF5">
              <w:rPr>
                <w:rFonts w:ascii="宋体" w:hAnsi="宋体" w:cs="宋体" w:hint="eastAsia"/>
                <w:color w:val="FF0000"/>
                <w:szCs w:val="18"/>
              </w:rPr>
              <w:t>得</w:t>
            </w:r>
            <w:r w:rsidRPr="008F7CF5">
              <w:rPr>
                <w:rFonts w:ascii="宋体" w:hAnsi="宋体" w:cs="宋体"/>
                <w:color w:val="FF0000"/>
                <w:szCs w:val="18"/>
              </w:rPr>
              <w:t>2分；同时具有城市规划乙级得1分，同时具有城市规划甲级</w:t>
            </w:r>
            <w:r w:rsidRPr="008F7CF5">
              <w:rPr>
                <w:rFonts w:ascii="宋体" w:hAnsi="宋体" w:cs="宋体" w:hint="eastAsia"/>
                <w:color w:val="FF0000"/>
                <w:szCs w:val="18"/>
              </w:rPr>
              <w:t>资质，</w:t>
            </w:r>
            <w:r w:rsidRPr="008F7CF5">
              <w:rPr>
                <w:rFonts w:ascii="宋体" w:hAnsi="宋体" w:cs="宋体"/>
                <w:color w:val="FF0000"/>
                <w:szCs w:val="18"/>
              </w:rPr>
              <w:t>得2分。</w:t>
            </w:r>
            <w:r w:rsidRPr="008F7CF5">
              <w:rPr>
                <w:rFonts w:ascii="宋体" w:hAnsi="宋体" w:cs="宋体" w:hint="eastAsia"/>
                <w:color w:val="FF0000"/>
                <w:szCs w:val="18"/>
              </w:rPr>
              <w:t>本项各类得分合计最多得</w:t>
            </w:r>
            <w:r w:rsidRPr="008F7CF5">
              <w:rPr>
                <w:rFonts w:ascii="宋体" w:hAnsi="宋体" w:cs="宋体"/>
                <w:color w:val="FF0000"/>
                <w:szCs w:val="18"/>
              </w:rPr>
              <w:t>4分。</w:t>
            </w:r>
          </w:p>
        </w:tc>
      </w:tr>
      <w:tr w:rsidR="000025EC" w:rsidRPr="00CD0354" w:rsidTr="00CD0354">
        <w:trPr>
          <w:cantSplit/>
          <w:jc w:val="center"/>
        </w:trPr>
        <w:tc>
          <w:tcPr>
            <w:tcW w:w="985" w:type="dxa"/>
            <w:vMerge/>
            <w:tcBorders>
              <w:left w:val="single" w:sz="6" w:space="0" w:color="auto"/>
              <w:right w:val="single" w:sz="4"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Pr>
                <w:rFonts w:ascii="宋体" w:hAnsi="宋体"/>
              </w:rPr>
              <w:t>1</w:t>
            </w:r>
            <w:r>
              <w:rPr>
                <w:rFonts w:ascii="宋体" w:hAnsi="宋体" w:hint="eastAsia"/>
              </w:rPr>
              <w:t>项目负责人资质</w:t>
            </w:r>
          </w:p>
        </w:tc>
        <w:tc>
          <w:tcPr>
            <w:tcW w:w="709" w:type="dxa"/>
            <w:tcBorders>
              <w:top w:val="single" w:sz="4" w:space="0" w:color="auto"/>
              <w:left w:val="single" w:sz="4" w:space="0" w:color="auto"/>
              <w:bottom w:val="single" w:sz="4" w:space="0" w:color="auto"/>
              <w:right w:val="single" w:sz="4" w:space="0" w:color="auto"/>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Pr>
                <w:rFonts w:ascii="宋体" w:hAnsi="宋体"/>
              </w:rPr>
              <w:t>6</w:t>
            </w:r>
          </w:p>
        </w:tc>
        <w:tc>
          <w:tcPr>
            <w:tcW w:w="6888" w:type="dxa"/>
            <w:tcBorders>
              <w:top w:val="single" w:sz="4" w:space="0" w:color="auto"/>
              <w:left w:val="single" w:sz="4" w:space="0" w:color="auto"/>
              <w:bottom w:val="single" w:sz="4" w:space="0" w:color="auto"/>
              <w:right w:val="single" w:sz="4" w:space="0" w:color="auto"/>
            </w:tcBorders>
            <w:vAlign w:val="center"/>
          </w:tcPr>
          <w:p w:rsidR="00CD0354" w:rsidRPr="00CD0354" w:rsidRDefault="008F7CF5" w:rsidP="00CD035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项目负责人必须是注册公用设备工程师，并且需要</w:t>
            </w:r>
            <w:proofErr w:type="gramStart"/>
            <w:r w:rsidRPr="008F7CF5">
              <w:rPr>
                <w:rFonts w:ascii="宋体" w:hAnsi="宋体" w:cs="宋体" w:hint="eastAsia"/>
                <w:color w:val="FF0000"/>
                <w:szCs w:val="18"/>
              </w:rPr>
              <w:t>具有具有</w:t>
            </w:r>
            <w:proofErr w:type="gramEnd"/>
            <w:r w:rsidRPr="008F7CF5">
              <w:rPr>
                <w:rFonts w:ascii="宋体" w:hAnsi="宋体" w:cs="宋体" w:hint="eastAsia"/>
                <w:color w:val="FF0000"/>
                <w:szCs w:val="18"/>
              </w:rPr>
              <w:t>高级工程师及以上职称。</w:t>
            </w:r>
          </w:p>
          <w:p w:rsidR="00F83FBB" w:rsidRDefault="008F7CF5" w:rsidP="000F74C2">
            <w:pPr>
              <w:pStyle w:val="a9"/>
              <w:numPr>
                <w:ilvl w:val="0"/>
                <w:numId w:val="110"/>
              </w:numPr>
              <w:tabs>
                <w:tab w:val="left" w:pos="605"/>
              </w:tabs>
              <w:adjustRightInd w:val="0"/>
              <w:snapToGrid w:val="0"/>
              <w:spacing w:line="240" w:lineRule="atLeast"/>
              <w:ind w:left="38" w:firstLineChars="0" w:firstLine="284"/>
              <w:jc w:val="left"/>
              <w:rPr>
                <w:rFonts w:ascii="宋体" w:hAnsi="宋体" w:cs="宋体"/>
                <w:color w:val="FF0000"/>
                <w:szCs w:val="18"/>
              </w:rPr>
            </w:pPr>
            <w:proofErr w:type="gramStart"/>
            <w:r w:rsidRPr="008F7CF5">
              <w:rPr>
                <w:rFonts w:ascii="宋体" w:hAnsi="宋体" w:cs="宋体" w:hint="eastAsia"/>
                <w:color w:val="FF0000"/>
                <w:szCs w:val="18"/>
              </w:rPr>
              <w:t>每担任</w:t>
            </w:r>
            <w:proofErr w:type="gramEnd"/>
            <w:r w:rsidRPr="008F7CF5">
              <w:rPr>
                <w:rFonts w:ascii="宋体" w:hAnsi="宋体" w:cs="宋体" w:hint="eastAsia"/>
                <w:color w:val="FF0000"/>
                <w:szCs w:val="18"/>
              </w:rPr>
              <w:t>过</w:t>
            </w:r>
            <w:r w:rsidRPr="008F7CF5">
              <w:rPr>
                <w:rFonts w:ascii="宋体" w:hAnsi="宋体" w:cs="宋体"/>
                <w:color w:val="FF0000"/>
                <w:szCs w:val="18"/>
              </w:rPr>
              <w:t>1</w:t>
            </w:r>
            <w:r w:rsidRPr="008F7CF5">
              <w:rPr>
                <w:rFonts w:ascii="宋体" w:hAnsi="宋体" w:cs="宋体" w:hint="eastAsia"/>
                <w:color w:val="FF0000"/>
                <w:szCs w:val="18"/>
              </w:rPr>
              <w:t>个及以上的区域供冷工程设计的项目负责人，一个项目</w:t>
            </w:r>
            <w:r w:rsidRPr="008F7CF5">
              <w:rPr>
                <w:rFonts w:ascii="宋体" w:hAnsi="宋体" w:cs="宋体"/>
                <w:color w:val="FF0000"/>
                <w:szCs w:val="18"/>
              </w:rPr>
              <w:t>1分，满分3分；</w:t>
            </w:r>
          </w:p>
          <w:p w:rsidR="00F83FBB" w:rsidRDefault="008F7CF5" w:rsidP="000F74C2">
            <w:pPr>
              <w:pStyle w:val="a9"/>
              <w:numPr>
                <w:ilvl w:val="0"/>
                <w:numId w:val="110"/>
              </w:numPr>
              <w:tabs>
                <w:tab w:val="left" w:pos="605"/>
              </w:tabs>
              <w:adjustRightInd w:val="0"/>
              <w:snapToGrid w:val="0"/>
              <w:spacing w:line="240" w:lineRule="atLeast"/>
              <w:ind w:left="38" w:firstLineChars="0" w:firstLine="284"/>
              <w:jc w:val="left"/>
              <w:rPr>
                <w:rFonts w:ascii="宋体" w:hAnsi="宋体" w:cs="宋体"/>
                <w:color w:val="FF0000"/>
                <w:szCs w:val="18"/>
              </w:rPr>
            </w:pPr>
            <w:r w:rsidRPr="008F7CF5">
              <w:rPr>
                <w:rFonts w:ascii="宋体" w:hAnsi="宋体" w:cs="宋体" w:hint="eastAsia"/>
                <w:color w:val="FF0000"/>
                <w:szCs w:val="18"/>
              </w:rPr>
              <w:t>具有高级工程师证书的，得</w:t>
            </w:r>
            <w:r w:rsidRPr="008F7CF5">
              <w:rPr>
                <w:rFonts w:ascii="宋体" w:hAnsi="宋体" w:cs="宋体"/>
                <w:color w:val="FF0000"/>
                <w:szCs w:val="18"/>
              </w:rPr>
              <w:t>1分，具有教授级高级工程师证书的，得3分；</w:t>
            </w:r>
          </w:p>
          <w:p w:rsidR="00F83FBB" w:rsidRDefault="008F7CF5" w:rsidP="000F74C2">
            <w:pPr>
              <w:pStyle w:val="a9"/>
              <w:numPr>
                <w:ilvl w:val="0"/>
                <w:numId w:val="110"/>
              </w:numPr>
              <w:tabs>
                <w:tab w:val="left" w:pos="605"/>
              </w:tabs>
              <w:adjustRightInd w:val="0"/>
              <w:snapToGrid w:val="0"/>
              <w:spacing w:line="240" w:lineRule="atLeast"/>
              <w:ind w:left="38" w:firstLineChars="0" w:firstLine="284"/>
              <w:jc w:val="left"/>
              <w:rPr>
                <w:rFonts w:ascii="宋体" w:hAnsi="宋体" w:cs="宋体"/>
                <w:color w:val="FF0000"/>
                <w:szCs w:val="18"/>
              </w:rPr>
            </w:pPr>
            <w:r w:rsidRPr="008F7CF5">
              <w:rPr>
                <w:rFonts w:ascii="宋体" w:hAnsi="宋体" w:cs="宋体" w:hint="eastAsia"/>
                <w:color w:val="FF0000"/>
                <w:szCs w:val="18"/>
              </w:rPr>
              <w:t>不满足以上条件的得0分</w:t>
            </w:r>
          </w:p>
          <w:p w:rsidR="000025EC" w:rsidRPr="00CD0354" w:rsidRDefault="008F7CF5" w:rsidP="00CD035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本项累计最高得</w:t>
            </w:r>
            <w:r w:rsidRPr="008F7CF5">
              <w:rPr>
                <w:rFonts w:ascii="宋体" w:hAnsi="宋体" w:cs="宋体"/>
                <w:color w:val="FF0000"/>
                <w:szCs w:val="18"/>
              </w:rPr>
              <w:t>6分。提交证明资料中，项目合同或中标通知书中必须带单独的“区域能源”、“区域供冷”、“集中供冷”、“区域集中供冷”等字样，否则为无效项目。</w:t>
            </w:r>
          </w:p>
        </w:tc>
      </w:tr>
      <w:tr w:rsidR="000025EC" w:rsidRPr="00CD0354" w:rsidTr="00CD0354">
        <w:trPr>
          <w:cantSplit/>
          <w:jc w:val="center"/>
        </w:trPr>
        <w:tc>
          <w:tcPr>
            <w:tcW w:w="985" w:type="dxa"/>
            <w:vMerge/>
            <w:tcBorders>
              <w:left w:val="single" w:sz="6" w:space="0" w:color="auto"/>
              <w:right w:val="single" w:sz="4"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4" w:space="0" w:color="auto"/>
              <w:left w:val="single" w:sz="4"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企业业绩</w:t>
            </w:r>
            <w:r w:rsidRPr="008F7CF5">
              <w:rPr>
                <w:rFonts w:ascii="宋体" w:hAnsi="宋体" w:cs="宋体"/>
                <w:szCs w:val="18"/>
              </w:rPr>
              <w:t>获奖</w:t>
            </w:r>
          </w:p>
        </w:tc>
        <w:tc>
          <w:tcPr>
            <w:tcW w:w="709" w:type="dxa"/>
            <w:tcBorders>
              <w:top w:val="single" w:sz="4"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8</w:t>
            </w:r>
          </w:p>
        </w:tc>
        <w:tc>
          <w:tcPr>
            <w:tcW w:w="6888" w:type="dxa"/>
            <w:tcBorders>
              <w:top w:val="single" w:sz="4"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1.</w:t>
            </w:r>
            <w:r w:rsidRPr="008F7CF5">
              <w:rPr>
                <w:rFonts w:ascii="宋体" w:hAnsi="宋体" w:cs="宋体" w:hint="eastAsia"/>
                <w:color w:val="FF0000"/>
                <w:szCs w:val="18"/>
              </w:rPr>
              <w:t>投标人</w:t>
            </w:r>
            <w:r w:rsidRPr="008F7CF5">
              <w:rPr>
                <w:rFonts w:ascii="宋体" w:hAnsi="宋体" w:cs="宋体"/>
                <w:color w:val="FF0000"/>
                <w:szCs w:val="18"/>
              </w:rPr>
              <w:t>2015年1月1日至今完成房建工程获得国家级工程</w:t>
            </w:r>
            <w:proofErr w:type="gramStart"/>
            <w:r w:rsidRPr="008F7CF5">
              <w:rPr>
                <w:rFonts w:ascii="宋体" w:hAnsi="宋体" w:cs="宋体"/>
                <w:color w:val="FF0000"/>
                <w:szCs w:val="18"/>
              </w:rPr>
              <w:t>类奖每1项</w:t>
            </w:r>
            <w:proofErr w:type="gramEnd"/>
            <w:r w:rsidRPr="008F7CF5">
              <w:rPr>
                <w:rFonts w:ascii="宋体" w:hAnsi="宋体" w:cs="宋体"/>
                <w:color w:val="FF0000"/>
                <w:szCs w:val="18"/>
              </w:rPr>
              <w:t>得2分，最多得8分；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2.</w:t>
            </w:r>
            <w:r w:rsidRPr="008F7CF5">
              <w:rPr>
                <w:rFonts w:ascii="宋体" w:hAnsi="宋体" w:cs="宋体" w:hint="eastAsia"/>
                <w:color w:val="FF0000"/>
                <w:szCs w:val="18"/>
              </w:rPr>
              <w:t>投标人</w:t>
            </w:r>
            <w:r w:rsidRPr="008F7CF5">
              <w:rPr>
                <w:rFonts w:ascii="宋体" w:hAnsi="宋体" w:cs="宋体"/>
                <w:color w:val="FF0000"/>
                <w:szCs w:val="18"/>
              </w:rPr>
              <w:t>2015年1月1日至今完成房建工程获得</w:t>
            </w:r>
            <w:proofErr w:type="gramStart"/>
            <w:r w:rsidRPr="008F7CF5">
              <w:rPr>
                <w:rFonts w:ascii="宋体" w:hAnsi="宋体" w:cs="宋体"/>
                <w:color w:val="FF0000"/>
                <w:szCs w:val="18"/>
              </w:rPr>
              <w:t>行业级</w:t>
            </w:r>
            <w:proofErr w:type="gramEnd"/>
            <w:r w:rsidRPr="008F7CF5">
              <w:rPr>
                <w:rFonts w:ascii="宋体" w:hAnsi="宋体" w:cs="宋体"/>
                <w:color w:val="FF0000"/>
                <w:szCs w:val="18"/>
              </w:rPr>
              <w:t>或省级</w:t>
            </w:r>
            <w:r w:rsidRPr="008F7CF5">
              <w:rPr>
                <w:rFonts w:ascii="宋体" w:hAnsi="宋体" w:cs="宋体" w:hint="eastAsia"/>
                <w:color w:val="FF0000"/>
                <w:szCs w:val="18"/>
              </w:rPr>
              <w:t>工程</w:t>
            </w:r>
            <w:proofErr w:type="gramStart"/>
            <w:r w:rsidRPr="008F7CF5">
              <w:rPr>
                <w:rFonts w:ascii="宋体" w:hAnsi="宋体" w:cs="宋体" w:hint="eastAsia"/>
                <w:color w:val="FF0000"/>
                <w:szCs w:val="18"/>
              </w:rPr>
              <w:t>类奖每</w:t>
            </w:r>
            <w:r w:rsidRPr="008F7CF5">
              <w:rPr>
                <w:rFonts w:ascii="宋体" w:hAnsi="宋体" w:cs="宋体"/>
                <w:color w:val="FF0000"/>
                <w:szCs w:val="18"/>
              </w:rPr>
              <w:t>1项</w:t>
            </w:r>
            <w:proofErr w:type="gramEnd"/>
            <w:r w:rsidRPr="008F7CF5">
              <w:rPr>
                <w:rFonts w:ascii="宋体" w:hAnsi="宋体" w:cs="宋体"/>
                <w:color w:val="FF0000"/>
                <w:szCs w:val="18"/>
              </w:rPr>
              <w:t>得1分，最多得4分；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本项各类奖项得分合计最多得</w:t>
            </w:r>
            <w:r w:rsidRPr="008F7CF5">
              <w:rPr>
                <w:rFonts w:ascii="宋体" w:hAnsi="宋体" w:cs="宋体"/>
                <w:color w:val="FF0000"/>
                <w:szCs w:val="18"/>
              </w:rPr>
              <w:t>4分。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注：</w:t>
            </w:r>
            <w:r w:rsidRPr="008F7CF5">
              <w:rPr>
                <w:rFonts w:ascii="宋体" w:hAnsi="宋体" w:cs="宋体"/>
                <w:color w:val="FF0000"/>
                <w:szCs w:val="18"/>
              </w:rPr>
              <w:t>1.国家级工程类奖是指住建部颁发的“全国优秀工程勘察设计奖”、国务院颁发的“国家科学技术奖”。</w:t>
            </w:r>
            <w:proofErr w:type="gramStart"/>
            <w:r w:rsidRPr="008F7CF5">
              <w:rPr>
                <w:rFonts w:ascii="宋体" w:hAnsi="宋体" w:cs="宋体"/>
                <w:color w:val="FF0000"/>
                <w:szCs w:val="18"/>
              </w:rPr>
              <w:t>行业级</w:t>
            </w:r>
            <w:proofErr w:type="gramEnd"/>
            <w:r w:rsidRPr="008F7CF5">
              <w:rPr>
                <w:rFonts w:ascii="宋体" w:hAnsi="宋体" w:cs="宋体"/>
                <w:color w:val="FF0000"/>
                <w:szCs w:val="18"/>
              </w:rPr>
              <w:t>工程类奖是指中国勘察设计协会颁发的“全国优秀工程勘察设计行业奖”、住建部的华夏建设科学技术奖励委员会颁发的“华夏建设科学技术奖”。省级工程类奖是指省级建设行政主管部门认可或批准的行业协会颁发的“优秀工程勘察设计奖”、省级人民政府颁发的“省科学技术奖”。市级工程类奖是指市级建设行政主管部门认可或批准的行业协会颁发的“优秀工程勘察设计奖”、市级人民政府颁发的“市科学技术奖”。</w:t>
            </w:r>
          </w:p>
        </w:tc>
      </w:tr>
      <w:tr w:rsidR="000025EC" w:rsidRPr="00CD0354" w:rsidTr="00CD0354">
        <w:trPr>
          <w:cantSplit/>
          <w:jc w:val="center"/>
        </w:trPr>
        <w:tc>
          <w:tcPr>
            <w:tcW w:w="985" w:type="dxa"/>
            <w:vMerge/>
            <w:tcBorders>
              <w:left w:val="single" w:sz="6" w:space="0" w:color="auto"/>
              <w:right w:val="single" w:sz="4"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4"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拟派往项目人员配备情况</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8</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1.</w:t>
            </w:r>
            <w:r w:rsidRPr="008F7CF5">
              <w:rPr>
                <w:rFonts w:ascii="宋体" w:hAnsi="宋体" w:cs="宋体" w:hint="eastAsia"/>
                <w:color w:val="FF0000"/>
                <w:szCs w:val="18"/>
              </w:rPr>
              <w:t>委派的专业设计负责人</w:t>
            </w:r>
            <w:proofErr w:type="gramStart"/>
            <w:r w:rsidRPr="008F7CF5">
              <w:rPr>
                <w:rFonts w:ascii="宋体" w:hAnsi="宋体" w:cs="宋体" w:hint="eastAsia"/>
                <w:color w:val="FF0000"/>
                <w:szCs w:val="18"/>
              </w:rPr>
              <w:t>每担任</w:t>
            </w:r>
            <w:proofErr w:type="gramEnd"/>
            <w:r w:rsidRPr="008F7CF5">
              <w:rPr>
                <w:rFonts w:ascii="宋体" w:hAnsi="宋体" w:cs="宋体" w:hint="eastAsia"/>
                <w:color w:val="FF0000"/>
                <w:szCs w:val="18"/>
              </w:rPr>
              <w:t>过</w:t>
            </w:r>
            <w:r w:rsidRPr="008F7CF5">
              <w:rPr>
                <w:rFonts w:ascii="宋体" w:hAnsi="宋体" w:cs="宋体"/>
                <w:color w:val="FF0000"/>
                <w:szCs w:val="18"/>
              </w:rPr>
              <w:t>1</w:t>
            </w:r>
            <w:r w:rsidRPr="008F7CF5">
              <w:rPr>
                <w:rFonts w:ascii="宋体" w:hAnsi="宋体" w:cs="宋体" w:hint="eastAsia"/>
                <w:color w:val="FF0000"/>
                <w:szCs w:val="18"/>
              </w:rPr>
              <w:t>个区域供冷工程设计专业负责人的得</w:t>
            </w:r>
            <w:r w:rsidRPr="008F7CF5">
              <w:rPr>
                <w:rFonts w:ascii="宋体" w:hAnsi="宋体" w:cs="宋体"/>
                <w:color w:val="FF0000"/>
                <w:szCs w:val="18"/>
              </w:rPr>
              <w:t>2分，满分8分；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2.不满足以上条件的得0分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本项累计最高得</w:t>
            </w:r>
            <w:r w:rsidRPr="008F7CF5">
              <w:rPr>
                <w:rFonts w:ascii="宋体" w:hAnsi="宋体" w:cs="宋体"/>
                <w:color w:val="FF0000"/>
                <w:szCs w:val="18"/>
              </w:rPr>
              <w:t>8</w:t>
            </w:r>
            <w:r w:rsidRPr="008F7CF5">
              <w:rPr>
                <w:rFonts w:ascii="宋体" w:hAnsi="宋体" w:cs="宋体" w:hint="eastAsia"/>
                <w:color w:val="FF0000"/>
                <w:szCs w:val="18"/>
              </w:rPr>
              <w:t>分。提供相关区域供冷工程施工图纸资料或扫描件，原件备查。提交证明资料中，项目合同或中标通知书中必须带单独的“区域能源”、“区域供冷”、“集中供冷”、“区域集中供冷”等字样，否则为无效项目。</w:t>
            </w:r>
          </w:p>
        </w:tc>
      </w:tr>
      <w:tr w:rsidR="000025EC" w:rsidRPr="00CD0354" w:rsidTr="00CD0354">
        <w:trPr>
          <w:cantSplit/>
          <w:jc w:val="center"/>
        </w:trPr>
        <w:tc>
          <w:tcPr>
            <w:tcW w:w="985" w:type="dxa"/>
            <w:vMerge/>
            <w:tcBorders>
              <w:left w:val="single" w:sz="6" w:space="0" w:color="auto"/>
              <w:right w:val="single" w:sz="4"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4"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报价人过往业绩</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9</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2015</w:t>
            </w:r>
            <w:r w:rsidRPr="008F7CF5">
              <w:rPr>
                <w:rFonts w:ascii="宋体" w:hAnsi="宋体" w:cs="宋体" w:hint="eastAsia"/>
                <w:color w:val="FF0000"/>
                <w:szCs w:val="18"/>
              </w:rPr>
              <w:t>年以来承担过</w:t>
            </w:r>
            <w:r w:rsidRPr="008F7CF5">
              <w:rPr>
                <w:rFonts w:ascii="宋体" w:hAnsi="宋体" w:cs="宋体"/>
                <w:color w:val="FF0000"/>
                <w:szCs w:val="18"/>
              </w:rPr>
              <w:t>2万</w:t>
            </w:r>
            <w:proofErr w:type="gramStart"/>
            <w:r w:rsidRPr="008F7CF5">
              <w:rPr>
                <w:rFonts w:ascii="宋体" w:hAnsi="宋体" w:cs="宋体"/>
                <w:color w:val="FF0000"/>
                <w:szCs w:val="18"/>
              </w:rPr>
              <w:t>冷吨以上供冷能力</w:t>
            </w:r>
            <w:proofErr w:type="gramEnd"/>
            <w:r w:rsidRPr="008F7CF5">
              <w:rPr>
                <w:rFonts w:ascii="宋体" w:hAnsi="宋体" w:cs="宋体"/>
                <w:color w:val="FF0000"/>
                <w:szCs w:val="18"/>
              </w:rPr>
              <w:t>区域供冷项目（含蓄冷系统</w:t>
            </w:r>
            <w:r w:rsidRPr="008F7CF5">
              <w:rPr>
                <w:rFonts w:ascii="宋体" w:hAnsi="宋体" w:cs="宋体" w:hint="eastAsia"/>
                <w:color w:val="FF0000"/>
                <w:szCs w:val="18"/>
              </w:rPr>
              <w:t>）设计，每个得</w:t>
            </w:r>
            <w:r w:rsidRPr="008F7CF5">
              <w:rPr>
                <w:rFonts w:ascii="宋体" w:hAnsi="宋体" w:cs="宋体"/>
                <w:color w:val="FF0000"/>
                <w:szCs w:val="18"/>
              </w:rPr>
              <w:t>3分，本项</w:t>
            </w:r>
            <w:r w:rsidRPr="008F7CF5">
              <w:rPr>
                <w:rFonts w:ascii="宋体" w:hAnsi="宋体" w:cs="宋体" w:hint="eastAsia"/>
                <w:color w:val="FF0000"/>
                <w:szCs w:val="18"/>
              </w:rPr>
              <w:t>最高得</w:t>
            </w:r>
            <w:r w:rsidRPr="008F7CF5">
              <w:rPr>
                <w:rFonts w:ascii="宋体" w:hAnsi="宋体" w:cs="宋体"/>
                <w:color w:val="FF0000"/>
                <w:szCs w:val="18"/>
              </w:rPr>
              <w:t>9分。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（需提供合同复印件加盖投标人公章，以合同签订时间为准，原件备查。）</w:t>
            </w:r>
          </w:p>
        </w:tc>
      </w:tr>
      <w:tr w:rsidR="000025EC" w:rsidRPr="00CD0354" w:rsidTr="00CD0354">
        <w:trPr>
          <w:cantSplit/>
          <w:jc w:val="center"/>
        </w:trPr>
        <w:tc>
          <w:tcPr>
            <w:tcW w:w="985" w:type="dxa"/>
            <w:vMerge/>
            <w:tcBorders>
              <w:left w:val="single" w:sz="6" w:space="0" w:color="auto"/>
              <w:bottom w:val="single" w:sz="6" w:space="0" w:color="auto"/>
              <w:right w:val="single" w:sz="4"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4"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信用评价</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5</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1、获得地级市或以上行政部门颁发的连续15</w:t>
            </w:r>
            <w:r w:rsidRPr="008F7CF5">
              <w:rPr>
                <w:rFonts w:ascii="宋体" w:hAnsi="宋体" w:cs="宋体" w:hint="eastAsia"/>
                <w:color w:val="FF0000"/>
                <w:szCs w:val="18"/>
              </w:rPr>
              <w:t>年以上（不含</w:t>
            </w:r>
            <w:r w:rsidRPr="008F7CF5">
              <w:rPr>
                <w:rFonts w:ascii="宋体" w:hAnsi="宋体" w:cs="宋体"/>
                <w:color w:val="FF0000"/>
                <w:szCs w:val="18"/>
              </w:rPr>
              <w:t>15</w:t>
            </w:r>
            <w:r w:rsidRPr="008F7CF5">
              <w:rPr>
                <w:rFonts w:ascii="宋体" w:hAnsi="宋体" w:cs="宋体" w:hint="eastAsia"/>
                <w:color w:val="FF0000"/>
                <w:szCs w:val="18"/>
              </w:rPr>
              <w:t>年）守合同重信用证书，得</w:t>
            </w:r>
            <w:r w:rsidRPr="008F7CF5">
              <w:rPr>
                <w:rFonts w:ascii="宋体" w:hAnsi="宋体" w:cs="宋体"/>
                <w:color w:val="FF0000"/>
                <w:szCs w:val="18"/>
              </w:rPr>
              <w:t>5分。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2、获得地级市或以上行政部门颁发的连续10</w:t>
            </w:r>
            <w:r w:rsidRPr="008F7CF5">
              <w:rPr>
                <w:rFonts w:ascii="宋体" w:hAnsi="宋体" w:cs="宋体" w:hint="eastAsia"/>
                <w:color w:val="FF0000"/>
                <w:szCs w:val="18"/>
              </w:rPr>
              <w:t>年</w:t>
            </w:r>
            <w:r w:rsidRPr="008F7CF5">
              <w:rPr>
                <w:rFonts w:ascii="宋体" w:hAnsi="宋体" w:cs="宋体"/>
                <w:color w:val="FF0000"/>
                <w:szCs w:val="18"/>
              </w:rPr>
              <w:t>-15</w:t>
            </w:r>
            <w:r w:rsidRPr="008F7CF5">
              <w:rPr>
                <w:rFonts w:ascii="宋体" w:hAnsi="宋体" w:cs="宋体" w:hint="eastAsia"/>
                <w:color w:val="FF0000"/>
                <w:szCs w:val="18"/>
              </w:rPr>
              <w:t>年守合同重信用证书，得</w:t>
            </w:r>
            <w:r w:rsidRPr="008F7CF5">
              <w:rPr>
                <w:rFonts w:ascii="宋体" w:hAnsi="宋体" w:cs="宋体"/>
                <w:color w:val="FF0000"/>
                <w:szCs w:val="18"/>
              </w:rPr>
              <w:t>3分。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color w:val="FF0000"/>
                <w:szCs w:val="18"/>
              </w:rPr>
              <w:t>3、获得地级市或以上行政部门颁发的连续10</w:t>
            </w:r>
            <w:r w:rsidRPr="008F7CF5">
              <w:rPr>
                <w:rFonts w:ascii="宋体" w:hAnsi="宋体" w:cs="宋体" w:hint="eastAsia"/>
                <w:color w:val="FF0000"/>
                <w:szCs w:val="18"/>
              </w:rPr>
              <w:t>年以下（不含</w:t>
            </w:r>
            <w:r w:rsidRPr="008F7CF5">
              <w:rPr>
                <w:rFonts w:ascii="宋体" w:hAnsi="宋体" w:cs="宋体"/>
                <w:color w:val="FF0000"/>
                <w:szCs w:val="18"/>
              </w:rPr>
              <w:t>15年）守合同重信用证书，得1分。</w:t>
            </w:r>
          </w:p>
          <w:p w:rsidR="000025EC" w:rsidRPr="00CD0354" w:rsidRDefault="008F7CF5" w:rsidP="00477A34">
            <w:pPr>
              <w:spacing w:line="276" w:lineRule="auto"/>
              <w:jc w:val="left"/>
            </w:pPr>
            <w:r w:rsidRPr="008F7CF5">
              <w:rPr>
                <w:rFonts w:ascii="宋体" w:hAnsi="宋体" w:cs="宋体" w:hint="eastAsia"/>
                <w:color w:val="FF0000"/>
                <w:szCs w:val="18"/>
              </w:rPr>
              <w:t>注：需提供证书复印件并加盖公章，否则无效。</w:t>
            </w:r>
          </w:p>
        </w:tc>
      </w:tr>
      <w:tr w:rsidR="000025EC" w:rsidRPr="00CD0354" w:rsidTr="00CD0354">
        <w:trPr>
          <w:cantSplit/>
          <w:jc w:val="center"/>
        </w:trPr>
        <w:tc>
          <w:tcPr>
            <w:tcW w:w="985" w:type="dxa"/>
            <w:vMerge w:val="restart"/>
            <w:tcBorders>
              <w:top w:val="single" w:sz="6" w:space="0" w:color="auto"/>
              <w:left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技术部分（</w:t>
            </w:r>
            <w:r w:rsidRPr="008F7CF5">
              <w:rPr>
                <w:rFonts w:ascii="宋体" w:hAnsi="宋体" w:cs="宋体"/>
                <w:b/>
                <w:szCs w:val="18"/>
              </w:rPr>
              <w:t>40%）</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项目初步定位</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tabs>
                <w:tab w:val="center" w:pos="4153"/>
                <w:tab w:val="right" w:pos="8306"/>
              </w:tabs>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项目初步定位清晰、科学合理，完全满足本项目需求和询价人要求。得</w:t>
            </w:r>
            <w:r w:rsidRPr="008F7CF5">
              <w:rPr>
                <w:rFonts w:ascii="宋体" w:hAnsi="宋体" w:cs="宋体"/>
                <w:color w:val="FF0000"/>
                <w:szCs w:val="18"/>
              </w:rPr>
              <w:t>8-10</w:t>
            </w:r>
            <w:r w:rsidRPr="008F7CF5">
              <w:rPr>
                <w:rFonts w:ascii="宋体" w:hAnsi="宋体" w:cs="宋体" w:hint="eastAsia"/>
                <w:color w:val="FF0000"/>
                <w:szCs w:val="18"/>
              </w:rPr>
              <w:t>分。</w:t>
            </w:r>
          </w:p>
          <w:p w:rsidR="000025EC" w:rsidRPr="00CD0354" w:rsidRDefault="008F7CF5" w:rsidP="00477A34">
            <w:pPr>
              <w:tabs>
                <w:tab w:val="center" w:pos="4153"/>
                <w:tab w:val="right" w:pos="8306"/>
              </w:tabs>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项目初步定位比较清晰、相对科学合理，满足本项目需求和询价人要求。得</w:t>
            </w:r>
            <w:r w:rsidRPr="008F7CF5">
              <w:rPr>
                <w:rFonts w:ascii="宋体" w:hAnsi="宋体" w:cs="宋体"/>
                <w:color w:val="FF0000"/>
                <w:szCs w:val="18"/>
              </w:rPr>
              <w:t>4-7</w:t>
            </w:r>
            <w:r w:rsidRPr="008F7CF5">
              <w:rPr>
                <w:rFonts w:ascii="宋体" w:hAnsi="宋体" w:cs="宋体" w:hint="eastAsia"/>
                <w:color w:val="FF0000"/>
                <w:szCs w:val="18"/>
              </w:rPr>
              <w:t>分。</w:t>
            </w:r>
          </w:p>
          <w:p w:rsidR="000025EC" w:rsidRPr="00CD0354" w:rsidRDefault="008F7CF5" w:rsidP="00477A34">
            <w:pPr>
              <w:tabs>
                <w:tab w:val="center" w:pos="4153"/>
                <w:tab w:val="right" w:pos="8306"/>
              </w:tabs>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项目初步定位模糊、欠缺合理性，未能达到本项目需求和询价人要求。得</w:t>
            </w:r>
            <w:r w:rsidRPr="008F7CF5">
              <w:rPr>
                <w:rFonts w:ascii="宋体" w:hAnsi="宋体" w:cs="宋体"/>
                <w:color w:val="FF0000"/>
                <w:szCs w:val="18"/>
              </w:rPr>
              <w:t>0-3</w:t>
            </w:r>
            <w:r w:rsidRPr="008F7CF5">
              <w:rPr>
                <w:rFonts w:ascii="宋体" w:hAnsi="宋体" w:cs="宋体" w:hint="eastAsia"/>
                <w:color w:val="FF0000"/>
                <w:szCs w:val="18"/>
              </w:rPr>
              <w:t>分。</w:t>
            </w:r>
          </w:p>
        </w:tc>
      </w:tr>
      <w:tr w:rsidR="000025EC" w:rsidRPr="00CD0354" w:rsidTr="00CD0354">
        <w:trPr>
          <w:cantSplit/>
          <w:jc w:val="center"/>
        </w:trPr>
        <w:tc>
          <w:tcPr>
            <w:tcW w:w="985" w:type="dxa"/>
            <w:vMerge/>
            <w:tcBorders>
              <w:left w:val="single" w:sz="6" w:space="0" w:color="auto"/>
              <w:right w:val="single" w:sz="6"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行业或产业重点、难点分析及解决思路</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对行业或产业重点、难点分析透彻，解决思路清晰。得</w:t>
            </w:r>
            <w:r w:rsidRPr="008F7CF5">
              <w:rPr>
                <w:rFonts w:ascii="宋体" w:hAnsi="宋体" w:cs="宋体"/>
                <w:color w:val="FF0000"/>
                <w:szCs w:val="18"/>
              </w:rPr>
              <w:t>8-10</w:t>
            </w:r>
            <w:r w:rsidRPr="008F7CF5">
              <w:rPr>
                <w:rFonts w:ascii="宋体" w:hAnsi="宋体" w:cs="宋体" w:hint="eastAsia"/>
                <w:color w:val="FF0000"/>
                <w:szCs w:val="18"/>
              </w:rPr>
              <w:t>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对行业或产业重点、难点分析基本清楚，解决思路比较清晰。得</w:t>
            </w:r>
            <w:r w:rsidRPr="008F7CF5">
              <w:rPr>
                <w:rFonts w:ascii="宋体" w:hAnsi="宋体" w:cs="宋体"/>
                <w:color w:val="FF0000"/>
                <w:szCs w:val="18"/>
              </w:rPr>
              <w:t>4-7</w:t>
            </w:r>
            <w:r w:rsidRPr="008F7CF5">
              <w:rPr>
                <w:rFonts w:ascii="宋体" w:hAnsi="宋体" w:cs="宋体" w:hint="eastAsia"/>
                <w:color w:val="FF0000"/>
                <w:szCs w:val="18"/>
              </w:rPr>
              <w:t>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对行业或产业重点、难点分析不足，解决思路模糊。得</w:t>
            </w:r>
            <w:r w:rsidRPr="008F7CF5">
              <w:rPr>
                <w:rFonts w:ascii="宋体" w:hAnsi="宋体" w:cs="宋体"/>
                <w:color w:val="FF0000"/>
                <w:szCs w:val="18"/>
              </w:rPr>
              <w:t>0-3</w:t>
            </w:r>
            <w:r w:rsidRPr="008F7CF5">
              <w:rPr>
                <w:rFonts w:ascii="宋体" w:hAnsi="宋体" w:cs="宋体" w:hint="eastAsia"/>
                <w:color w:val="FF0000"/>
                <w:szCs w:val="18"/>
              </w:rPr>
              <w:t>分。</w:t>
            </w:r>
          </w:p>
        </w:tc>
      </w:tr>
      <w:tr w:rsidR="000025EC" w:rsidRPr="00CD0354" w:rsidTr="00CD0354">
        <w:trPr>
          <w:cantSplit/>
          <w:jc w:val="center"/>
        </w:trPr>
        <w:tc>
          <w:tcPr>
            <w:tcW w:w="985" w:type="dxa"/>
            <w:vMerge/>
            <w:tcBorders>
              <w:left w:val="single" w:sz="6" w:space="0" w:color="auto"/>
              <w:right w:val="single" w:sz="6"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bookmarkStart w:id="1" w:name="_Toc35980627"/>
            <w:bookmarkStart w:id="2" w:name="_Toc36215789"/>
            <w:r w:rsidRPr="008F7CF5">
              <w:rPr>
                <w:rFonts w:ascii="宋体" w:hAnsi="宋体" w:cs="宋体" w:hint="eastAsia"/>
                <w:szCs w:val="18"/>
              </w:rPr>
              <w:t>质量、进度、保密等保证措施</w:t>
            </w:r>
            <w:bookmarkEnd w:id="1"/>
            <w:bookmarkEnd w:id="2"/>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措施合理、具体可行，可操作性强，完全满足各阶段的服务要求，人员配置合理、分工明确、架构科学，得</w:t>
            </w:r>
            <w:r w:rsidRPr="008F7CF5">
              <w:rPr>
                <w:rFonts w:ascii="宋体" w:hAnsi="宋体" w:cs="宋体"/>
                <w:color w:val="FF0000"/>
                <w:szCs w:val="18"/>
              </w:rPr>
              <w:t>10</w:t>
            </w:r>
            <w:r w:rsidRPr="008F7CF5">
              <w:rPr>
                <w:rFonts w:ascii="宋体" w:hAnsi="宋体" w:cs="宋体" w:hint="eastAsia"/>
                <w:color w:val="FF0000"/>
                <w:szCs w:val="18"/>
              </w:rPr>
              <w:t>～</w:t>
            </w:r>
            <w:r w:rsidRPr="008F7CF5">
              <w:rPr>
                <w:rFonts w:ascii="宋体" w:hAnsi="宋体" w:cs="宋体"/>
                <w:color w:val="FF0000"/>
                <w:szCs w:val="18"/>
              </w:rPr>
              <w:t>6分。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措施较为合理，基本可行，可操作性一般，人员配置及构架基本合理，得</w:t>
            </w:r>
            <w:r w:rsidRPr="008F7CF5">
              <w:rPr>
                <w:rFonts w:ascii="宋体" w:hAnsi="宋体" w:cs="宋体"/>
                <w:color w:val="FF0000"/>
                <w:szCs w:val="18"/>
              </w:rPr>
              <w:t>5～1</w:t>
            </w:r>
            <w:r w:rsidRPr="008F7CF5">
              <w:rPr>
                <w:rFonts w:ascii="宋体" w:hAnsi="宋体" w:cs="宋体" w:hint="eastAsia"/>
                <w:color w:val="FF0000"/>
                <w:szCs w:val="18"/>
              </w:rPr>
              <w:t>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措施不合理，不可行，可操作性差，得</w:t>
            </w:r>
            <w:r w:rsidRPr="008F7CF5">
              <w:rPr>
                <w:rFonts w:ascii="宋体" w:hAnsi="宋体" w:cs="宋体"/>
                <w:color w:val="FF0000"/>
                <w:szCs w:val="18"/>
              </w:rPr>
              <w:t>0</w:t>
            </w:r>
            <w:r w:rsidRPr="008F7CF5">
              <w:rPr>
                <w:rFonts w:ascii="宋体" w:hAnsi="宋体" w:cs="宋体" w:hint="eastAsia"/>
                <w:color w:val="FF0000"/>
                <w:szCs w:val="18"/>
              </w:rPr>
              <w:t>分</w:t>
            </w:r>
          </w:p>
        </w:tc>
      </w:tr>
      <w:tr w:rsidR="000025EC" w:rsidRPr="00CD0354" w:rsidTr="00CD0354">
        <w:trPr>
          <w:cantSplit/>
          <w:jc w:val="center"/>
        </w:trPr>
        <w:tc>
          <w:tcPr>
            <w:tcW w:w="985" w:type="dxa"/>
            <w:vMerge/>
            <w:tcBorders>
              <w:left w:val="single" w:sz="6" w:space="0" w:color="auto"/>
              <w:bottom w:val="single" w:sz="6" w:space="0" w:color="auto"/>
              <w:right w:val="single" w:sz="6" w:space="0" w:color="auto"/>
              <w:tl2br w:val="nil"/>
              <w:tr2bl w:val="nil"/>
            </w:tcBorders>
            <w:vAlign w:val="center"/>
          </w:tcPr>
          <w:p w:rsidR="000025EC" w:rsidRPr="00CD0354" w:rsidRDefault="000025EC" w:rsidP="00477A34">
            <w:pPr>
              <w:adjustRightInd w:val="0"/>
              <w:snapToGrid w:val="0"/>
              <w:spacing w:line="240" w:lineRule="atLeast"/>
              <w:jc w:val="center"/>
              <w:rPr>
                <w:rFonts w:ascii="宋体" w:hAnsi="宋体" w:cs="宋体"/>
                <w:b/>
                <w:szCs w:val="18"/>
              </w:rPr>
            </w:pP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hint="eastAsia"/>
                <w:szCs w:val="18"/>
              </w:rPr>
              <w:t>项目实施方案总体评价</w:t>
            </w:r>
          </w:p>
        </w:tc>
        <w:tc>
          <w:tcPr>
            <w:tcW w:w="709"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10</w:t>
            </w:r>
          </w:p>
        </w:tc>
        <w:tc>
          <w:tcPr>
            <w:tcW w:w="6888" w:type="dxa"/>
            <w:tcBorders>
              <w:top w:val="single" w:sz="6" w:space="0" w:color="auto"/>
              <w:left w:val="single" w:sz="6" w:space="0" w:color="auto"/>
              <w:bottom w:val="single" w:sz="6" w:space="0" w:color="auto"/>
              <w:right w:val="single" w:sz="6" w:space="0" w:color="auto"/>
              <w:tl2br w:val="nil"/>
              <w:tr2bl w:val="nil"/>
            </w:tcBorders>
            <w:vAlign w:val="center"/>
          </w:tcPr>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实施方案充分考虑到询价人的实际情况，内容全面、方案完善、具体科学合理，完全满足本项目需求和询价人要求。得</w:t>
            </w:r>
            <w:r w:rsidRPr="008F7CF5">
              <w:rPr>
                <w:rFonts w:ascii="宋体" w:hAnsi="宋体" w:cs="宋体"/>
                <w:color w:val="FF0000"/>
                <w:szCs w:val="18"/>
              </w:rPr>
              <w:t>8-10</w:t>
            </w:r>
            <w:r w:rsidRPr="008F7CF5">
              <w:rPr>
                <w:rFonts w:ascii="宋体" w:hAnsi="宋体" w:cs="宋体" w:hint="eastAsia"/>
                <w:color w:val="FF0000"/>
                <w:szCs w:val="18"/>
              </w:rPr>
              <w:t>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实施方案考虑到询价人的实际情况，内容比较全面，服务方案基本完善，基本满足本项目需求和询价人要求。得</w:t>
            </w:r>
            <w:r w:rsidRPr="008F7CF5">
              <w:rPr>
                <w:rFonts w:ascii="宋体" w:hAnsi="宋体" w:cs="宋体"/>
                <w:color w:val="FF0000"/>
                <w:szCs w:val="18"/>
              </w:rPr>
              <w:t>4-7</w:t>
            </w:r>
            <w:r w:rsidRPr="008F7CF5">
              <w:rPr>
                <w:rFonts w:ascii="宋体" w:hAnsi="宋体" w:cs="宋体" w:hint="eastAsia"/>
                <w:color w:val="FF0000"/>
                <w:szCs w:val="18"/>
              </w:rPr>
              <w:t>分。</w:t>
            </w:r>
          </w:p>
          <w:p w:rsidR="000025EC" w:rsidRPr="00CD0354" w:rsidRDefault="008F7CF5" w:rsidP="00477A34">
            <w:pPr>
              <w:adjustRightInd w:val="0"/>
              <w:snapToGrid w:val="0"/>
              <w:spacing w:line="240" w:lineRule="atLeast"/>
              <w:jc w:val="left"/>
              <w:rPr>
                <w:rFonts w:ascii="宋体" w:hAnsi="宋体" w:cs="宋体"/>
                <w:color w:val="FF0000"/>
                <w:szCs w:val="18"/>
              </w:rPr>
            </w:pPr>
            <w:r w:rsidRPr="008F7CF5">
              <w:rPr>
                <w:rFonts w:ascii="宋体" w:hAnsi="宋体" w:cs="宋体" w:hint="eastAsia"/>
                <w:color w:val="FF0000"/>
                <w:szCs w:val="18"/>
              </w:rPr>
              <w:t>实施方案一般，内容基本全面，服务方案一般，基本满足本项目需求和询价人要求。得</w:t>
            </w:r>
            <w:r w:rsidRPr="008F7CF5">
              <w:rPr>
                <w:rFonts w:ascii="宋体" w:hAnsi="宋体" w:cs="宋体"/>
                <w:color w:val="FF0000"/>
                <w:szCs w:val="18"/>
              </w:rPr>
              <w:t>0-3</w:t>
            </w:r>
            <w:r w:rsidRPr="008F7CF5">
              <w:rPr>
                <w:rFonts w:ascii="宋体" w:hAnsi="宋体" w:cs="宋体" w:hint="eastAsia"/>
                <w:color w:val="FF0000"/>
                <w:szCs w:val="18"/>
              </w:rPr>
              <w:t>分。</w:t>
            </w:r>
          </w:p>
        </w:tc>
      </w:tr>
      <w:tr w:rsidR="000025EC" w:rsidRPr="00CD0354" w:rsidTr="00CD0354">
        <w:trPr>
          <w:cantSplit/>
          <w:jc w:val="center"/>
        </w:trPr>
        <w:tc>
          <w:tcPr>
            <w:tcW w:w="985"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477A34">
            <w:pPr>
              <w:adjustRightInd w:val="0"/>
              <w:snapToGrid w:val="0"/>
              <w:spacing w:line="240" w:lineRule="atLeast"/>
              <w:jc w:val="center"/>
              <w:rPr>
                <w:rFonts w:ascii="宋体" w:hAnsi="宋体" w:cs="宋体"/>
                <w:b/>
                <w:szCs w:val="18"/>
              </w:rPr>
            </w:pPr>
            <w:r w:rsidRPr="008F7CF5">
              <w:rPr>
                <w:rFonts w:ascii="宋体" w:hAnsi="宋体" w:cs="宋体" w:hint="eastAsia"/>
                <w:b/>
                <w:szCs w:val="18"/>
              </w:rPr>
              <w:t>合计</w:t>
            </w:r>
          </w:p>
        </w:tc>
        <w:tc>
          <w:tcPr>
            <w:tcW w:w="1417"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0025EC" w:rsidP="00477A34">
            <w:pPr>
              <w:adjustRightInd w:val="0"/>
              <w:snapToGrid w:val="0"/>
              <w:spacing w:line="240" w:lineRule="atLeast"/>
              <w:jc w:val="center"/>
              <w:rPr>
                <w:rFonts w:ascii="宋体" w:hAnsi="宋体" w:cs="宋体"/>
                <w:szCs w:val="18"/>
              </w:rPr>
            </w:pPr>
          </w:p>
        </w:tc>
        <w:tc>
          <w:tcPr>
            <w:tcW w:w="709"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8F7CF5" w:rsidP="00477A34">
            <w:pPr>
              <w:adjustRightInd w:val="0"/>
              <w:snapToGrid w:val="0"/>
              <w:spacing w:line="240" w:lineRule="atLeast"/>
              <w:jc w:val="center"/>
              <w:rPr>
                <w:rFonts w:ascii="宋体" w:hAnsi="宋体" w:cs="宋体"/>
                <w:szCs w:val="18"/>
              </w:rPr>
            </w:pPr>
            <w:r w:rsidRPr="008F7CF5">
              <w:rPr>
                <w:rFonts w:ascii="宋体" w:hAnsi="宋体" w:cs="宋体"/>
                <w:szCs w:val="18"/>
              </w:rPr>
              <w:t>80</w:t>
            </w:r>
          </w:p>
        </w:tc>
        <w:tc>
          <w:tcPr>
            <w:tcW w:w="6888" w:type="dxa"/>
            <w:tcBorders>
              <w:top w:val="single" w:sz="6" w:space="0" w:color="auto"/>
              <w:left w:val="single" w:sz="6" w:space="0" w:color="auto"/>
              <w:bottom w:val="single" w:sz="6" w:space="0" w:color="auto"/>
              <w:right w:val="single" w:sz="6" w:space="0" w:color="auto"/>
              <w:tl2br w:val="nil"/>
              <w:tr2bl w:val="nil"/>
            </w:tcBorders>
          </w:tcPr>
          <w:p w:rsidR="000025EC" w:rsidRPr="00CD0354" w:rsidRDefault="000025EC" w:rsidP="00477A34">
            <w:pPr>
              <w:adjustRightInd w:val="0"/>
              <w:snapToGrid w:val="0"/>
              <w:spacing w:line="240" w:lineRule="atLeast"/>
              <w:jc w:val="left"/>
              <w:rPr>
                <w:rFonts w:ascii="宋体" w:hAnsi="宋体" w:cs="宋体"/>
                <w:szCs w:val="18"/>
              </w:rPr>
            </w:pPr>
          </w:p>
        </w:tc>
      </w:tr>
    </w:tbl>
    <w:p w:rsidR="00CD0354" w:rsidRDefault="00CD0354" w:rsidP="00CD0354">
      <w:pPr>
        <w:spacing w:line="360" w:lineRule="auto"/>
        <w:ind w:firstLine="600"/>
        <w:rPr>
          <w:rFonts w:ascii="宋体"/>
        </w:rPr>
      </w:pPr>
      <w:r>
        <w:rPr>
          <w:rFonts w:ascii="宋体" w:hint="eastAsia"/>
        </w:rPr>
        <w:t>备注：1、评委对各投标文件进行比较后，根据计分方法进行相应地打分。</w:t>
      </w:r>
    </w:p>
    <w:p w:rsidR="00CD0354" w:rsidRDefault="00CD0354" w:rsidP="00CD0354">
      <w:pPr>
        <w:spacing w:line="360" w:lineRule="auto"/>
        <w:ind w:leftChars="580" w:left="1218"/>
        <w:rPr>
          <w:rFonts w:ascii="宋体" w:hAnsi="宋体" w:cs="Arial"/>
          <w:color w:val="000000"/>
          <w:sz w:val="24"/>
        </w:rPr>
      </w:pPr>
      <w:r>
        <w:rPr>
          <w:rFonts w:ascii="宋体" w:hint="eastAsia"/>
        </w:rPr>
        <w:t>2、未提供各项评审的相关内容证明文件或证明文件模糊不清（有有效期的，须在有效期内），以致评委无法做出准确评判时，该项得分为0分。</w:t>
      </w:r>
    </w:p>
    <w:p w:rsidR="00CD0354" w:rsidRDefault="00CD0354" w:rsidP="00CD0354">
      <w:pPr>
        <w:numPr>
          <w:ilvl w:val="0"/>
          <w:numId w:val="109"/>
        </w:numPr>
        <w:spacing w:line="360" w:lineRule="auto"/>
        <w:ind w:hanging="11"/>
        <w:rPr>
          <w:rFonts w:ascii="宋体" w:hAnsi="宋体" w:cs="Arial"/>
          <w:color w:val="000000"/>
          <w:sz w:val="24"/>
        </w:rPr>
      </w:pPr>
      <w:r>
        <w:rPr>
          <w:rFonts w:ascii="宋体" w:hAnsi="宋体" w:cs="Arial" w:hint="eastAsia"/>
          <w:color w:val="000000"/>
          <w:sz w:val="24"/>
        </w:rPr>
        <w:t>综合得分</w:t>
      </w:r>
    </w:p>
    <w:p w:rsidR="00CD0354" w:rsidRDefault="00CD0354" w:rsidP="00CD0354">
      <w:pPr>
        <w:spacing w:line="360" w:lineRule="auto"/>
        <w:ind w:leftChars="114" w:left="239" w:firstLineChars="200" w:firstLine="480"/>
        <w:rPr>
          <w:rFonts w:ascii="宋体" w:hAnsi="宋体" w:cs="Arial"/>
          <w:color w:val="000000"/>
          <w:sz w:val="24"/>
        </w:rPr>
      </w:pPr>
      <w:r>
        <w:rPr>
          <w:rFonts w:ascii="宋体" w:hAnsi="宋体" w:cs="Arial" w:hint="eastAsia"/>
          <w:color w:val="000000"/>
          <w:sz w:val="24"/>
        </w:rPr>
        <w:t>评分总得分：根据比价原则评出价格评分。将技术商务评分和价格评分相加得出评标总得分。</w:t>
      </w:r>
    </w:p>
    <w:p w:rsidR="000025EC" w:rsidRPr="00212346" w:rsidRDefault="000025EC"/>
    <w:sectPr w:rsidR="000025EC"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E5D" w:rsidRDefault="00052E5D" w:rsidP="001360AA">
      <w:r>
        <w:separator/>
      </w:r>
    </w:p>
  </w:endnote>
  <w:endnote w:type="continuationSeparator" w:id="0">
    <w:p w:rsidR="00052E5D" w:rsidRDefault="00052E5D"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E7" w:rsidRDefault="008C6605">
    <w:pPr>
      <w:pStyle w:val="a6"/>
      <w:jc w:val="right"/>
    </w:pPr>
    <w:r>
      <w:fldChar w:fldCharType="begin"/>
    </w:r>
    <w:r w:rsidR="00953AE7">
      <w:instrText xml:space="preserve"> PAGE   \* MERGEFORMAT </w:instrText>
    </w:r>
    <w:r>
      <w:fldChar w:fldCharType="separate"/>
    </w:r>
    <w:r w:rsidR="00DB2A91" w:rsidRPr="00DB2A91">
      <w:rPr>
        <w:noProof/>
        <w:lang w:val="zh-CN"/>
      </w:rPr>
      <w:t>4</w:t>
    </w:r>
    <w:r>
      <w:rPr>
        <w:lang w:val="zh-CN"/>
      </w:rPr>
      <w:fldChar w:fldCharType="end"/>
    </w:r>
  </w:p>
  <w:p w:rsidR="00953AE7" w:rsidRDefault="00953A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E5D" w:rsidRDefault="00052E5D" w:rsidP="001360AA">
      <w:r>
        <w:separator/>
      </w:r>
    </w:p>
  </w:footnote>
  <w:footnote w:type="continuationSeparator" w:id="0">
    <w:p w:rsidR="00052E5D" w:rsidRDefault="00052E5D"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5">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7">
    <w:nsid w:val="14873936"/>
    <w:multiLevelType w:val="singleLevel"/>
    <w:tmpl w:val="A93C72FA"/>
    <w:lvl w:ilvl="0">
      <w:start w:val="1"/>
      <w:numFmt w:val="decimal"/>
      <w:suff w:val="nothing"/>
      <w:lvlText w:val="%1．"/>
      <w:lvlJc w:val="left"/>
      <w:pPr>
        <w:ind w:left="0" w:firstLine="400"/>
      </w:pPr>
      <w:rPr>
        <w:rFonts w:hint="default"/>
      </w:rPr>
    </w:lvl>
  </w:abstractNum>
  <w:abstractNum w:abstractNumId="28">
    <w:nsid w:val="154118D2"/>
    <w:multiLevelType w:val="singleLevel"/>
    <w:tmpl w:val="A93C72FA"/>
    <w:lvl w:ilvl="0">
      <w:start w:val="1"/>
      <w:numFmt w:val="decimal"/>
      <w:suff w:val="nothing"/>
      <w:lvlText w:val="%1．"/>
      <w:lvlJc w:val="left"/>
      <w:pPr>
        <w:ind w:left="0" w:firstLine="400"/>
      </w:pPr>
      <w:rPr>
        <w:rFonts w:hint="default"/>
      </w:rPr>
    </w:lvl>
  </w:abstractNum>
  <w:abstractNum w:abstractNumId="29">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2">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6">
    <w:nsid w:val="1FA705EE"/>
    <w:multiLevelType w:val="singleLevel"/>
    <w:tmpl w:val="9D93E121"/>
    <w:lvl w:ilvl="0">
      <w:start w:val="1"/>
      <w:numFmt w:val="decimal"/>
      <w:suff w:val="nothing"/>
      <w:lvlText w:val="%1．"/>
      <w:lvlJc w:val="left"/>
      <w:pPr>
        <w:ind w:left="0" w:firstLine="400"/>
      </w:pPr>
      <w:rPr>
        <w:rFonts w:hint="default"/>
      </w:rPr>
    </w:lvl>
  </w:abstractNum>
  <w:abstractNum w:abstractNumId="3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8">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9">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0">
    <w:nsid w:val="235F3211"/>
    <w:multiLevelType w:val="singleLevel"/>
    <w:tmpl w:val="069E537B"/>
    <w:lvl w:ilvl="0">
      <w:start w:val="1"/>
      <w:numFmt w:val="decimal"/>
      <w:suff w:val="nothing"/>
      <w:lvlText w:val="%1．"/>
      <w:lvlJc w:val="left"/>
      <w:pPr>
        <w:ind w:left="0" w:firstLine="400"/>
      </w:pPr>
      <w:rPr>
        <w:rFonts w:hint="default"/>
      </w:rPr>
    </w:lvl>
  </w:abstractNum>
  <w:abstractNum w:abstractNumId="41">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2">
    <w:nsid w:val="2661165E"/>
    <w:multiLevelType w:val="singleLevel"/>
    <w:tmpl w:val="DFC9776F"/>
    <w:lvl w:ilvl="0">
      <w:start w:val="1"/>
      <w:numFmt w:val="decimal"/>
      <w:suff w:val="nothing"/>
      <w:lvlText w:val="%1．"/>
      <w:lvlJc w:val="left"/>
      <w:pPr>
        <w:ind w:left="0" w:firstLine="400"/>
      </w:pPr>
      <w:rPr>
        <w:rFonts w:hint="default"/>
      </w:rPr>
    </w:lvl>
  </w:abstractNum>
  <w:abstractNum w:abstractNumId="43">
    <w:nsid w:val="267938D2"/>
    <w:multiLevelType w:val="singleLevel"/>
    <w:tmpl w:val="069E537B"/>
    <w:lvl w:ilvl="0">
      <w:start w:val="1"/>
      <w:numFmt w:val="decimal"/>
      <w:suff w:val="nothing"/>
      <w:lvlText w:val="%1．"/>
      <w:lvlJc w:val="left"/>
      <w:pPr>
        <w:ind w:left="0" w:firstLine="400"/>
      </w:pPr>
      <w:rPr>
        <w:rFonts w:hint="default"/>
      </w:rPr>
    </w:lvl>
  </w:abstractNum>
  <w:abstractNum w:abstractNumId="44">
    <w:nsid w:val="28742218"/>
    <w:multiLevelType w:val="singleLevel"/>
    <w:tmpl w:val="C6DD8626"/>
    <w:lvl w:ilvl="0">
      <w:start w:val="1"/>
      <w:numFmt w:val="decimal"/>
      <w:suff w:val="nothing"/>
      <w:lvlText w:val="%1．"/>
      <w:lvlJc w:val="left"/>
      <w:pPr>
        <w:ind w:left="26" w:firstLine="400"/>
      </w:pPr>
      <w:rPr>
        <w:rFonts w:hint="default"/>
      </w:rPr>
    </w:lvl>
  </w:abstractNum>
  <w:abstractNum w:abstractNumId="45">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7">
    <w:nsid w:val="31DC0DA4"/>
    <w:multiLevelType w:val="singleLevel"/>
    <w:tmpl w:val="069E537B"/>
    <w:lvl w:ilvl="0">
      <w:start w:val="1"/>
      <w:numFmt w:val="decimal"/>
      <w:suff w:val="nothing"/>
      <w:lvlText w:val="%1．"/>
      <w:lvlJc w:val="left"/>
      <w:pPr>
        <w:ind w:left="0" w:firstLine="400"/>
      </w:pPr>
      <w:rPr>
        <w:rFonts w:hint="default"/>
      </w:rPr>
    </w:lvl>
  </w:abstractNum>
  <w:abstractNum w:abstractNumId="48">
    <w:nsid w:val="33353E64"/>
    <w:multiLevelType w:val="singleLevel"/>
    <w:tmpl w:val="DFC9776F"/>
    <w:lvl w:ilvl="0">
      <w:start w:val="1"/>
      <w:numFmt w:val="decimal"/>
      <w:suff w:val="nothing"/>
      <w:lvlText w:val="%1．"/>
      <w:lvlJc w:val="left"/>
      <w:pPr>
        <w:ind w:left="0" w:firstLine="400"/>
      </w:pPr>
      <w:rPr>
        <w:rFonts w:hint="default"/>
      </w:rPr>
    </w:lvl>
  </w:abstractNum>
  <w:abstractNum w:abstractNumId="49">
    <w:nsid w:val="33847A00"/>
    <w:multiLevelType w:val="singleLevel"/>
    <w:tmpl w:val="C6DD8626"/>
    <w:lvl w:ilvl="0">
      <w:start w:val="1"/>
      <w:numFmt w:val="decimal"/>
      <w:suff w:val="nothing"/>
      <w:lvlText w:val="%1．"/>
      <w:lvlJc w:val="left"/>
      <w:pPr>
        <w:ind w:left="0" w:firstLine="400"/>
      </w:pPr>
      <w:rPr>
        <w:rFonts w:hint="default"/>
      </w:rPr>
    </w:lvl>
  </w:abstractNum>
  <w:abstractNum w:abstractNumId="5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1">
    <w:nsid w:val="36FF0300"/>
    <w:multiLevelType w:val="singleLevel"/>
    <w:tmpl w:val="DFC9776F"/>
    <w:lvl w:ilvl="0">
      <w:start w:val="1"/>
      <w:numFmt w:val="decimal"/>
      <w:suff w:val="nothing"/>
      <w:lvlText w:val="%1．"/>
      <w:lvlJc w:val="left"/>
      <w:pPr>
        <w:ind w:left="0" w:firstLine="400"/>
      </w:pPr>
      <w:rPr>
        <w:rFonts w:hint="default"/>
      </w:rPr>
    </w:lvl>
  </w:abstractNum>
  <w:abstractNum w:abstractNumId="52">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3">
    <w:nsid w:val="37E86F3F"/>
    <w:multiLevelType w:val="singleLevel"/>
    <w:tmpl w:val="069E537B"/>
    <w:lvl w:ilvl="0">
      <w:start w:val="1"/>
      <w:numFmt w:val="decimal"/>
      <w:suff w:val="nothing"/>
      <w:lvlText w:val="%1．"/>
      <w:lvlJc w:val="left"/>
      <w:pPr>
        <w:ind w:left="0" w:firstLine="400"/>
      </w:pPr>
      <w:rPr>
        <w:rFonts w:hint="default"/>
      </w:rPr>
    </w:lvl>
  </w:abstractNum>
  <w:abstractNum w:abstractNumId="54">
    <w:nsid w:val="3923316C"/>
    <w:multiLevelType w:val="singleLevel"/>
    <w:tmpl w:val="A93C72FA"/>
    <w:lvl w:ilvl="0">
      <w:start w:val="1"/>
      <w:numFmt w:val="decimal"/>
      <w:suff w:val="nothing"/>
      <w:lvlText w:val="%1．"/>
      <w:lvlJc w:val="left"/>
      <w:pPr>
        <w:ind w:left="0" w:firstLine="400"/>
      </w:pPr>
      <w:rPr>
        <w:rFonts w:hint="default"/>
      </w:rPr>
    </w:lvl>
  </w:abstractNum>
  <w:abstractNum w:abstractNumId="55">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3E904BD3"/>
    <w:multiLevelType w:val="singleLevel"/>
    <w:tmpl w:val="9D93E121"/>
    <w:lvl w:ilvl="0">
      <w:start w:val="1"/>
      <w:numFmt w:val="decimal"/>
      <w:suff w:val="nothing"/>
      <w:lvlText w:val="%1．"/>
      <w:lvlJc w:val="left"/>
      <w:pPr>
        <w:ind w:left="0" w:firstLine="400"/>
      </w:pPr>
      <w:rPr>
        <w:rFonts w:hint="default"/>
      </w:rPr>
    </w:lvl>
  </w:abstractNum>
  <w:abstractNum w:abstractNumId="57">
    <w:nsid w:val="3FAA0F91"/>
    <w:multiLevelType w:val="singleLevel"/>
    <w:tmpl w:val="8D7F1D03"/>
    <w:lvl w:ilvl="0">
      <w:start w:val="1"/>
      <w:numFmt w:val="decimal"/>
      <w:suff w:val="nothing"/>
      <w:lvlText w:val="%1．"/>
      <w:lvlJc w:val="left"/>
      <w:pPr>
        <w:ind w:left="0" w:firstLine="400"/>
      </w:pPr>
      <w:rPr>
        <w:rFonts w:hint="default"/>
      </w:rPr>
    </w:lvl>
  </w:abstractNum>
  <w:abstractNum w:abstractNumId="58">
    <w:nsid w:val="46D943B6"/>
    <w:multiLevelType w:val="singleLevel"/>
    <w:tmpl w:val="069E537B"/>
    <w:lvl w:ilvl="0">
      <w:start w:val="1"/>
      <w:numFmt w:val="decimal"/>
      <w:suff w:val="nothing"/>
      <w:lvlText w:val="%1．"/>
      <w:lvlJc w:val="left"/>
      <w:pPr>
        <w:ind w:left="0" w:firstLine="400"/>
      </w:pPr>
      <w:rPr>
        <w:rFonts w:hint="default"/>
      </w:rPr>
    </w:lvl>
  </w:abstractNum>
  <w:abstractNum w:abstractNumId="59">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0">
    <w:nsid w:val="494E6929"/>
    <w:multiLevelType w:val="singleLevel"/>
    <w:tmpl w:val="9D93E121"/>
    <w:lvl w:ilvl="0">
      <w:start w:val="1"/>
      <w:numFmt w:val="decimal"/>
      <w:suff w:val="nothing"/>
      <w:lvlText w:val="%1．"/>
      <w:lvlJc w:val="left"/>
      <w:pPr>
        <w:ind w:left="0" w:firstLine="400"/>
      </w:pPr>
      <w:rPr>
        <w:rFonts w:hint="default"/>
      </w:rPr>
    </w:lvl>
  </w:abstractNum>
  <w:abstractNum w:abstractNumId="61">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2">
    <w:nsid w:val="4D0C0496"/>
    <w:multiLevelType w:val="singleLevel"/>
    <w:tmpl w:val="A93C72FA"/>
    <w:lvl w:ilvl="0">
      <w:start w:val="1"/>
      <w:numFmt w:val="decimal"/>
      <w:suff w:val="nothing"/>
      <w:lvlText w:val="%1．"/>
      <w:lvlJc w:val="left"/>
      <w:pPr>
        <w:ind w:left="0" w:firstLine="400"/>
      </w:pPr>
      <w:rPr>
        <w:rFonts w:hint="default"/>
      </w:rPr>
    </w:lvl>
  </w:abstractNum>
  <w:abstractNum w:abstractNumId="63">
    <w:nsid w:val="4DA04AEB"/>
    <w:multiLevelType w:val="singleLevel"/>
    <w:tmpl w:val="069E537B"/>
    <w:lvl w:ilvl="0">
      <w:start w:val="1"/>
      <w:numFmt w:val="decimal"/>
      <w:suff w:val="nothing"/>
      <w:lvlText w:val="%1．"/>
      <w:lvlJc w:val="left"/>
      <w:pPr>
        <w:ind w:left="0" w:firstLine="400"/>
      </w:pPr>
      <w:rPr>
        <w:rFonts w:hint="default"/>
      </w:rPr>
    </w:lvl>
  </w:abstractNum>
  <w:abstractNum w:abstractNumId="64">
    <w:nsid w:val="4DD82134"/>
    <w:multiLevelType w:val="singleLevel"/>
    <w:tmpl w:val="7C2EDFCC"/>
    <w:lvl w:ilvl="0">
      <w:start w:val="1"/>
      <w:numFmt w:val="decimal"/>
      <w:suff w:val="nothing"/>
      <w:lvlText w:val="%1．"/>
      <w:lvlJc w:val="left"/>
      <w:pPr>
        <w:ind w:left="0" w:firstLine="400"/>
      </w:pPr>
      <w:rPr>
        <w:rFonts w:hint="default"/>
      </w:rPr>
    </w:lvl>
  </w:abstractNum>
  <w:abstractNum w:abstractNumId="65">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6">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7">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8">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9">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0">
    <w:nsid w:val="55E447A7"/>
    <w:multiLevelType w:val="singleLevel"/>
    <w:tmpl w:val="8D7F1D03"/>
    <w:lvl w:ilvl="0">
      <w:start w:val="1"/>
      <w:numFmt w:val="decimal"/>
      <w:suff w:val="nothing"/>
      <w:lvlText w:val="%1．"/>
      <w:lvlJc w:val="left"/>
      <w:pPr>
        <w:ind w:left="0" w:firstLine="400"/>
      </w:pPr>
      <w:rPr>
        <w:rFonts w:hint="default"/>
      </w:rPr>
    </w:lvl>
  </w:abstractNum>
  <w:abstractNum w:abstractNumId="7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5">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6">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7">
    <w:nsid w:val="599C7378"/>
    <w:multiLevelType w:val="singleLevel"/>
    <w:tmpl w:val="069E537B"/>
    <w:lvl w:ilvl="0">
      <w:start w:val="1"/>
      <w:numFmt w:val="decimal"/>
      <w:suff w:val="nothing"/>
      <w:lvlText w:val="%1．"/>
      <w:lvlJc w:val="left"/>
      <w:pPr>
        <w:ind w:left="0" w:firstLine="400"/>
      </w:pPr>
      <w:rPr>
        <w:rFonts w:hint="default"/>
      </w:rPr>
    </w:lvl>
  </w:abstractNum>
  <w:abstractNum w:abstractNumId="78">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79">
    <w:nsid w:val="5B150110"/>
    <w:multiLevelType w:val="singleLevel"/>
    <w:tmpl w:val="8D7F1D03"/>
    <w:lvl w:ilvl="0">
      <w:start w:val="1"/>
      <w:numFmt w:val="decimal"/>
      <w:suff w:val="nothing"/>
      <w:lvlText w:val="%1．"/>
      <w:lvlJc w:val="left"/>
      <w:pPr>
        <w:ind w:left="0" w:firstLine="400"/>
      </w:pPr>
      <w:rPr>
        <w:rFonts w:hint="default"/>
      </w:rPr>
    </w:lvl>
  </w:abstractNum>
  <w:abstractNum w:abstractNumId="80">
    <w:nsid w:val="5CB843FC"/>
    <w:multiLevelType w:val="singleLevel"/>
    <w:tmpl w:val="8D7F1D03"/>
    <w:lvl w:ilvl="0">
      <w:start w:val="1"/>
      <w:numFmt w:val="decimal"/>
      <w:suff w:val="nothing"/>
      <w:lvlText w:val="%1．"/>
      <w:lvlJc w:val="left"/>
      <w:pPr>
        <w:ind w:left="0" w:firstLine="400"/>
      </w:pPr>
      <w:rPr>
        <w:rFonts w:hint="default"/>
      </w:rPr>
    </w:lvl>
  </w:abstractNum>
  <w:abstractNum w:abstractNumId="81">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82">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3">
    <w:nsid w:val="627740F2"/>
    <w:multiLevelType w:val="singleLevel"/>
    <w:tmpl w:val="C6DD8626"/>
    <w:lvl w:ilvl="0">
      <w:start w:val="1"/>
      <w:numFmt w:val="decimal"/>
      <w:suff w:val="nothing"/>
      <w:lvlText w:val="%1．"/>
      <w:lvlJc w:val="left"/>
      <w:pPr>
        <w:ind w:left="26" w:firstLine="400"/>
      </w:pPr>
      <w:rPr>
        <w:rFonts w:hint="default"/>
      </w:rPr>
    </w:lvl>
  </w:abstractNum>
  <w:abstractNum w:abstractNumId="84">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5">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6">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7">
    <w:nsid w:val="6A744081"/>
    <w:multiLevelType w:val="singleLevel"/>
    <w:tmpl w:val="C6DD8626"/>
    <w:lvl w:ilvl="0">
      <w:start w:val="1"/>
      <w:numFmt w:val="decimal"/>
      <w:suff w:val="nothing"/>
      <w:lvlText w:val="%1．"/>
      <w:lvlJc w:val="left"/>
      <w:pPr>
        <w:ind w:left="26" w:firstLine="400"/>
      </w:pPr>
      <w:rPr>
        <w:rFonts w:hint="default"/>
      </w:rPr>
    </w:lvl>
  </w:abstractNum>
  <w:abstractNum w:abstractNumId="88">
    <w:nsid w:val="6A8001D1"/>
    <w:multiLevelType w:val="singleLevel"/>
    <w:tmpl w:val="DFC9776F"/>
    <w:lvl w:ilvl="0">
      <w:start w:val="1"/>
      <w:numFmt w:val="decimal"/>
      <w:suff w:val="nothing"/>
      <w:lvlText w:val="%1．"/>
      <w:lvlJc w:val="left"/>
      <w:pPr>
        <w:ind w:left="0" w:firstLine="400"/>
      </w:pPr>
      <w:rPr>
        <w:rFonts w:hint="default"/>
      </w:rPr>
    </w:lvl>
  </w:abstractNum>
  <w:abstractNum w:abstractNumId="89">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0">
    <w:nsid w:val="704302FC"/>
    <w:multiLevelType w:val="singleLevel"/>
    <w:tmpl w:val="A93C72FA"/>
    <w:lvl w:ilvl="0">
      <w:start w:val="1"/>
      <w:numFmt w:val="decimal"/>
      <w:suff w:val="nothing"/>
      <w:lvlText w:val="%1．"/>
      <w:lvlJc w:val="left"/>
      <w:pPr>
        <w:ind w:left="0" w:firstLine="400"/>
      </w:pPr>
      <w:rPr>
        <w:rFonts w:hint="default"/>
      </w:rPr>
    </w:lvl>
  </w:abstractNum>
  <w:abstractNum w:abstractNumId="91">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9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7">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8">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9">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00">
    <w:nsid w:val="781C1DDD"/>
    <w:multiLevelType w:val="singleLevel"/>
    <w:tmpl w:val="9D93E121"/>
    <w:lvl w:ilvl="0">
      <w:start w:val="1"/>
      <w:numFmt w:val="decimal"/>
      <w:suff w:val="nothing"/>
      <w:lvlText w:val="%1．"/>
      <w:lvlJc w:val="left"/>
      <w:pPr>
        <w:ind w:left="0" w:firstLine="400"/>
      </w:pPr>
      <w:rPr>
        <w:rFonts w:hint="default"/>
      </w:rPr>
    </w:lvl>
  </w:abstractNum>
  <w:abstractNum w:abstractNumId="101">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2">
    <w:nsid w:val="78B33624"/>
    <w:multiLevelType w:val="singleLevel"/>
    <w:tmpl w:val="A93C72FA"/>
    <w:lvl w:ilvl="0">
      <w:start w:val="1"/>
      <w:numFmt w:val="decimal"/>
      <w:suff w:val="nothing"/>
      <w:lvlText w:val="%1．"/>
      <w:lvlJc w:val="left"/>
      <w:pPr>
        <w:ind w:left="0" w:firstLine="400"/>
      </w:pPr>
      <w:rPr>
        <w:rFonts w:hint="default"/>
      </w:rPr>
    </w:lvl>
  </w:abstractNum>
  <w:abstractNum w:abstractNumId="103">
    <w:nsid w:val="79BD1DDC"/>
    <w:multiLevelType w:val="singleLevel"/>
    <w:tmpl w:val="C6DD8626"/>
    <w:lvl w:ilvl="0">
      <w:start w:val="1"/>
      <w:numFmt w:val="decimal"/>
      <w:suff w:val="nothing"/>
      <w:lvlText w:val="%1．"/>
      <w:lvlJc w:val="left"/>
      <w:pPr>
        <w:ind w:left="0" w:firstLine="400"/>
      </w:pPr>
      <w:rPr>
        <w:rFonts w:hint="default"/>
      </w:rPr>
    </w:lvl>
  </w:abstractNum>
  <w:abstractNum w:abstractNumId="104">
    <w:nsid w:val="79F633BD"/>
    <w:multiLevelType w:val="singleLevel"/>
    <w:tmpl w:val="8D7F1D03"/>
    <w:lvl w:ilvl="0">
      <w:start w:val="1"/>
      <w:numFmt w:val="decimal"/>
      <w:suff w:val="nothing"/>
      <w:lvlText w:val="%1．"/>
      <w:lvlJc w:val="left"/>
      <w:pPr>
        <w:ind w:left="0" w:firstLine="400"/>
      </w:pPr>
      <w:rPr>
        <w:rFonts w:hint="default"/>
      </w:rPr>
    </w:lvl>
  </w:abstractNum>
  <w:abstractNum w:abstractNumId="105">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6">
    <w:nsid w:val="7C2EDFCC"/>
    <w:multiLevelType w:val="singleLevel"/>
    <w:tmpl w:val="7C2EDFCC"/>
    <w:lvl w:ilvl="0">
      <w:start w:val="1"/>
      <w:numFmt w:val="decimal"/>
      <w:suff w:val="nothing"/>
      <w:lvlText w:val="%1．"/>
      <w:lvlJc w:val="left"/>
      <w:pPr>
        <w:ind w:left="0" w:firstLine="400"/>
      </w:pPr>
      <w:rPr>
        <w:rFonts w:hint="default"/>
      </w:rPr>
    </w:lvl>
  </w:abstractNum>
  <w:abstractNum w:abstractNumId="107">
    <w:nsid w:val="7D991B4D"/>
    <w:multiLevelType w:val="singleLevel"/>
    <w:tmpl w:val="069E537B"/>
    <w:lvl w:ilvl="0">
      <w:start w:val="1"/>
      <w:numFmt w:val="decimal"/>
      <w:suff w:val="nothing"/>
      <w:lvlText w:val="%1．"/>
      <w:lvlJc w:val="left"/>
      <w:pPr>
        <w:ind w:left="0" w:firstLine="400"/>
      </w:pPr>
      <w:rPr>
        <w:rFonts w:hint="default"/>
      </w:rPr>
    </w:lvl>
  </w:abstractNum>
  <w:abstractNum w:abstractNumId="108">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9">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6"/>
  </w:num>
  <w:num w:numId="2">
    <w:abstractNumId w:val="74"/>
  </w:num>
  <w:num w:numId="3">
    <w:abstractNumId w:val="73"/>
  </w:num>
  <w:num w:numId="4">
    <w:abstractNumId w:val="24"/>
  </w:num>
  <w:num w:numId="5">
    <w:abstractNumId w:val="55"/>
  </w:num>
  <w:num w:numId="6">
    <w:abstractNumId w:val="93"/>
  </w:num>
  <w:num w:numId="7">
    <w:abstractNumId w:val="46"/>
  </w:num>
  <w:num w:numId="8">
    <w:abstractNumId w:val="23"/>
  </w:num>
  <w:num w:numId="9">
    <w:abstractNumId w:val="37"/>
  </w:num>
  <w:num w:numId="10">
    <w:abstractNumId w:val="26"/>
  </w:num>
  <w:num w:numId="11">
    <w:abstractNumId w:val="3"/>
  </w:num>
  <w:num w:numId="12">
    <w:abstractNumId w:val="96"/>
  </w:num>
  <w:num w:numId="13">
    <w:abstractNumId w:val="6"/>
  </w:num>
  <w:num w:numId="14">
    <w:abstractNumId w:val="2"/>
  </w:num>
  <w:num w:numId="15">
    <w:abstractNumId w:val="4"/>
  </w:num>
  <w:num w:numId="16">
    <w:abstractNumId w:val="106"/>
  </w:num>
  <w:num w:numId="17">
    <w:abstractNumId w:val="0"/>
  </w:num>
  <w:num w:numId="18">
    <w:abstractNumId w:val="5"/>
  </w:num>
  <w:num w:numId="19">
    <w:abstractNumId w:val="11"/>
  </w:num>
  <w:num w:numId="20">
    <w:abstractNumId w:val="69"/>
  </w:num>
  <w:num w:numId="21">
    <w:abstractNumId w:val="1"/>
  </w:num>
  <w:num w:numId="22">
    <w:abstractNumId w:val="9"/>
  </w:num>
  <w:num w:numId="23">
    <w:abstractNumId w:val="75"/>
  </w:num>
  <w:num w:numId="24">
    <w:abstractNumId w:val="71"/>
  </w:num>
  <w:num w:numId="25">
    <w:abstractNumId w:val="30"/>
  </w:num>
  <w:num w:numId="26">
    <w:abstractNumId w:val="105"/>
  </w:num>
  <w:num w:numId="27">
    <w:abstractNumId w:val="72"/>
  </w:num>
  <w:num w:numId="28">
    <w:abstractNumId w:val="27"/>
  </w:num>
  <w:num w:numId="29">
    <w:abstractNumId w:val="76"/>
  </w:num>
  <w:num w:numId="30">
    <w:abstractNumId w:val="103"/>
  </w:num>
  <w:num w:numId="31">
    <w:abstractNumId w:val="58"/>
  </w:num>
  <w:num w:numId="32">
    <w:abstractNumId w:val="47"/>
  </w:num>
  <w:num w:numId="33">
    <w:abstractNumId w:val="52"/>
  </w:num>
  <w:num w:numId="34">
    <w:abstractNumId w:val="84"/>
  </w:num>
  <w:num w:numId="35">
    <w:abstractNumId w:val="33"/>
  </w:num>
  <w:num w:numId="36">
    <w:abstractNumId w:val="62"/>
  </w:num>
  <w:num w:numId="37">
    <w:abstractNumId w:val="49"/>
  </w:num>
  <w:num w:numId="38">
    <w:abstractNumId w:val="64"/>
  </w:num>
  <w:num w:numId="39">
    <w:abstractNumId w:val="80"/>
  </w:num>
  <w:num w:numId="40">
    <w:abstractNumId w:val="14"/>
  </w:num>
  <w:num w:numId="41">
    <w:abstractNumId w:val="53"/>
  </w:num>
  <w:num w:numId="42">
    <w:abstractNumId w:val="29"/>
  </w:num>
  <w:num w:numId="43">
    <w:abstractNumId w:val="36"/>
  </w:num>
  <w:num w:numId="44">
    <w:abstractNumId w:val="92"/>
  </w:num>
  <w:num w:numId="45">
    <w:abstractNumId w:val="34"/>
  </w:num>
  <w:num w:numId="46">
    <w:abstractNumId w:val="65"/>
  </w:num>
  <w:num w:numId="47">
    <w:abstractNumId w:val="50"/>
  </w:num>
  <w:num w:numId="48">
    <w:abstractNumId w:val="66"/>
  </w:num>
  <w:num w:numId="49">
    <w:abstractNumId w:val="54"/>
  </w:num>
  <w:num w:numId="50">
    <w:abstractNumId w:val="87"/>
  </w:num>
  <w:num w:numId="51">
    <w:abstractNumId w:val="57"/>
  </w:num>
  <w:num w:numId="52">
    <w:abstractNumId w:val="42"/>
  </w:num>
  <w:num w:numId="53">
    <w:abstractNumId w:val="107"/>
  </w:num>
  <w:num w:numId="54">
    <w:abstractNumId w:val="56"/>
  </w:num>
  <w:num w:numId="55">
    <w:abstractNumId w:val="67"/>
  </w:num>
  <w:num w:numId="5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7"/>
  </w:num>
  <w:num w:numId="59">
    <w:abstractNumId w:val="95"/>
  </w:num>
  <w:num w:numId="60">
    <w:abstractNumId w:val="89"/>
  </w:num>
  <w:num w:numId="61">
    <w:abstractNumId w:val="82"/>
  </w:num>
  <w:num w:numId="62">
    <w:abstractNumId w:val="101"/>
  </w:num>
  <w:num w:numId="63">
    <w:abstractNumId w:val="12"/>
  </w:num>
  <w:num w:numId="64">
    <w:abstractNumId w:val="25"/>
  </w:num>
  <w:num w:numId="65">
    <w:abstractNumId w:val="98"/>
  </w:num>
  <w:num w:numId="66">
    <w:abstractNumId w:val="94"/>
  </w:num>
  <w:num w:numId="67">
    <w:abstractNumId w:val="102"/>
  </w:num>
  <w:num w:numId="68">
    <w:abstractNumId w:val="19"/>
  </w:num>
  <w:num w:numId="69">
    <w:abstractNumId w:val="79"/>
  </w:num>
  <w:num w:numId="70">
    <w:abstractNumId w:val="88"/>
  </w:num>
  <w:num w:numId="71">
    <w:abstractNumId w:val="63"/>
  </w:num>
  <w:num w:numId="72">
    <w:abstractNumId w:val="59"/>
  </w:num>
  <w:num w:numId="73">
    <w:abstractNumId w:val="7"/>
  </w:num>
  <w:num w:numId="74">
    <w:abstractNumId w:val="22"/>
  </w:num>
  <w:num w:numId="75">
    <w:abstractNumId w:val="35"/>
  </w:num>
  <w:num w:numId="76">
    <w:abstractNumId w:val="10"/>
  </w:num>
  <w:num w:numId="77">
    <w:abstractNumId w:val="99"/>
  </w:num>
  <w:num w:numId="78">
    <w:abstractNumId w:val="20"/>
  </w:num>
  <w:num w:numId="79">
    <w:abstractNumId w:val="83"/>
  </w:num>
  <w:num w:numId="80">
    <w:abstractNumId w:val="104"/>
  </w:num>
  <w:num w:numId="81">
    <w:abstractNumId w:val="48"/>
  </w:num>
  <w:num w:numId="82">
    <w:abstractNumId w:val="40"/>
  </w:num>
  <w:num w:numId="83">
    <w:abstractNumId w:val="109"/>
  </w:num>
  <w:num w:numId="84">
    <w:abstractNumId w:val="45"/>
  </w:num>
  <w:num w:numId="85">
    <w:abstractNumId w:val="13"/>
  </w:num>
  <w:num w:numId="86">
    <w:abstractNumId w:val="15"/>
  </w:num>
  <w:num w:numId="87">
    <w:abstractNumId w:val="90"/>
  </w:num>
  <w:num w:numId="88">
    <w:abstractNumId w:val="44"/>
  </w:num>
  <w:num w:numId="89">
    <w:abstractNumId w:val="17"/>
  </w:num>
  <w:num w:numId="90">
    <w:abstractNumId w:val="8"/>
  </w:num>
  <w:num w:numId="91">
    <w:abstractNumId w:val="21"/>
  </w:num>
  <w:num w:numId="92">
    <w:abstractNumId w:val="81"/>
  </w:num>
  <w:num w:numId="93">
    <w:abstractNumId w:val="100"/>
  </w:num>
  <w:num w:numId="94">
    <w:abstractNumId w:val="38"/>
  </w:num>
  <w:num w:numId="95">
    <w:abstractNumId w:val="108"/>
  </w:num>
  <w:num w:numId="96">
    <w:abstractNumId w:val="39"/>
  </w:num>
  <w:num w:numId="97">
    <w:abstractNumId w:val="28"/>
  </w:num>
  <w:num w:numId="98">
    <w:abstractNumId w:val="16"/>
  </w:num>
  <w:num w:numId="99">
    <w:abstractNumId w:val="70"/>
  </w:num>
  <w:num w:numId="100">
    <w:abstractNumId w:val="51"/>
  </w:num>
  <w:num w:numId="101">
    <w:abstractNumId w:val="43"/>
  </w:num>
  <w:num w:numId="102">
    <w:abstractNumId w:val="78"/>
  </w:num>
  <w:num w:numId="103">
    <w:abstractNumId w:val="60"/>
  </w:num>
  <w:num w:numId="104">
    <w:abstractNumId w:val="18"/>
  </w:num>
  <w:num w:numId="105">
    <w:abstractNumId w:val="68"/>
  </w:num>
  <w:num w:numId="106">
    <w:abstractNumId w:val="31"/>
  </w:num>
  <w:num w:numId="107">
    <w:abstractNumId w:val="91"/>
  </w:num>
  <w:num w:numId="108">
    <w:abstractNumId w:val="41"/>
  </w:num>
  <w:num w:numId="109">
    <w:abstractNumId w:val="97"/>
  </w:num>
  <w:num w:numId="110">
    <w:abstractNumId w:val="32"/>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6CE6"/>
    <w:rsid w:val="00052E5D"/>
    <w:rsid w:val="00055462"/>
    <w:rsid w:val="000571FF"/>
    <w:rsid w:val="00066EB5"/>
    <w:rsid w:val="000704AC"/>
    <w:rsid w:val="000775B8"/>
    <w:rsid w:val="0008426A"/>
    <w:rsid w:val="00084FC8"/>
    <w:rsid w:val="00092026"/>
    <w:rsid w:val="000F74C2"/>
    <w:rsid w:val="00121884"/>
    <w:rsid w:val="001252F0"/>
    <w:rsid w:val="00131D18"/>
    <w:rsid w:val="001360AA"/>
    <w:rsid w:val="00151472"/>
    <w:rsid w:val="00160670"/>
    <w:rsid w:val="0016226C"/>
    <w:rsid w:val="00167995"/>
    <w:rsid w:val="00172A27"/>
    <w:rsid w:val="00177DB2"/>
    <w:rsid w:val="0019317C"/>
    <w:rsid w:val="001A462B"/>
    <w:rsid w:val="001D0286"/>
    <w:rsid w:val="001D06F3"/>
    <w:rsid w:val="001F3443"/>
    <w:rsid w:val="001F38C3"/>
    <w:rsid w:val="001F3FA4"/>
    <w:rsid w:val="00204CDD"/>
    <w:rsid w:val="00211957"/>
    <w:rsid w:val="00212346"/>
    <w:rsid w:val="00213918"/>
    <w:rsid w:val="002560DB"/>
    <w:rsid w:val="00282C8D"/>
    <w:rsid w:val="00286B34"/>
    <w:rsid w:val="002A03FC"/>
    <w:rsid w:val="002A78C2"/>
    <w:rsid w:val="002C14E6"/>
    <w:rsid w:val="002E6ABB"/>
    <w:rsid w:val="002F4FBD"/>
    <w:rsid w:val="002F5659"/>
    <w:rsid w:val="00304259"/>
    <w:rsid w:val="00304742"/>
    <w:rsid w:val="00305942"/>
    <w:rsid w:val="0032748F"/>
    <w:rsid w:val="0032772B"/>
    <w:rsid w:val="00330308"/>
    <w:rsid w:val="00372405"/>
    <w:rsid w:val="003960D2"/>
    <w:rsid w:val="003B3162"/>
    <w:rsid w:val="003D691C"/>
    <w:rsid w:val="003E4F57"/>
    <w:rsid w:val="003E7E90"/>
    <w:rsid w:val="00402245"/>
    <w:rsid w:val="004048A2"/>
    <w:rsid w:val="00406C52"/>
    <w:rsid w:val="004169BF"/>
    <w:rsid w:val="00443DDA"/>
    <w:rsid w:val="00445A22"/>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D4B"/>
    <w:rsid w:val="0068111A"/>
    <w:rsid w:val="006814C2"/>
    <w:rsid w:val="00682622"/>
    <w:rsid w:val="006A3BB3"/>
    <w:rsid w:val="006A4371"/>
    <w:rsid w:val="006A5CC4"/>
    <w:rsid w:val="006B71ED"/>
    <w:rsid w:val="006D40FC"/>
    <w:rsid w:val="006D6938"/>
    <w:rsid w:val="006D7FA1"/>
    <w:rsid w:val="007029DA"/>
    <w:rsid w:val="00704AA5"/>
    <w:rsid w:val="00705503"/>
    <w:rsid w:val="00714007"/>
    <w:rsid w:val="00733C56"/>
    <w:rsid w:val="0075070C"/>
    <w:rsid w:val="00760ACA"/>
    <w:rsid w:val="00761C6B"/>
    <w:rsid w:val="007671A9"/>
    <w:rsid w:val="007779C8"/>
    <w:rsid w:val="00784E71"/>
    <w:rsid w:val="007869DB"/>
    <w:rsid w:val="00787196"/>
    <w:rsid w:val="00792768"/>
    <w:rsid w:val="007A13C5"/>
    <w:rsid w:val="007A6D41"/>
    <w:rsid w:val="007A7895"/>
    <w:rsid w:val="007B2717"/>
    <w:rsid w:val="007B3C5F"/>
    <w:rsid w:val="007D2560"/>
    <w:rsid w:val="007E2195"/>
    <w:rsid w:val="007E3247"/>
    <w:rsid w:val="007F201B"/>
    <w:rsid w:val="00802CB8"/>
    <w:rsid w:val="00804AB7"/>
    <w:rsid w:val="00807B8B"/>
    <w:rsid w:val="008203A0"/>
    <w:rsid w:val="008217FF"/>
    <w:rsid w:val="008233B6"/>
    <w:rsid w:val="008433A6"/>
    <w:rsid w:val="00856C32"/>
    <w:rsid w:val="00865633"/>
    <w:rsid w:val="00883690"/>
    <w:rsid w:val="008911DA"/>
    <w:rsid w:val="008A600E"/>
    <w:rsid w:val="008C6605"/>
    <w:rsid w:val="008D7E50"/>
    <w:rsid w:val="008F7CF5"/>
    <w:rsid w:val="00910331"/>
    <w:rsid w:val="00920579"/>
    <w:rsid w:val="009325E3"/>
    <w:rsid w:val="00936314"/>
    <w:rsid w:val="00947D4B"/>
    <w:rsid w:val="00950B98"/>
    <w:rsid w:val="00953AE7"/>
    <w:rsid w:val="00954F62"/>
    <w:rsid w:val="00961F75"/>
    <w:rsid w:val="00996F07"/>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A7926"/>
    <w:rsid w:val="00AD0A84"/>
    <w:rsid w:val="00AE07C4"/>
    <w:rsid w:val="00AE7619"/>
    <w:rsid w:val="00B11C01"/>
    <w:rsid w:val="00B25413"/>
    <w:rsid w:val="00B3439E"/>
    <w:rsid w:val="00B35BF8"/>
    <w:rsid w:val="00B35E77"/>
    <w:rsid w:val="00B40C3B"/>
    <w:rsid w:val="00B46A1A"/>
    <w:rsid w:val="00B473E4"/>
    <w:rsid w:val="00B92D92"/>
    <w:rsid w:val="00BC1D8F"/>
    <w:rsid w:val="00BD137E"/>
    <w:rsid w:val="00BD6859"/>
    <w:rsid w:val="00C02D4F"/>
    <w:rsid w:val="00C21B6F"/>
    <w:rsid w:val="00C24901"/>
    <w:rsid w:val="00C25A28"/>
    <w:rsid w:val="00C34E86"/>
    <w:rsid w:val="00C35BE0"/>
    <w:rsid w:val="00C360CE"/>
    <w:rsid w:val="00CB3548"/>
    <w:rsid w:val="00CB6FFA"/>
    <w:rsid w:val="00CB7D96"/>
    <w:rsid w:val="00CD0354"/>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B2A91"/>
    <w:rsid w:val="00DC4492"/>
    <w:rsid w:val="00DC67D9"/>
    <w:rsid w:val="00DD349E"/>
    <w:rsid w:val="00E312F0"/>
    <w:rsid w:val="00E31860"/>
    <w:rsid w:val="00E35E82"/>
    <w:rsid w:val="00E467F5"/>
    <w:rsid w:val="00E474FB"/>
    <w:rsid w:val="00E560B1"/>
    <w:rsid w:val="00E8151C"/>
    <w:rsid w:val="00E933A8"/>
    <w:rsid w:val="00EC63AD"/>
    <w:rsid w:val="00ED5BEE"/>
    <w:rsid w:val="00ED5E29"/>
    <w:rsid w:val="00ED65F8"/>
    <w:rsid w:val="00EE01B2"/>
    <w:rsid w:val="00F1390E"/>
    <w:rsid w:val="00F36482"/>
    <w:rsid w:val="00F5422B"/>
    <w:rsid w:val="00F56CDD"/>
    <w:rsid w:val="00F67C31"/>
    <w:rsid w:val="00F83FBB"/>
    <w:rsid w:val="00FA1E8E"/>
    <w:rsid w:val="00FE22F7"/>
    <w:rsid w:val="00FF1436"/>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D5ADD-4ADA-4F88-A886-620F8D36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1334</Words>
  <Characters>7608</Characters>
  <Application>Microsoft Office Word</Application>
  <DocSecurity>0</DocSecurity>
  <Lines>63</Lines>
  <Paragraphs>17</Paragraphs>
  <ScaleCrop>false</ScaleCrop>
  <Company>dxcgs</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蒋明君</cp:lastModifiedBy>
  <cp:revision>5</cp:revision>
  <dcterms:created xsi:type="dcterms:W3CDTF">2020-11-17T07:33:00Z</dcterms:created>
  <dcterms:modified xsi:type="dcterms:W3CDTF">2020-11-25T03:08:00Z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