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204E26" w:rsidRDefault="00A81D6A">
      <w:pPr>
        <w:jc w:val="center"/>
        <w:rPr>
          <w:b/>
          <w:sz w:val="28"/>
        </w:rPr>
      </w:pPr>
      <w:r w:rsidRPr="00A81D6A">
        <w:rPr>
          <w:rFonts w:hint="eastAsia"/>
          <w:b/>
          <w:sz w:val="28"/>
        </w:rPr>
        <w:t>广州大学城区域供冷系统节能改造咨询服务采购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EC0107" w:rsidRDefault="00CB6FFA">
      <w:pPr>
        <w:pStyle w:val="1"/>
        <w:numPr>
          <w:ilvl w:val="0"/>
          <w:numId w:val="10"/>
        </w:numPr>
        <w:tabs>
          <w:tab w:val="left" w:pos="420"/>
        </w:tabs>
        <w:spacing w:line="360" w:lineRule="auto"/>
        <w:ind w:left="0" w:firstLineChars="0" w:firstLine="480"/>
        <w:rPr>
          <w:rFonts w:ascii="宋体" w:hAnsi="宋体"/>
          <w:sz w:val="24"/>
        </w:rPr>
      </w:pPr>
      <w:r w:rsidRPr="001F38C3">
        <w:rPr>
          <w:rFonts w:ascii="宋体" w:hAnsi="宋体" w:hint="eastAsia"/>
          <w:sz w:val="24"/>
        </w:rPr>
        <w:t>项目名称：</w:t>
      </w:r>
      <w:r w:rsidR="00A81D6A" w:rsidRPr="00A81D6A">
        <w:rPr>
          <w:rFonts w:ascii="宋体" w:hAnsi="宋体" w:hint="eastAsia"/>
          <w:sz w:val="24"/>
        </w:rPr>
        <w:t>广州大学城区域供冷系统节能改造咨询服务采购</w:t>
      </w:r>
    </w:p>
    <w:p w:rsidR="00EC0107" w:rsidRDefault="00CB6FFA">
      <w:pPr>
        <w:pStyle w:val="1"/>
        <w:numPr>
          <w:ilvl w:val="0"/>
          <w:numId w:val="10"/>
        </w:numPr>
        <w:tabs>
          <w:tab w:val="left" w:pos="420"/>
        </w:tabs>
        <w:spacing w:line="360" w:lineRule="auto"/>
        <w:ind w:left="0" w:firstLineChars="0" w:firstLine="480"/>
        <w:rPr>
          <w:rFonts w:ascii="宋体" w:hAnsi="宋体"/>
          <w:sz w:val="24"/>
        </w:rPr>
      </w:pPr>
      <w:r w:rsidRPr="00A81D6A">
        <w:rPr>
          <w:rFonts w:ascii="宋体" w:hAnsi="宋体" w:hint="eastAsia"/>
          <w:sz w:val="24"/>
        </w:rPr>
        <w:t>采购限价：</w:t>
      </w:r>
      <w:r w:rsidR="00A81D6A">
        <w:rPr>
          <w:rFonts w:ascii="宋体" w:hAnsi="宋体" w:hint="eastAsia"/>
          <w:sz w:val="24"/>
        </w:rPr>
        <w:t>4</w:t>
      </w:r>
      <w:r w:rsidR="001603B2" w:rsidRPr="00A81D6A">
        <w:rPr>
          <w:rFonts w:ascii="宋体" w:hAnsi="宋体"/>
          <w:sz w:val="24"/>
        </w:rPr>
        <w:t>8</w:t>
      </w:r>
      <w:r w:rsidR="001603B2" w:rsidRPr="00A81D6A">
        <w:rPr>
          <w:rFonts w:ascii="宋体" w:hAnsi="宋体" w:hint="eastAsia"/>
          <w:sz w:val="24"/>
        </w:rPr>
        <w:t>万元</w:t>
      </w:r>
      <w:r w:rsidR="00D81CDB" w:rsidRPr="00A81D6A">
        <w:rPr>
          <w:rFonts w:ascii="宋体" w:hAnsi="宋体" w:hint="eastAsia"/>
          <w:sz w:val="24"/>
        </w:rPr>
        <w:t>。</w:t>
      </w:r>
      <w:r w:rsidRPr="00A81D6A">
        <w:rPr>
          <w:rFonts w:ascii="宋体" w:hAnsi="宋体" w:hint="eastAsia"/>
          <w:sz w:val="24"/>
        </w:rPr>
        <w:t>（投标报价超过采购限价为无效投标）。</w:t>
      </w:r>
    </w:p>
    <w:p w:rsidR="00283E19" w:rsidRDefault="00FA2515">
      <w:pPr>
        <w:pStyle w:val="1"/>
        <w:numPr>
          <w:ilvl w:val="0"/>
          <w:numId w:val="10"/>
        </w:numPr>
        <w:tabs>
          <w:tab w:val="left" w:pos="420"/>
        </w:tabs>
        <w:spacing w:line="360" w:lineRule="auto"/>
        <w:ind w:left="0" w:firstLineChars="0" w:firstLine="480"/>
        <w:rPr>
          <w:rFonts w:ascii="宋体" w:hAnsi="宋体"/>
          <w:sz w:val="24"/>
        </w:rPr>
      </w:pPr>
      <w:r w:rsidRPr="00FA2515">
        <w:rPr>
          <w:rFonts w:ascii="宋体" w:hAnsi="宋体"/>
          <w:sz w:val="24"/>
        </w:rPr>
        <w:t>项目概况</w:t>
      </w:r>
      <w:r>
        <w:rPr>
          <w:rFonts w:ascii="宋体" w:hAnsi="宋体" w:hint="eastAsia"/>
          <w:sz w:val="24"/>
        </w:rPr>
        <w:t xml:space="preserve">: </w:t>
      </w:r>
      <w:r w:rsidRPr="00FA2515">
        <w:rPr>
          <w:rFonts w:ascii="宋体" w:hAnsi="宋体" w:hint="eastAsia"/>
          <w:sz w:val="24"/>
        </w:rPr>
        <w:t xml:space="preserve">广州大学城区域供冷系统规划总投资8.5 </w:t>
      </w:r>
      <w:r w:rsidR="00B054FC">
        <w:rPr>
          <w:rFonts w:ascii="宋体" w:hAnsi="宋体" w:hint="eastAsia"/>
          <w:sz w:val="24"/>
        </w:rPr>
        <w:t>亿元，供冷建筑面积约</w:t>
      </w:r>
      <w:r w:rsidR="00B054FC">
        <w:rPr>
          <w:rFonts w:ascii="宋体" w:hAnsi="宋体"/>
          <w:sz w:val="24"/>
        </w:rPr>
        <w:t xml:space="preserve">352 </w:t>
      </w:r>
      <w:r w:rsidR="00B054FC">
        <w:rPr>
          <w:rFonts w:ascii="宋体" w:hAnsi="宋体" w:hint="eastAsia"/>
          <w:sz w:val="24"/>
        </w:rPr>
        <w:t>万平方米，设计装机容量</w:t>
      </w:r>
      <w:r w:rsidR="00B054FC">
        <w:rPr>
          <w:rFonts w:ascii="宋体" w:hAnsi="宋体"/>
          <w:sz w:val="24"/>
        </w:rPr>
        <w:t xml:space="preserve">37.3 </w:t>
      </w:r>
      <w:r w:rsidR="00B054FC">
        <w:rPr>
          <w:rFonts w:ascii="宋体" w:hAnsi="宋体" w:hint="eastAsia"/>
          <w:sz w:val="24"/>
        </w:rPr>
        <w:t>万千瓦（</w:t>
      </w:r>
      <w:r w:rsidR="00B054FC">
        <w:rPr>
          <w:rFonts w:ascii="宋体" w:hAnsi="宋体"/>
          <w:sz w:val="24"/>
        </w:rPr>
        <w:t xml:space="preserve">10.6 </w:t>
      </w:r>
      <w:r w:rsidR="00B054FC">
        <w:rPr>
          <w:rFonts w:ascii="宋体" w:hAnsi="宋体" w:hint="eastAsia"/>
          <w:sz w:val="24"/>
        </w:rPr>
        <w:t>万冷吨），已建</w:t>
      </w:r>
      <w:r w:rsidR="00B054FC">
        <w:rPr>
          <w:rFonts w:ascii="宋体" w:hAnsi="宋体"/>
          <w:sz w:val="24"/>
        </w:rPr>
        <w:t xml:space="preserve">7.7万冷吨，设置区域供冷站3个、换热间约300 </w:t>
      </w:r>
      <w:r w:rsidR="00B054FC">
        <w:rPr>
          <w:rFonts w:ascii="宋体" w:hAnsi="宋体" w:hint="eastAsia"/>
          <w:sz w:val="24"/>
        </w:rPr>
        <w:t>个，供冷管网总长度约</w:t>
      </w:r>
      <w:r w:rsidR="00B054FC">
        <w:rPr>
          <w:rFonts w:ascii="宋体" w:hAnsi="宋体"/>
          <w:sz w:val="24"/>
        </w:rPr>
        <w:t xml:space="preserve">120 </w:t>
      </w:r>
      <w:r w:rsidR="00B054FC">
        <w:rPr>
          <w:rFonts w:ascii="宋体" w:hAnsi="宋体" w:hint="eastAsia"/>
          <w:sz w:val="24"/>
        </w:rPr>
        <w:t>公里，可为</w:t>
      </w:r>
      <w:r w:rsidR="00B054FC">
        <w:rPr>
          <w:rFonts w:ascii="宋体" w:hAnsi="宋体"/>
          <w:sz w:val="24"/>
        </w:rPr>
        <w:t xml:space="preserve">25 </w:t>
      </w:r>
      <w:r w:rsidR="00B054FC">
        <w:rPr>
          <w:rFonts w:ascii="宋体" w:hAnsi="宋体" w:hint="eastAsia"/>
          <w:sz w:val="24"/>
        </w:rPr>
        <w:t>万人提供环保、优质、高效的空调服务。系统采用电制冷和冰蓄冷技术，大型离心式冷水机组夜晚利用谷电优势制冰蓄冷，白天则通过冰盘管进行融冰释冷，通过管网将冷冻水输送至用户侧板换器，满足用户用冷需求。系统已经投入使用</w:t>
      </w:r>
      <w:r w:rsidR="00B054FC">
        <w:rPr>
          <w:rFonts w:ascii="宋体" w:hAnsi="宋体"/>
          <w:sz w:val="24"/>
        </w:rPr>
        <w:t>15年。</w:t>
      </w:r>
    </w:p>
    <w:p w:rsidR="00EC0107" w:rsidRDefault="00FA2515">
      <w:pPr>
        <w:pStyle w:val="1"/>
        <w:numPr>
          <w:ilvl w:val="0"/>
          <w:numId w:val="10"/>
        </w:numPr>
        <w:tabs>
          <w:tab w:val="left" w:pos="420"/>
        </w:tabs>
        <w:spacing w:line="360" w:lineRule="auto"/>
        <w:ind w:left="0" w:firstLineChars="0" w:firstLine="480"/>
        <w:rPr>
          <w:rFonts w:ascii="宋体" w:hAnsi="宋体"/>
          <w:sz w:val="24"/>
        </w:rPr>
      </w:pPr>
      <w:r>
        <w:rPr>
          <w:rFonts w:ascii="宋体" w:hAnsi="宋体" w:hint="eastAsia"/>
          <w:sz w:val="24"/>
        </w:rPr>
        <w:t>服务范围</w:t>
      </w:r>
      <w:r w:rsidR="00CB6FFA" w:rsidRPr="00A81D6A">
        <w:rPr>
          <w:rFonts w:ascii="宋体" w:hAnsi="宋体" w:hint="eastAsia"/>
          <w:sz w:val="24"/>
        </w:rPr>
        <w:t>：</w:t>
      </w:r>
      <w:r w:rsidRPr="00FA2515">
        <w:rPr>
          <w:rFonts w:ascii="宋体" w:eastAsia="宋体" w:hAnsi="宋体" w:cs="宋体" w:hint="eastAsia"/>
          <w:sz w:val="24"/>
        </w:rPr>
        <w:t>本项目</w:t>
      </w:r>
      <w:r>
        <w:rPr>
          <w:rFonts w:ascii="宋体" w:eastAsia="宋体" w:hAnsi="宋体" w:cs="宋体" w:hint="eastAsia"/>
          <w:sz w:val="24"/>
        </w:rPr>
        <w:t>服务</w:t>
      </w:r>
      <w:r w:rsidRPr="00FA2515">
        <w:rPr>
          <w:rFonts w:ascii="宋体" w:eastAsia="宋体" w:hAnsi="宋体" w:cs="宋体" w:hint="eastAsia"/>
          <w:sz w:val="24"/>
        </w:rPr>
        <w:t>工作范围为广州大学城区域供冷系统涵盖的2#、3#、4#冷站及冷冻水管网。主要内容包括冷站、板换间能效分析、管网运行情况分析、冰蓄冷系统分析等，发现系统存在的问题并提出节能改造措施，包括系统改进措施、管网优化方案、冰蓄冷系统诊断及优化运行策略等。</w:t>
      </w:r>
      <w:r w:rsidR="00CB6FFA" w:rsidRPr="001F38C3">
        <w:rPr>
          <w:rFonts w:ascii="宋体" w:hAnsi="宋体" w:hint="eastAsia"/>
          <w:sz w:val="24"/>
        </w:rPr>
        <w:t>具体详见“</w:t>
      </w:r>
      <w:r w:rsidR="00A81D6A">
        <w:rPr>
          <w:rFonts w:ascii="宋体" w:hAnsi="宋体" w:hint="eastAsia"/>
          <w:sz w:val="24"/>
        </w:rPr>
        <w:t>三、</w:t>
      </w:r>
      <w:r w:rsidR="00CB6FFA" w:rsidRPr="001F38C3">
        <w:rPr>
          <w:rFonts w:ascii="宋体" w:hAnsi="宋体" w:hint="eastAsia"/>
          <w:sz w:val="24"/>
        </w:rPr>
        <w:t>采购需求”</w:t>
      </w:r>
      <w:r w:rsidR="0032772B" w:rsidRPr="001F38C3">
        <w:rPr>
          <w:rFonts w:ascii="宋体" w:hAnsi="宋体" w:hint="eastAsia"/>
          <w:sz w:val="24"/>
        </w:rPr>
        <w:t>。</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二、合格供应商资格要求</w:t>
      </w:r>
    </w:p>
    <w:p w:rsidR="00EC0107" w:rsidRDefault="00CB6FFA">
      <w:pPr>
        <w:pStyle w:val="1"/>
        <w:numPr>
          <w:ilvl w:val="0"/>
          <w:numId w:val="2"/>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EC0107" w:rsidRDefault="00CB6FFA">
      <w:pPr>
        <w:pStyle w:val="1"/>
        <w:numPr>
          <w:ilvl w:val="0"/>
          <w:numId w:val="2"/>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EC0107" w:rsidRDefault="00CB6FFA">
      <w:pPr>
        <w:pStyle w:val="1"/>
        <w:numPr>
          <w:ilvl w:val="0"/>
          <w:numId w:val="2"/>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EC0107" w:rsidRDefault="001360C3">
      <w:pPr>
        <w:pStyle w:val="1"/>
        <w:numPr>
          <w:ilvl w:val="0"/>
          <w:numId w:val="3"/>
        </w:numPr>
        <w:spacing w:line="360" w:lineRule="auto"/>
        <w:ind w:left="0" w:firstLine="482"/>
        <w:rPr>
          <w:rFonts w:ascii="宋体" w:hAnsi="宋体"/>
          <w:b/>
          <w:sz w:val="24"/>
        </w:rPr>
      </w:pPr>
      <w:r>
        <w:rPr>
          <w:rFonts w:ascii="宋体" w:hAnsi="宋体" w:hint="eastAsia"/>
          <w:b/>
          <w:sz w:val="24"/>
        </w:rPr>
        <w:t>采购需求（服务报告要求）</w:t>
      </w:r>
    </w:p>
    <w:p w:rsidR="00081309" w:rsidRDefault="00170BDC" w:rsidP="00465889">
      <w:pPr>
        <w:pStyle w:val="1"/>
        <w:numPr>
          <w:ilvl w:val="0"/>
          <w:numId w:val="17"/>
        </w:numPr>
        <w:tabs>
          <w:tab w:val="clear" w:pos="0"/>
          <w:tab w:val="left" w:pos="426"/>
          <w:tab w:val="left" w:pos="709"/>
        </w:tabs>
        <w:spacing w:line="360" w:lineRule="auto"/>
        <w:ind w:leftChars="202" w:left="424" w:firstLineChars="0"/>
        <w:rPr>
          <w:rFonts w:ascii="宋体" w:eastAsia="宋体" w:hAnsi="宋体" w:cs="Times New Roman"/>
          <w:b/>
          <w:sz w:val="24"/>
        </w:rPr>
      </w:pPr>
      <w:r w:rsidRPr="00170BDC">
        <w:rPr>
          <w:rFonts w:ascii="宋体" w:eastAsia="宋体" w:hAnsi="宋体" w:cs="Times New Roman" w:hint="eastAsia"/>
          <w:b/>
          <w:sz w:val="24"/>
        </w:rPr>
        <w:t>总体要求</w:t>
      </w:r>
    </w:p>
    <w:p w:rsidR="00081309" w:rsidRDefault="00170BDC" w:rsidP="00244EF8">
      <w:pPr>
        <w:spacing w:line="360" w:lineRule="auto"/>
        <w:ind w:firstLineChars="200" w:firstLine="480"/>
        <w:rPr>
          <w:rFonts w:ascii="宋体" w:eastAsia="宋体" w:hAnsi="宋体" w:cs="宋体"/>
          <w:sz w:val="24"/>
        </w:rPr>
      </w:pPr>
      <w:r w:rsidRPr="00170BDC">
        <w:rPr>
          <w:rFonts w:ascii="宋体" w:eastAsia="宋体" w:hAnsi="宋体" w:cs="宋体" w:hint="eastAsia"/>
          <w:sz w:val="24"/>
        </w:rPr>
        <w:t>采用数据分析，结合现场调研、测量方式，根据图纸、收集运行数据系统性地分析冷站、板换间及供冷管网的能效水平，分析供冷管网的运行状况并给出优</w:t>
      </w:r>
      <w:r w:rsidRPr="00170BDC">
        <w:rPr>
          <w:rFonts w:ascii="宋体" w:eastAsia="宋体" w:hAnsi="宋体" w:cs="宋体" w:hint="eastAsia"/>
          <w:sz w:val="24"/>
        </w:rPr>
        <w:lastRenderedPageBreak/>
        <w:t>化建议，全面分析冰蓄冷系统并给出相应优化建议。</w:t>
      </w:r>
    </w:p>
    <w:p w:rsidR="00081309" w:rsidRDefault="00170BDC" w:rsidP="00465889">
      <w:pPr>
        <w:pStyle w:val="1"/>
        <w:numPr>
          <w:ilvl w:val="0"/>
          <w:numId w:val="17"/>
        </w:numPr>
        <w:tabs>
          <w:tab w:val="clear" w:pos="0"/>
          <w:tab w:val="left" w:pos="426"/>
          <w:tab w:val="left" w:pos="709"/>
        </w:tabs>
        <w:spacing w:line="360" w:lineRule="auto"/>
        <w:ind w:leftChars="202" w:left="424" w:firstLineChars="0"/>
        <w:rPr>
          <w:rFonts w:ascii="宋体" w:eastAsia="宋体" w:hAnsi="宋体" w:cs="Times New Roman"/>
          <w:b/>
          <w:sz w:val="24"/>
        </w:rPr>
      </w:pPr>
      <w:r w:rsidRPr="00170BDC">
        <w:rPr>
          <w:rFonts w:ascii="宋体" w:eastAsia="宋体" w:hAnsi="宋体" w:cs="Times New Roman" w:hint="eastAsia"/>
          <w:b/>
          <w:sz w:val="24"/>
        </w:rPr>
        <w:t>详细要求</w:t>
      </w:r>
    </w:p>
    <w:p w:rsidR="00081309" w:rsidRDefault="00170BDC" w:rsidP="00081309">
      <w:pPr>
        <w:pStyle w:val="a9"/>
        <w:numPr>
          <w:ilvl w:val="0"/>
          <w:numId w:val="18"/>
        </w:numPr>
        <w:spacing w:line="360" w:lineRule="auto"/>
        <w:ind w:left="0" w:firstLineChars="0" w:firstLine="567"/>
        <w:rPr>
          <w:rFonts w:ascii="宋体" w:eastAsia="宋体" w:hAnsi="宋体" w:cs="Times New Roman"/>
          <w:sz w:val="24"/>
        </w:rPr>
      </w:pPr>
      <w:r w:rsidRPr="00170BDC">
        <w:rPr>
          <w:rFonts w:ascii="宋体" w:eastAsia="宋体" w:hAnsi="宋体" w:cs="Times New Roman" w:hint="eastAsia"/>
          <w:sz w:val="24"/>
        </w:rPr>
        <w:t>分析实际运行状态和参数，给出能效水平评估，找出导致系统能效低的关键因素并针对性地提出改进措施；</w:t>
      </w:r>
    </w:p>
    <w:p w:rsidR="00081309" w:rsidRDefault="00170BDC" w:rsidP="00081309">
      <w:pPr>
        <w:pStyle w:val="a9"/>
        <w:numPr>
          <w:ilvl w:val="0"/>
          <w:numId w:val="18"/>
        </w:numPr>
        <w:spacing w:line="360" w:lineRule="auto"/>
        <w:ind w:left="0" w:firstLineChars="0" w:firstLine="567"/>
        <w:rPr>
          <w:rFonts w:ascii="宋体" w:eastAsia="宋体" w:hAnsi="宋体" w:cs="Times New Roman"/>
          <w:sz w:val="24"/>
        </w:rPr>
      </w:pPr>
      <w:r w:rsidRPr="00170BDC">
        <w:rPr>
          <w:rFonts w:ascii="宋体" w:eastAsia="宋体" w:hAnsi="宋体" w:cs="Times New Roman" w:hint="eastAsia"/>
          <w:sz w:val="24"/>
        </w:rPr>
        <w:t>核算制冷负荷与管网输配能力的匹配性；</w:t>
      </w:r>
    </w:p>
    <w:p w:rsidR="00081309" w:rsidRDefault="00170BDC" w:rsidP="00081309">
      <w:pPr>
        <w:pStyle w:val="a9"/>
        <w:numPr>
          <w:ilvl w:val="0"/>
          <w:numId w:val="18"/>
        </w:numPr>
        <w:spacing w:line="360" w:lineRule="auto"/>
        <w:ind w:left="0" w:firstLineChars="0" w:firstLine="567"/>
        <w:rPr>
          <w:rFonts w:ascii="宋体" w:eastAsia="宋体" w:hAnsi="宋体" w:cs="Times New Roman"/>
          <w:sz w:val="24"/>
        </w:rPr>
      </w:pPr>
      <w:r w:rsidRPr="00170BDC">
        <w:rPr>
          <w:rFonts w:ascii="宋体" w:eastAsia="宋体" w:hAnsi="宋体" w:cs="Times New Roman" w:hint="eastAsia"/>
          <w:sz w:val="24"/>
        </w:rPr>
        <w:t>正常及事故工况下，管网互连互通效果评估；</w:t>
      </w:r>
    </w:p>
    <w:p w:rsidR="00081309" w:rsidRDefault="00170BDC" w:rsidP="00081309">
      <w:pPr>
        <w:pStyle w:val="a9"/>
        <w:numPr>
          <w:ilvl w:val="0"/>
          <w:numId w:val="18"/>
        </w:numPr>
        <w:spacing w:line="360" w:lineRule="auto"/>
        <w:ind w:left="0" w:firstLineChars="0" w:firstLine="567"/>
        <w:rPr>
          <w:rFonts w:ascii="宋体" w:eastAsia="宋体" w:hAnsi="宋体" w:cs="Times New Roman"/>
          <w:sz w:val="24"/>
        </w:rPr>
      </w:pPr>
      <w:r w:rsidRPr="00170BDC">
        <w:rPr>
          <w:rFonts w:ascii="宋体" w:eastAsia="宋体" w:hAnsi="宋体" w:cs="Times New Roman" w:hint="eastAsia"/>
          <w:sz w:val="24"/>
        </w:rPr>
        <w:t>针对冰蓄冷系统，评估系统是否能正常工作，找到系统问题并提出对应解决措施。</w:t>
      </w:r>
    </w:p>
    <w:p w:rsidR="00081309" w:rsidRDefault="00170BDC" w:rsidP="00465889">
      <w:pPr>
        <w:pStyle w:val="1"/>
        <w:numPr>
          <w:ilvl w:val="0"/>
          <w:numId w:val="17"/>
        </w:numPr>
        <w:tabs>
          <w:tab w:val="clear" w:pos="0"/>
          <w:tab w:val="left" w:pos="426"/>
          <w:tab w:val="left" w:pos="709"/>
        </w:tabs>
        <w:spacing w:line="360" w:lineRule="auto"/>
        <w:ind w:leftChars="202" w:left="424" w:firstLineChars="0"/>
        <w:rPr>
          <w:rFonts w:ascii="宋体" w:eastAsia="宋体" w:hAnsi="宋体" w:cs="Times New Roman"/>
          <w:b/>
          <w:sz w:val="24"/>
        </w:rPr>
      </w:pPr>
      <w:r w:rsidRPr="00170BDC">
        <w:rPr>
          <w:rFonts w:ascii="宋体" w:eastAsia="宋体" w:hAnsi="宋体" w:cs="Times New Roman" w:hint="eastAsia"/>
          <w:b/>
          <w:sz w:val="24"/>
        </w:rPr>
        <w:t>专题分析及建议</w:t>
      </w:r>
    </w:p>
    <w:p w:rsidR="00081309" w:rsidRDefault="00170BDC" w:rsidP="00081309">
      <w:pPr>
        <w:pStyle w:val="a9"/>
        <w:numPr>
          <w:ilvl w:val="0"/>
          <w:numId w:val="19"/>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t>管网运行情况分析</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现有管网系统分析：根据图纸及运行数据对冷站、板换间、管网的控制系统进行全面评价，提出管网运行情况优化建议。</w:t>
      </w:r>
    </w:p>
    <w:p w:rsidR="00081309" w:rsidRDefault="00170BDC" w:rsidP="00081309">
      <w:pPr>
        <w:pStyle w:val="a9"/>
        <w:numPr>
          <w:ilvl w:val="0"/>
          <w:numId w:val="19"/>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t>现有设备及系统</w:t>
      </w:r>
      <w:r w:rsidRPr="00170BDC">
        <w:rPr>
          <w:rFonts w:ascii="宋体" w:eastAsia="宋体" w:hAnsi="宋体" w:cs="Times New Roman"/>
          <w:sz w:val="24"/>
        </w:rPr>
        <w:t xml:space="preserve">COP </w:t>
      </w:r>
      <w:r w:rsidRPr="00170BDC">
        <w:rPr>
          <w:rFonts w:ascii="宋体" w:eastAsia="宋体" w:hAnsi="宋体" w:cs="Times New Roman" w:hint="eastAsia"/>
          <w:sz w:val="24"/>
        </w:rPr>
        <w:t>评价</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冷站、板换间系统设置的合理性，主机、水泵等设备的能效水平评估，设备更换评估及时序建议。</w:t>
      </w:r>
    </w:p>
    <w:p w:rsidR="00081309" w:rsidRDefault="00170BDC" w:rsidP="00081309">
      <w:pPr>
        <w:pStyle w:val="a9"/>
        <w:numPr>
          <w:ilvl w:val="0"/>
          <w:numId w:val="19"/>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t>冰蓄冷系统诊断优化及模拟</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分析冰蓄冷系统能效提升的关键点并提出运行优化策略。</w:t>
      </w:r>
    </w:p>
    <w:p w:rsidR="00081309" w:rsidRDefault="00170BDC" w:rsidP="00081309">
      <w:pPr>
        <w:pStyle w:val="a9"/>
        <w:numPr>
          <w:ilvl w:val="0"/>
          <w:numId w:val="19"/>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t>系统其他主要运行问题分析</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现阶段运维存在的重点问题分析：如冷站冷冻水、冷却水补水量较大的原因分析、管网泄漏分析及解决方案等。</w:t>
      </w:r>
    </w:p>
    <w:p w:rsidR="00081309" w:rsidRDefault="00170BDC" w:rsidP="00465889">
      <w:pPr>
        <w:pStyle w:val="1"/>
        <w:numPr>
          <w:ilvl w:val="0"/>
          <w:numId w:val="17"/>
        </w:numPr>
        <w:tabs>
          <w:tab w:val="clear" w:pos="0"/>
          <w:tab w:val="left" w:pos="426"/>
          <w:tab w:val="left" w:pos="709"/>
        </w:tabs>
        <w:spacing w:line="360" w:lineRule="auto"/>
        <w:ind w:leftChars="202" w:left="424" w:firstLineChars="0"/>
        <w:rPr>
          <w:rFonts w:ascii="宋体" w:eastAsia="宋体" w:hAnsi="宋体" w:cs="Times New Roman"/>
          <w:b/>
          <w:sz w:val="24"/>
        </w:rPr>
      </w:pPr>
      <w:r w:rsidRPr="00170BDC">
        <w:rPr>
          <w:rFonts w:ascii="宋体" w:eastAsia="宋体" w:hAnsi="宋体" w:cs="Times New Roman" w:hint="eastAsia"/>
          <w:b/>
          <w:sz w:val="24"/>
        </w:rPr>
        <w:t>效果要求</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在尽可能避免对现有系统运行的影响下，通过对图纸、现场调研访谈等传统模式，运用建模设计、运行模拟、人工智能、大数据分析等数字化手段对以下方面进行分析。</w:t>
      </w:r>
    </w:p>
    <w:p w:rsidR="00081309" w:rsidRDefault="00170BDC" w:rsidP="00081309">
      <w:pPr>
        <w:pStyle w:val="a9"/>
        <w:numPr>
          <w:ilvl w:val="0"/>
          <w:numId w:val="20"/>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t>管网运行情况分析</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现有管网系统情况分析：对冷站、板换间、管网的控制系统进行分析，不同季节及一天中不同时间段的供冷参数分析，分时分区控制策略分析，配套硬件完备性分析。</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优化建议：基于以上对管网运行情况的分析提出优化建议。</w:t>
      </w:r>
    </w:p>
    <w:p w:rsidR="00081309" w:rsidRDefault="00170BDC" w:rsidP="00081309">
      <w:pPr>
        <w:pStyle w:val="a9"/>
        <w:numPr>
          <w:ilvl w:val="0"/>
          <w:numId w:val="20"/>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lastRenderedPageBreak/>
        <w:t>现有设备及系统</w:t>
      </w:r>
      <w:r w:rsidRPr="00170BDC">
        <w:rPr>
          <w:rFonts w:ascii="宋体" w:eastAsia="宋体" w:hAnsi="宋体" w:cs="Times New Roman"/>
          <w:sz w:val="24"/>
        </w:rPr>
        <w:t xml:space="preserve">COP </w:t>
      </w:r>
      <w:r w:rsidRPr="00170BDC">
        <w:rPr>
          <w:rFonts w:ascii="宋体" w:eastAsia="宋体" w:hAnsi="宋体" w:cs="Times New Roman" w:hint="eastAsia"/>
          <w:sz w:val="24"/>
        </w:rPr>
        <w:t>评价</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供冷设备设置合理性：分析设备设计参数和实际运行状态和参数，分析主机、水泵、冷却塔运行能效，评价能效水平，提出设备更换时序计划。</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计算系统整体</w:t>
      </w:r>
      <w:r w:rsidRPr="00170BDC">
        <w:rPr>
          <w:rFonts w:ascii="宋体" w:eastAsia="宋体" w:hAnsi="宋体" w:cs="Times New Roman"/>
          <w:sz w:val="24"/>
        </w:rPr>
        <w:t xml:space="preserve">COP：计算整体COP、 </w:t>
      </w:r>
      <w:r w:rsidRPr="00170BDC">
        <w:rPr>
          <w:rFonts w:ascii="宋体" w:eastAsia="宋体" w:hAnsi="宋体" w:cs="Times New Roman" w:hint="eastAsia"/>
          <w:sz w:val="24"/>
        </w:rPr>
        <w:t>冷损失，评价系统能效水平。</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工况工况下供冷参数分析：分析不同工况下（过渡季、夏季、冬季、白天、夜晚等）供冷参数的合理性及给出相关建议。</w:t>
      </w:r>
    </w:p>
    <w:p w:rsidR="00081309" w:rsidRDefault="00170BDC" w:rsidP="00081309">
      <w:pPr>
        <w:pStyle w:val="a9"/>
        <w:numPr>
          <w:ilvl w:val="0"/>
          <w:numId w:val="20"/>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t>冰蓄冷系统诊断优化及模拟</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负荷预测及负荷修正合理性分析及建议：针对冰蓄冷系统，评价负荷预测与负荷修正工作合理性。</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现有制冷系统配置及设置合理性分析及建议：重新核算制冷系统配置合理性、根据水力工况计算结果评价供冷管网设置合理性并提出优化意见。</w:t>
      </w:r>
    </w:p>
    <w:p w:rsidR="00081309" w:rsidRDefault="00170BDC" w:rsidP="00244EF8">
      <w:pPr>
        <w:spacing w:line="360" w:lineRule="auto"/>
        <w:ind w:firstLineChars="200" w:firstLine="480"/>
        <w:rPr>
          <w:rFonts w:ascii="宋体" w:eastAsia="宋体" w:hAnsi="宋体" w:cs="Times New Roman"/>
          <w:sz w:val="24"/>
        </w:rPr>
      </w:pPr>
      <w:r w:rsidRPr="00170BDC">
        <w:rPr>
          <w:rFonts w:ascii="宋体" w:eastAsia="宋体" w:hAnsi="宋体" w:cs="Times New Roman" w:hint="eastAsia"/>
          <w:sz w:val="24"/>
        </w:rPr>
        <w:t>冰蓄冷系统的改造优化建议，冷站冰槽保温问题分析及解决方案等。</w:t>
      </w:r>
    </w:p>
    <w:p w:rsidR="00081309" w:rsidRDefault="00170BDC" w:rsidP="00081309">
      <w:pPr>
        <w:pStyle w:val="a9"/>
        <w:numPr>
          <w:ilvl w:val="0"/>
          <w:numId w:val="20"/>
        </w:numPr>
        <w:spacing w:line="360" w:lineRule="auto"/>
        <w:ind w:firstLineChars="0" w:firstLine="147"/>
        <w:rPr>
          <w:rFonts w:ascii="宋体" w:eastAsia="宋体" w:hAnsi="宋体" w:cs="Times New Roman"/>
          <w:sz w:val="24"/>
        </w:rPr>
      </w:pPr>
      <w:r w:rsidRPr="00170BDC">
        <w:rPr>
          <w:rFonts w:ascii="宋体" w:eastAsia="宋体" w:hAnsi="宋体" w:cs="Times New Roman" w:hint="eastAsia"/>
          <w:sz w:val="24"/>
        </w:rPr>
        <w:t>系统其他主要运行问题分析</w:t>
      </w:r>
    </w:p>
    <w:p w:rsidR="00081309" w:rsidRDefault="00170BDC" w:rsidP="00244EF8">
      <w:pPr>
        <w:spacing w:line="360" w:lineRule="auto"/>
        <w:ind w:firstLineChars="200" w:firstLine="480"/>
        <w:rPr>
          <w:rFonts w:ascii="宋体" w:eastAsia="宋体" w:hAnsi="宋体"/>
          <w:sz w:val="24"/>
        </w:rPr>
      </w:pPr>
      <w:r w:rsidRPr="00170BDC">
        <w:rPr>
          <w:rFonts w:ascii="宋体" w:eastAsia="宋体" w:hAnsi="宋体" w:cs="Times New Roman" w:hint="eastAsia"/>
          <w:sz w:val="24"/>
        </w:rPr>
        <w:t>包含但不限于冷站冷冻水、冷却水补水量情况分析，管网泄漏分析及提出相应解决方案</w:t>
      </w:r>
      <w:r w:rsidR="00A108DC">
        <w:rPr>
          <w:rFonts w:ascii="宋体" w:eastAsia="宋体" w:hAnsi="宋体" w:hint="eastAsia"/>
          <w:sz w:val="24"/>
        </w:rPr>
        <w:t>。</w:t>
      </w:r>
    </w:p>
    <w:p w:rsidR="00EC0107" w:rsidRDefault="008359FE" w:rsidP="00465889">
      <w:pPr>
        <w:pStyle w:val="1"/>
        <w:numPr>
          <w:ilvl w:val="0"/>
          <w:numId w:val="17"/>
        </w:numPr>
        <w:tabs>
          <w:tab w:val="clear" w:pos="0"/>
          <w:tab w:val="left" w:pos="426"/>
          <w:tab w:val="left" w:pos="709"/>
        </w:tabs>
        <w:spacing w:line="360" w:lineRule="auto"/>
        <w:ind w:leftChars="202" w:left="424" w:firstLineChars="0"/>
        <w:rPr>
          <w:rFonts w:ascii="宋体" w:eastAsia="宋体" w:hAnsi="宋体" w:cs="Times New Roman"/>
          <w:b/>
          <w:sz w:val="24"/>
        </w:rPr>
      </w:pPr>
      <w:r w:rsidRPr="008359FE">
        <w:rPr>
          <w:rFonts w:ascii="宋体" w:eastAsia="宋体" w:hAnsi="宋体" w:cs="Times New Roman" w:hint="eastAsia"/>
          <w:b/>
          <w:sz w:val="24"/>
        </w:rPr>
        <w:t>服务成果</w:t>
      </w:r>
    </w:p>
    <w:p w:rsidR="00283E19" w:rsidRDefault="00B054FC">
      <w:pPr>
        <w:pStyle w:val="a9"/>
        <w:numPr>
          <w:ilvl w:val="0"/>
          <w:numId w:val="40"/>
        </w:numPr>
        <w:spacing w:line="360" w:lineRule="auto"/>
        <w:ind w:firstLineChars="0" w:firstLine="147"/>
        <w:rPr>
          <w:rFonts w:ascii="宋体" w:eastAsia="宋体" w:hAnsi="宋体" w:cs="Times New Roman"/>
          <w:sz w:val="24"/>
        </w:rPr>
      </w:pPr>
      <w:r w:rsidRPr="00B054FC">
        <w:rPr>
          <w:rFonts w:ascii="宋体" w:eastAsia="宋体" w:hAnsi="宋体" w:cs="Times New Roman" w:hint="eastAsia"/>
          <w:sz w:val="24"/>
        </w:rPr>
        <w:t>服务报告若干份，包括纸质文件和电子文件。</w:t>
      </w:r>
    </w:p>
    <w:p w:rsidR="00283E19" w:rsidRPr="00283E19" w:rsidRDefault="00283E19">
      <w:pPr>
        <w:pStyle w:val="a9"/>
        <w:numPr>
          <w:ilvl w:val="0"/>
          <w:numId w:val="40"/>
        </w:numPr>
        <w:spacing w:line="360" w:lineRule="auto"/>
        <w:ind w:left="0" w:firstLineChars="0" w:firstLine="567"/>
        <w:rPr>
          <w:rFonts w:ascii="宋体" w:eastAsia="宋体" w:hAnsi="宋体" w:cs="Times New Roman"/>
          <w:sz w:val="24"/>
        </w:rPr>
      </w:pPr>
      <w:r w:rsidRPr="00283E19">
        <w:rPr>
          <w:rFonts w:ascii="宋体" w:eastAsia="宋体" w:hAnsi="宋体" w:cs="Times New Roman" w:hint="eastAsia"/>
          <w:sz w:val="24"/>
        </w:rPr>
        <w:t>服务报告提出的优化建议和方案，在区域供冷系统中实施，年度能源成本至少节省</w:t>
      </w:r>
      <w:r w:rsidRPr="00283E19">
        <w:rPr>
          <w:rFonts w:ascii="宋体" w:eastAsia="宋体" w:hAnsi="宋体" w:cs="Times New Roman"/>
          <w:sz w:val="24"/>
        </w:rPr>
        <w:t>50万元</w:t>
      </w:r>
      <w:r w:rsidRPr="00283E19">
        <w:rPr>
          <w:rFonts w:ascii="宋体" w:eastAsia="宋体" w:hAnsi="宋体" w:cs="Times New Roman" w:hint="eastAsia"/>
          <w:sz w:val="24"/>
        </w:rPr>
        <w:t>。</w:t>
      </w:r>
    </w:p>
    <w:p w:rsidR="00283E19" w:rsidRDefault="00B054FC">
      <w:pPr>
        <w:pStyle w:val="a9"/>
        <w:numPr>
          <w:ilvl w:val="0"/>
          <w:numId w:val="40"/>
        </w:numPr>
        <w:spacing w:line="360" w:lineRule="auto"/>
        <w:ind w:left="0" w:firstLineChars="0" w:firstLine="567"/>
        <w:rPr>
          <w:rFonts w:ascii="宋体" w:eastAsia="宋体" w:hAnsi="宋体" w:cs="Times New Roman"/>
          <w:sz w:val="24"/>
        </w:rPr>
      </w:pPr>
      <w:r w:rsidRPr="00B054FC">
        <w:rPr>
          <w:rFonts w:ascii="宋体" w:eastAsia="宋体" w:hAnsi="宋体" w:cs="Times New Roman" w:hint="eastAsia"/>
          <w:sz w:val="24"/>
        </w:rPr>
        <w:t>服务报告提出的优化建议和方案，改造成本超过</w:t>
      </w:r>
      <w:r w:rsidRPr="00B054FC">
        <w:rPr>
          <w:rFonts w:ascii="宋体" w:eastAsia="宋体" w:hAnsi="宋体" w:cs="Times New Roman"/>
          <w:sz w:val="24"/>
        </w:rPr>
        <w:t>50万元的</w:t>
      </w:r>
      <w:r w:rsidRPr="00B054FC">
        <w:rPr>
          <w:rFonts w:ascii="宋体" w:eastAsia="宋体" w:hAnsi="宋体" w:cs="Times New Roman" w:hint="eastAsia"/>
          <w:sz w:val="24"/>
        </w:rPr>
        <w:t>，</w:t>
      </w:r>
      <w:r w:rsidRPr="00B054FC">
        <w:rPr>
          <w:rFonts w:ascii="宋体" w:eastAsia="宋体" w:hAnsi="宋体" w:cs="Times New Roman"/>
          <w:sz w:val="24"/>
        </w:rPr>
        <w:t>甲方有权不予采纳</w:t>
      </w:r>
      <w:r w:rsidRPr="00B054FC">
        <w:rPr>
          <w:rFonts w:ascii="宋体" w:eastAsia="宋体" w:hAnsi="宋体" w:cs="Times New Roman" w:hint="eastAsia"/>
          <w:sz w:val="24"/>
        </w:rPr>
        <w:t>。</w:t>
      </w:r>
    </w:p>
    <w:p w:rsidR="00EC0107" w:rsidRDefault="00C6098C">
      <w:pPr>
        <w:pStyle w:val="1"/>
        <w:numPr>
          <w:ilvl w:val="0"/>
          <w:numId w:val="3"/>
        </w:numPr>
        <w:spacing w:line="360" w:lineRule="auto"/>
        <w:ind w:left="0" w:firstLine="482"/>
        <w:rPr>
          <w:rFonts w:ascii="宋体" w:hAnsi="宋体"/>
          <w:b/>
          <w:sz w:val="24"/>
        </w:rPr>
      </w:pPr>
      <w:r w:rsidRPr="00C6098C">
        <w:rPr>
          <w:rFonts w:ascii="宋体" w:hAnsi="宋体"/>
          <w:b/>
          <w:sz w:val="24"/>
        </w:rPr>
        <w:t>验收标准</w:t>
      </w:r>
      <w:r w:rsidR="00113F54">
        <w:rPr>
          <w:rFonts w:ascii="宋体" w:hAnsi="宋体" w:hint="eastAsia"/>
          <w:b/>
          <w:sz w:val="24"/>
        </w:rPr>
        <w:t>及验收方式</w:t>
      </w:r>
    </w:p>
    <w:p w:rsidR="00283E19" w:rsidRDefault="00CF17CA">
      <w:pPr>
        <w:pStyle w:val="1"/>
        <w:numPr>
          <w:ilvl w:val="0"/>
          <w:numId w:val="46"/>
        </w:numPr>
        <w:tabs>
          <w:tab w:val="left" w:pos="426"/>
          <w:tab w:val="left" w:pos="709"/>
        </w:tabs>
        <w:spacing w:line="360" w:lineRule="auto"/>
        <w:ind w:leftChars="202" w:left="424" w:firstLineChars="0"/>
        <w:rPr>
          <w:rFonts w:ascii="宋体" w:eastAsia="宋体" w:hAnsi="宋体" w:cs="Times New Roman"/>
          <w:b/>
          <w:sz w:val="24"/>
        </w:rPr>
      </w:pPr>
      <w:r>
        <w:rPr>
          <w:rFonts w:ascii="宋体" w:eastAsia="宋体" w:hAnsi="宋体" w:cs="Times New Roman" w:hint="eastAsia"/>
          <w:b/>
          <w:sz w:val="24"/>
        </w:rPr>
        <w:t>服务报告验收</w:t>
      </w:r>
      <w:r w:rsidR="00B054FC" w:rsidRPr="00B054FC">
        <w:rPr>
          <w:rFonts w:ascii="宋体" w:eastAsia="宋体" w:hAnsi="宋体" w:cs="Times New Roman"/>
          <w:b/>
          <w:sz w:val="24"/>
        </w:rPr>
        <w:t>标准</w:t>
      </w:r>
    </w:p>
    <w:p w:rsidR="00283E19" w:rsidRDefault="00B054FC">
      <w:pPr>
        <w:pStyle w:val="a9"/>
        <w:numPr>
          <w:ilvl w:val="0"/>
          <w:numId w:val="47"/>
        </w:numPr>
        <w:spacing w:line="360" w:lineRule="auto"/>
        <w:ind w:firstLineChars="0" w:firstLine="147"/>
        <w:rPr>
          <w:rFonts w:ascii="宋体" w:eastAsia="宋体" w:hAnsi="宋体" w:cs="Times New Roman"/>
          <w:sz w:val="24"/>
        </w:rPr>
      </w:pPr>
      <w:r w:rsidRPr="00B054FC">
        <w:rPr>
          <w:rFonts w:ascii="宋体" w:eastAsia="宋体" w:hAnsi="宋体" w:cs="Times New Roman"/>
          <w:sz w:val="24"/>
        </w:rPr>
        <w:t>GB/T 35972-2018《供暖与空调系统节能调试方法》</w:t>
      </w:r>
    </w:p>
    <w:p w:rsidR="00283E19" w:rsidRDefault="00B054FC">
      <w:pPr>
        <w:pStyle w:val="a9"/>
        <w:numPr>
          <w:ilvl w:val="0"/>
          <w:numId w:val="47"/>
        </w:numPr>
        <w:spacing w:line="360" w:lineRule="auto"/>
        <w:ind w:firstLineChars="0" w:firstLine="147"/>
        <w:rPr>
          <w:rFonts w:ascii="宋体" w:eastAsia="宋体" w:hAnsi="宋体" w:cs="Times New Roman"/>
          <w:sz w:val="24"/>
        </w:rPr>
      </w:pPr>
      <w:r w:rsidRPr="00B054FC">
        <w:rPr>
          <w:rFonts w:ascii="宋体" w:eastAsia="宋体" w:hAnsi="宋体" w:cs="Times New Roman"/>
          <w:sz w:val="24"/>
        </w:rPr>
        <w:t xml:space="preserve">GB/T 31349-2014《节能量测量和验证技术要求 </w:t>
      </w:r>
      <w:r w:rsidRPr="00B054FC">
        <w:rPr>
          <w:rFonts w:ascii="宋体" w:eastAsia="宋体" w:hAnsi="宋体" w:cs="Times New Roman" w:hint="eastAsia"/>
          <w:sz w:val="24"/>
        </w:rPr>
        <w:t>中央空调系统》</w:t>
      </w:r>
    </w:p>
    <w:p w:rsidR="00283E19" w:rsidRDefault="00B054FC">
      <w:pPr>
        <w:pStyle w:val="a9"/>
        <w:numPr>
          <w:ilvl w:val="0"/>
          <w:numId w:val="47"/>
        </w:numPr>
        <w:spacing w:line="360" w:lineRule="auto"/>
        <w:ind w:firstLineChars="0" w:firstLine="147"/>
        <w:rPr>
          <w:rFonts w:ascii="宋体" w:eastAsia="宋体" w:hAnsi="宋体" w:cs="Times New Roman"/>
          <w:sz w:val="24"/>
        </w:rPr>
      </w:pPr>
      <w:r w:rsidRPr="00B054FC">
        <w:rPr>
          <w:rFonts w:ascii="宋体" w:eastAsia="宋体" w:hAnsi="宋体" w:cs="Times New Roman"/>
          <w:sz w:val="24"/>
        </w:rPr>
        <w:t xml:space="preserve">GB/T 26194-2010 </w:t>
      </w:r>
      <w:r w:rsidRPr="00B054FC">
        <w:rPr>
          <w:rFonts w:ascii="宋体" w:eastAsia="宋体" w:hAnsi="宋体" w:cs="Times New Roman" w:hint="eastAsia"/>
          <w:sz w:val="24"/>
        </w:rPr>
        <w:t>《蓄冷系统性能测试方法》</w:t>
      </w:r>
    </w:p>
    <w:p w:rsidR="00283E19" w:rsidRPr="00283E19" w:rsidRDefault="00283E19">
      <w:pPr>
        <w:pStyle w:val="1"/>
        <w:numPr>
          <w:ilvl w:val="0"/>
          <w:numId w:val="46"/>
        </w:numPr>
        <w:tabs>
          <w:tab w:val="left" w:pos="426"/>
          <w:tab w:val="left" w:pos="709"/>
        </w:tabs>
        <w:spacing w:line="360" w:lineRule="auto"/>
        <w:ind w:leftChars="202" w:left="424" w:firstLineChars="0"/>
        <w:rPr>
          <w:rFonts w:ascii="宋体" w:eastAsia="宋体" w:hAnsi="宋体" w:cs="Times New Roman"/>
          <w:b/>
          <w:sz w:val="24"/>
        </w:rPr>
      </w:pPr>
      <w:r w:rsidRPr="00283E19">
        <w:rPr>
          <w:rFonts w:ascii="宋体" w:eastAsia="宋体" w:hAnsi="宋体" w:cs="Times New Roman" w:hint="eastAsia"/>
          <w:b/>
          <w:sz w:val="24"/>
        </w:rPr>
        <w:t>验收方式</w:t>
      </w:r>
    </w:p>
    <w:p w:rsidR="0037509D" w:rsidRDefault="00113F54">
      <w:pPr>
        <w:pStyle w:val="a9"/>
        <w:numPr>
          <w:ilvl w:val="0"/>
          <w:numId w:val="50"/>
        </w:numPr>
        <w:spacing w:line="360" w:lineRule="auto"/>
        <w:ind w:left="0" w:firstLineChars="0" w:firstLine="567"/>
        <w:rPr>
          <w:rFonts w:ascii="宋体" w:eastAsia="宋体" w:hAnsi="宋体" w:cs="Times New Roman"/>
          <w:sz w:val="24"/>
        </w:rPr>
      </w:pPr>
      <w:r>
        <w:rPr>
          <w:rFonts w:ascii="宋体" w:eastAsia="宋体" w:hAnsi="宋体" w:cs="Times New Roman" w:hint="eastAsia"/>
          <w:sz w:val="24"/>
        </w:rPr>
        <w:t>服务报告验收:</w:t>
      </w:r>
      <w:r w:rsidR="00283E19" w:rsidRPr="00283E19">
        <w:rPr>
          <w:rFonts w:ascii="宋体" w:eastAsia="宋体" w:hAnsi="宋体" w:cs="Times New Roman" w:hint="eastAsia"/>
          <w:sz w:val="24"/>
        </w:rPr>
        <w:t>服务报告提出的优化建议和方案，改造成本超过</w:t>
      </w:r>
      <w:r w:rsidR="00283E19" w:rsidRPr="00283E19">
        <w:rPr>
          <w:rFonts w:ascii="宋体" w:eastAsia="宋体" w:hAnsi="宋体" w:cs="Times New Roman"/>
          <w:sz w:val="24"/>
        </w:rPr>
        <w:t>50万元的</w:t>
      </w:r>
      <w:r w:rsidR="00283E19" w:rsidRPr="00283E19">
        <w:rPr>
          <w:rFonts w:ascii="宋体" w:eastAsia="宋体" w:hAnsi="宋体" w:cs="Times New Roman" w:hint="eastAsia"/>
          <w:sz w:val="24"/>
        </w:rPr>
        <w:t>，</w:t>
      </w:r>
      <w:r w:rsidR="00283E19" w:rsidRPr="00283E19">
        <w:rPr>
          <w:rFonts w:ascii="宋体" w:eastAsia="宋体" w:hAnsi="宋体" w:cs="Times New Roman"/>
          <w:sz w:val="24"/>
        </w:rPr>
        <w:t>甲方有权不予采纳</w:t>
      </w:r>
      <w:r w:rsidR="00283E19" w:rsidRPr="00283E19">
        <w:rPr>
          <w:rFonts w:ascii="宋体" w:eastAsia="宋体" w:hAnsi="宋体" w:cs="Times New Roman" w:hint="eastAsia"/>
          <w:sz w:val="24"/>
        </w:rPr>
        <w:t>，视为服务报告</w:t>
      </w:r>
      <w:r>
        <w:rPr>
          <w:rFonts w:ascii="宋体" w:eastAsia="宋体" w:hAnsi="宋体" w:cs="Times New Roman" w:hint="eastAsia"/>
          <w:sz w:val="24"/>
        </w:rPr>
        <w:t>验收</w:t>
      </w:r>
      <w:r w:rsidR="00283E19" w:rsidRPr="00283E19">
        <w:rPr>
          <w:rFonts w:ascii="宋体" w:eastAsia="宋体" w:hAnsi="宋体" w:cs="Times New Roman" w:hint="eastAsia"/>
          <w:sz w:val="24"/>
        </w:rPr>
        <w:t>不合格，不予付款。</w:t>
      </w:r>
      <w:r w:rsidRPr="00113F54">
        <w:rPr>
          <w:rFonts w:ascii="宋体" w:eastAsia="宋体" w:hAnsi="宋体" w:cs="Times New Roman" w:hint="eastAsia"/>
          <w:sz w:val="24"/>
        </w:rPr>
        <w:t>服务报告提出的</w:t>
      </w:r>
      <w:r w:rsidRPr="00113F54">
        <w:rPr>
          <w:rFonts w:ascii="宋体" w:eastAsia="宋体" w:hAnsi="宋体" w:cs="Times New Roman" w:hint="eastAsia"/>
          <w:sz w:val="24"/>
        </w:rPr>
        <w:lastRenderedPageBreak/>
        <w:t>优化建议和方案，</w:t>
      </w:r>
      <w:r>
        <w:rPr>
          <w:rFonts w:ascii="宋体" w:eastAsia="宋体" w:hAnsi="宋体" w:cs="Times New Roman" w:hint="eastAsia"/>
          <w:sz w:val="24"/>
        </w:rPr>
        <w:t>如</w:t>
      </w:r>
      <w:r w:rsidRPr="00113F54">
        <w:rPr>
          <w:rFonts w:ascii="宋体" w:eastAsia="宋体" w:hAnsi="宋体" w:cs="Times New Roman" w:hint="eastAsia"/>
          <w:sz w:val="24"/>
        </w:rPr>
        <w:t>改造成本</w:t>
      </w:r>
      <w:r>
        <w:rPr>
          <w:rFonts w:ascii="宋体" w:eastAsia="宋体" w:hAnsi="宋体" w:cs="Times New Roman" w:hint="eastAsia"/>
          <w:sz w:val="24"/>
        </w:rPr>
        <w:t>少于</w:t>
      </w:r>
      <w:r w:rsidRPr="00113F54">
        <w:rPr>
          <w:rFonts w:ascii="宋体" w:eastAsia="宋体" w:hAnsi="宋体" w:cs="Times New Roman" w:hint="eastAsia"/>
          <w:sz w:val="24"/>
        </w:rPr>
        <w:t>5</w:t>
      </w:r>
      <w:r w:rsidRPr="00113F54">
        <w:rPr>
          <w:rFonts w:ascii="宋体" w:eastAsia="宋体" w:hAnsi="宋体" w:cs="Times New Roman"/>
          <w:sz w:val="24"/>
        </w:rPr>
        <w:t>0万元</w:t>
      </w:r>
      <w:r>
        <w:rPr>
          <w:rFonts w:ascii="宋体" w:eastAsia="宋体" w:hAnsi="宋体" w:cs="Times New Roman" w:hint="eastAsia"/>
          <w:sz w:val="24"/>
        </w:rPr>
        <w:t>，由</w:t>
      </w:r>
      <w:r w:rsidRPr="00B054FC">
        <w:rPr>
          <w:rFonts w:ascii="宋体" w:hAnsi="宋体" w:cs="Arial"/>
          <w:color w:val="000000"/>
          <w:sz w:val="24"/>
        </w:rPr>
        <w:t>甲方组织专家论证会，通过评审为服务报告验收合格。</w:t>
      </w:r>
    </w:p>
    <w:p w:rsidR="0037509D" w:rsidRPr="0095472E" w:rsidRDefault="00113F54">
      <w:pPr>
        <w:pStyle w:val="a9"/>
        <w:numPr>
          <w:ilvl w:val="0"/>
          <w:numId w:val="50"/>
        </w:numPr>
        <w:spacing w:line="360" w:lineRule="auto"/>
        <w:ind w:left="0" w:firstLineChars="0" w:firstLine="567"/>
        <w:rPr>
          <w:rFonts w:ascii="宋体" w:eastAsia="宋体" w:hAnsi="宋体" w:cs="Times New Roman"/>
          <w:sz w:val="24"/>
        </w:rPr>
      </w:pPr>
      <w:r>
        <w:rPr>
          <w:rFonts w:ascii="宋体" w:eastAsia="宋体" w:hAnsi="宋体" w:cs="Times New Roman" w:hint="eastAsia"/>
          <w:sz w:val="24"/>
        </w:rPr>
        <w:t>节能效果考核验收：</w:t>
      </w:r>
      <w:r w:rsidR="00283E19" w:rsidRPr="00283E19">
        <w:rPr>
          <w:rFonts w:ascii="宋体" w:eastAsia="宋体" w:hAnsi="宋体" w:cs="Times New Roman" w:hint="eastAsia"/>
          <w:sz w:val="24"/>
        </w:rPr>
        <w:t>服务报告提出的优化建议和方案，在大学城区域供冷系统中</w:t>
      </w:r>
      <w:r>
        <w:rPr>
          <w:rFonts w:ascii="宋体" w:eastAsia="宋体" w:hAnsi="宋体" w:cs="Times New Roman" w:hint="eastAsia"/>
          <w:sz w:val="24"/>
        </w:rPr>
        <w:t>成功</w:t>
      </w:r>
      <w:r w:rsidR="00283E19" w:rsidRPr="00283E19">
        <w:rPr>
          <w:rFonts w:ascii="宋体" w:eastAsia="宋体" w:hAnsi="宋体" w:cs="Times New Roman" w:hint="eastAsia"/>
          <w:sz w:val="24"/>
        </w:rPr>
        <w:t>实施</w:t>
      </w:r>
      <w:r>
        <w:rPr>
          <w:rFonts w:ascii="宋体" w:eastAsia="宋体" w:hAnsi="宋体" w:cs="Times New Roman" w:hint="eastAsia"/>
          <w:sz w:val="24"/>
        </w:rPr>
        <w:t>并通过</w:t>
      </w:r>
      <w:r w:rsidR="0081254A">
        <w:rPr>
          <w:rFonts w:ascii="宋体" w:eastAsia="宋体" w:hAnsi="宋体" w:cs="Times New Roman" w:hint="eastAsia"/>
          <w:sz w:val="24"/>
        </w:rPr>
        <w:t>6个月</w:t>
      </w:r>
      <w:r>
        <w:rPr>
          <w:rFonts w:ascii="宋体" w:eastAsia="宋体" w:hAnsi="宋体" w:cs="Times New Roman" w:hint="eastAsia"/>
          <w:sz w:val="24"/>
        </w:rPr>
        <w:t>考核期后，如</w:t>
      </w:r>
      <w:r w:rsidR="00283E19" w:rsidRPr="00283E19">
        <w:rPr>
          <w:rFonts w:ascii="宋体" w:eastAsia="宋体" w:hAnsi="宋体" w:cs="Times New Roman" w:hint="eastAsia"/>
          <w:sz w:val="24"/>
        </w:rPr>
        <w:t>年度能源成本节省</w:t>
      </w:r>
      <w:r w:rsidR="00283E19" w:rsidRPr="00283E19">
        <w:rPr>
          <w:rFonts w:ascii="宋体" w:eastAsia="宋体" w:hAnsi="宋体" w:cs="Times New Roman"/>
          <w:sz w:val="24"/>
        </w:rPr>
        <w:t>50万元</w:t>
      </w:r>
      <w:r>
        <w:rPr>
          <w:rFonts w:ascii="宋体" w:eastAsia="宋体" w:hAnsi="宋体" w:cs="Times New Roman" w:hint="eastAsia"/>
          <w:sz w:val="24"/>
        </w:rPr>
        <w:t>或以上</w:t>
      </w:r>
      <w:r w:rsidR="00283E19" w:rsidRPr="00283E19">
        <w:rPr>
          <w:rFonts w:ascii="宋体" w:eastAsia="宋体" w:hAnsi="宋体" w:cs="Times New Roman" w:hint="eastAsia"/>
          <w:sz w:val="24"/>
        </w:rPr>
        <w:t>，视为考核合格。</w:t>
      </w:r>
      <w:r w:rsidR="004A1260">
        <w:rPr>
          <w:rFonts w:ascii="宋体" w:eastAsia="宋体" w:hAnsi="宋体" w:cs="Times New Roman" w:hint="eastAsia"/>
          <w:sz w:val="24"/>
        </w:rPr>
        <w:t>如验收不</w:t>
      </w:r>
      <w:r w:rsidR="004A1260" w:rsidRPr="0095472E">
        <w:rPr>
          <w:rFonts w:ascii="宋体" w:eastAsia="宋体" w:hAnsi="宋体" w:cs="Times New Roman" w:hint="eastAsia"/>
          <w:sz w:val="24"/>
        </w:rPr>
        <w:t>合格，</w:t>
      </w:r>
      <w:r w:rsidR="004A1260" w:rsidRPr="0095472E">
        <w:rPr>
          <w:rFonts w:ascii="宋体" w:eastAsia="宋体" w:hAnsi="宋体" w:cs="Arial" w:hint="eastAsia"/>
          <w:sz w:val="24"/>
        </w:rPr>
        <w:t>乙方可变更其它技术措施和方案，双方根据新的技术措施和方案重新实施后</w:t>
      </w:r>
      <w:r w:rsidR="0081254A" w:rsidRPr="0095472E">
        <w:rPr>
          <w:rFonts w:ascii="宋体" w:eastAsia="宋体" w:hAnsi="宋体" w:cs="Arial" w:hint="eastAsia"/>
          <w:sz w:val="24"/>
        </w:rPr>
        <w:t>进行不少于3个月考核</w:t>
      </w:r>
      <w:r w:rsidR="004A1260" w:rsidRPr="0095472E">
        <w:rPr>
          <w:rFonts w:ascii="宋体" w:eastAsia="宋体" w:hAnsi="宋体" w:cs="Arial" w:hint="eastAsia"/>
          <w:sz w:val="24"/>
        </w:rPr>
        <w:t>，</w:t>
      </w:r>
      <w:r w:rsidR="0081254A" w:rsidRPr="0095472E">
        <w:rPr>
          <w:rFonts w:ascii="宋体" w:eastAsia="宋体" w:hAnsi="宋体" w:cs="Arial" w:hint="eastAsia"/>
          <w:sz w:val="24"/>
        </w:rPr>
        <w:t>考核结束后再次进行</w:t>
      </w:r>
      <w:r w:rsidR="0081254A" w:rsidRPr="0095472E">
        <w:rPr>
          <w:rFonts w:ascii="宋体" w:eastAsia="宋体" w:hAnsi="宋体" w:cs="Times New Roman" w:hint="eastAsia"/>
          <w:sz w:val="24"/>
        </w:rPr>
        <w:t>节能效果考核验收。如此类推，</w:t>
      </w:r>
      <w:r w:rsidR="004A1260" w:rsidRPr="0095472E">
        <w:rPr>
          <w:rFonts w:ascii="宋体" w:eastAsia="宋体" w:hAnsi="宋体" w:cs="Arial" w:hint="eastAsia"/>
          <w:sz w:val="24"/>
        </w:rPr>
        <w:t>直至</w:t>
      </w:r>
      <w:r w:rsidR="0081254A" w:rsidRPr="0095472E">
        <w:rPr>
          <w:rFonts w:ascii="宋体" w:eastAsia="宋体" w:hAnsi="宋体" w:cs="Times New Roman" w:hint="eastAsia"/>
          <w:sz w:val="24"/>
        </w:rPr>
        <w:t>节能效果考核验收</w:t>
      </w:r>
      <w:r w:rsidR="004A1260" w:rsidRPr="0095472E">
        <w:rPr>
          <w:rFonts w:ascii="宋体" w:eastAsia="宋体" w:hAnsi="宋体" w:cs="Arial" w:hint="eastAsia"/>
          <w:sz w:val="24"/>
        </w:rPr>
        <w:t>合格为止。</w:t>
      </w:r>
      <w:r w:rsidR="0081254A" w:rsidRPr="0095472E">
        <w:rPr>
          <w:rFonts w:ascii="宋体" w:eastAsia="宋体" w:hAnsi="宋体" w:cs="Arial" w:hint="eastAsia"/>
          <w:sz w:val="24"/>
        </w:rPr>
        <w:t>乙方必须通过</w:t>
      </w:r>
      <w:r w:rsidR="0081254A" w:rsidRPr="0095472E">
        <w:rPr>
          <w:rFonts w:ascii="宋体" w:eastAsia="宋体" w:hAnsi="宋体" w:cs="Times New Roman" w:hint="eastAsia"/>
          <w:sz w:val="24"/>
        </w:rPr>
        <w:t>节能效果考核验收，甲方方支付余款。</w:t>
      </w:r>
    </w:p>
    <w:p w:rsidR="0037509D" w:rsidRDefault="00283E19" w:rsidP="007C1914">
      <w:pPr>
        <w:pStyle w:val="a9"/>
        <w:numPr>
          <w:ilvl w:val="0"/>
          <w:numId w:val="50"/>
        </w:numPr>
        <w:spacing w:line="360" w:lineRule="auto"/>
        <w:ind w:left="0" w:firstLineChars="0" w:firstLine="480"/>
        <w:rPr>
          <w:rFonts w:ascii="宋体" w:eastAsia="宋体" w:hAnsi="宋体" w:cs="Times New Roman"/>
          <w:sz w:val="24"/>
        </w:rPr>
      </w:pPr>
      <w:r w:rsidRPr="00283E19">
        <w:rPr>
          <w:rFonts w:ascii="宋体" w:eastAsia="宋体" w:hAnsi="宋体" w:cs="Times New Roman" w:hint="eastAsia"/>
          <w:sz w:val="24"/>
        </w:rPr>
        <w:t>注：年度能源成本包括水、电成本，是指用上一年的水、电单价计算出的总成本，再按上一年的供冷量折算出的当量成本。</w:t>
      </w:r>
    </w:p>
    <w:p w:rsidR="00EC0107" w:rsidRDefault="00F65B47">
      <w:pPr>
        <w:pStyle w:val="1"/>
        <w:numPr>
          <w:ilvl w:val="0"/>
          <w:numId w:val="3"/>
        </w:numPr>
        <w:spacing w:line="360" w:lineRule="auto"/>
        <w:ind w:left="0" w:firstLine="482"/>
        <w:rPr>
          <w:rFonts w:ascii="宋体" w:hAnsi="宋体"/>
          <w:b/>
          <w:sz w:val="24"/>
        </w:rPr>
      </w:pPr>
      <w:r w:rsidRPr="00F65B47">
        <w:rPr>
          <w:rFonts w:ascii="宋体" w:hAnsi="宋体"/>
          <w:b/>
          <w:sz w:val="24"/>
        </w:rPr>
        <w:t>其它要求</w:t>
      </w:r>
    </w:p>
    <w:p w:rsidR="00F65B47" w:rsidRPr="00C6098C" w:rsidRDefault="00F65B47" w:rsidP="00F65B47">
      <w:pPr>
        <w:spacing w:line="360" w:lineRule="auto"/>
        <w:rPr>
          <w:rFonts w:ascii="宋体" w:hAnsi="宋体"/>
          <w:sz w:val="24"/>
        </w:rPr>
      </w:pPr>
      <w:r>
        <w:rPr>
          <w:rFonts w:ascii="宋体" w:hAnsi="宋体" w:hint="eastAsia"/>
          <w:sz w:val="24"/>
        </w:rPr>
        <w:t xml:space="preserve">    </w:t>
      </w:r>
      <w:r w:rsidR="002D3B17" w:rsidRPr="002D3B17">
        <w:rPr>
          <w:rFonts w:ascii="宋体" w:hAnsi="宋体" w:hint="eastAsia"/>
          <w:sz w:val="24"/>
        </w:rPr>
        <w:t>对服务报告提出的优化建议和方案，在实施过程中乙方必须参与，包括但不限于提供技术支持、培训、参加甲方相关会议等方式。</w:t>
      </w:r>
    </w:p>
    <w:p w:rsidR="00EC0107" w:rsidRDefault="00CB6FFA">
      <w:pPr>
        <w:pStyle w:val="1"/>
        <w:numPr>
          <w:ilvl w:val="0"/>
          <w:numId w:val="3"/>
        </w:numPr>
        <w:spacing w:line="360" w:lineRule="auto"/>
        <w:ind w:left="0" w:firstLine="482"/>
        <w:rPr>
          <w:rFonts w:ascii="宋体" w:hAnsi="宋体"/>
          <w:b/>
          <w:sz w:val="24"/>
        </w:rPr>
      </w:pPr>
      <w:r w:rsidRPr="00C3749D">
        <w:rPr>
          <w:rFonts w:ascii="宋体" w:hAnsi="宋体" w:hint="eastAsia"/>
          <w:b/>
          <w:sz w:val="24"/>
        </w:rPr>
        <w:t>费用、支付方式及货期</w:t>
      </w:r>
    </w:p>
    <w:p w:rsidR="00081309" w:rsidRDefault="00CB6FFA" w:rsidP="00081309">
      <w:pPr>
        <w:pStyle w:val="1"/>
        <w:numPr>
          <w:ilvl w:val="0"/>
          <w:numId w:val="22"/>
        </w:numPr>
        <w:spacing w:line="360" w:lineRule="auto"/>
        <w:ind w:firstLineChars="177" w:firstLine="425"/>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081309" w:rsidRDefault="00CB6FFA" w:rsidP="00081309">
      <w:pPr>
        <w:pStyle w:val="1"/>
        <w:numPr>
          <w:ilvl w:val="0"/>
          <w:numId w:val="22"/>
        </w:numPr>
        <w:spacing w:line="360" w:lineRule="auto"/>
        <w:ind w:firstLine="480"/>
        <w:rPr>
          <w:rFonts w:ascii="宋体" w:hAnsi="宋体"/>
          <w:sz w:val="24"/>
        </w:rPr>
      </w:pPr>
      <w:r w:rsidRPr="001D0286">
        <w:rPr>
          <w:rFonts w:ascii="宋体" w:hAnsi="宋体" w:hint="eastAsia"/>
          <w:sz w:val="24"/>
        </w:rPr>
        <w:t>付款方式</w:t>
      </w:r>
    </w:p>
    <w:p w:rsidR="00283E19" w:rsidRDefault="008F7CF5">
      <w:pPr>
        <w:spacing w:line="360" w:lineRule="auto"/>
        <w:ind w:firstLineChars="200" w:firstLine="480"/>
        <w:rPr>
          <w:rFonts w:ascii="宋体" w:hAnsi="宋体" w:cs="Arial"/>
          <w:color w:val="000000"/>
          <w:sz w:val="24"/>
        </w:rPr>
      </w:pPr>
      <w:r w:rsidRPr="008F7CF5">
        <w:rPr>
          <w:rFonts w:ascii="宋体" w:hAnsi="宋体" w:cs="Arial" w:hint="eastAsia"/>
          <w:color w:val="000000"/>
          <w:sz w:val="24"/>
        </w:rPr>
        <w:t>在合同履行期内，若国家税费调整，合同含税金额按国家规定税率作出相应调整，供方每次申请付款应按照合同内容开具相应税率的合法有效的增值税专用发票。</w:t>
      </w:r>
    </w:p>
    <w:p w:rsidR="00283E19" w:rsidRDefault="008F7CF5">
      <w:pPr>
        <w:spacing w:line="360" w:lineRule="auto"/>
        <w:ind w:firstLineChars="200" w:firstLine="480"/>
        <w:rPr>
          <w:rFonts w:ascii="宋体" w:hAnsi="宋体" w:cs="Arial"/>
          <w:color w:val="000000"/>
          <w:sz w:val="24"/>
        </w:rPr>
      </w:pPr>
      <w:r w:rsidRPr="008F7CF5">
        <w:rPr>
          <w:rFonts w:ascii="宋体" w:hAnsi="宋体" w:cs="Arial" w:hint="eastAsia"/>
          <w:color w:val="000000"/>
          <w:sz w:val="24"/>
        </w:rPr>
        <w:t>合同付款按完成进度支付，具体为：</w:t>
      </w:r>
    </w:p>
    <w:p w:rsidR="00283E19" w:rsidRDefault="00170BDC">
      <w:pPr>
        <w:pStyle w:val="a9"/>
        <w:numPr>
          <w:ilvl w:val="1"/>
          <w:numId w:val="11"/>
        </w:numPr>
        <w:spacing w:line="360" w:lineRule="auto"/>
        <w:ind w:left="0" w:firstLineChars="0" w:firstLine="426"/>
        <w:rPr>
          <w:rFonts w:ascii="宋体" w:eastAsia="宋体" w:hAnsi="宋体" w:cs="Arial"/>
          <w:color w:val="000000"/>
          <w:sz w:val="24"/>
        </w:rPr>
      </w:pPr>
      <w:r w:rsidRPr="00170BDC">
        <w:rPr>
          <w:rFonts w:ascii="宋体" w:eastAsia="宋体" w:hAnsi="宋体" w:cs="Arial" w:hint="eastAsia"/>
          <w:color w:val="000000"/>
          <w:sz w:val="24"/>
        </w:rPr>
        <w:t>合同生效后</w:t>
      </w:r>
      <w:r w:rsidRPr="00170BDC">
        <w:rPr>
          <w:rFonts w:ascii="宋体" w:eastAsia="宋体" w:hAnsi="宋体" w:cs="Arial"/>
          <w:color w:val="000000"/>
          <w:sz w:val="24"/>
        </w:rPr>
        <w:t>10日内，甲方向乙方支付服务费的10%作为预付款；</w:t>
      </w:r>
    </w:p>
    <w:p w:rsidR="00283E19" w:rsidRDefault="00170BDC">
      <w:pPr>
        <w:pStyle w:val="a9"/>
        <w:numPr>
          <w:ilvl w:val="1"/>
          <w:numId w:val="11"/>
        </w:numPr>
        <w:spacing w:line="360" w:lineRule="auto"/>
        <w:ind w:left="0" w:firstLineChars="0" w:firstLine="426"/>
        <w:rPr>
          <w:rFonts w:ascii="宋体" w:eastAsia="宋体" w:hAnsi="宋体" w:cs="Arial"/>
          <w:color w:val="000000"/>
          <w:sz w:val="24"/>
        </w:rPr>
      </w:pPr>
      <w:r w:rsidRPr="00170BDC">
        <w:rPr>
          <w:rFonts w:ascii="宋体" w:eastAsia="宋体" w:hAnsi="宋体" w:cs="Arial" w:hint="eastAsia"/>
          <w:color w:val="000000"/>
          <w:sz w:val="24"/>
        </w:rPr>
        <w:t>乙方的咨询服务报告验收合格后</w:t>
      </w:r>
      <w:r w:rsidRPr="00170BDC">
        <w:rPr>
          <w:rFonts w:ascii="宋体" w:eastAsia="宋体" w:hAnsi="宋体" w:cs="Arial"/>
          <w:color w:val="000000"/>
          <w:sz w:val="24"/>
        </w:rPr>
        <w:t>10日内，甲方向乙方支付服务费的40%；</w:t>
      </w:r>
      <w:r w:rsidR="00113F54">
        <w:rPr>
          <w:rFonts w:ascii="宋体" w:eastAsia="宋体" w:hAnsi="宋体" w:cs="Arial" w:hint="eastAsia"/>
          <w:color w:val="000000"/>
          <w:sz w:val="24"/>
        </w:rPr>
        <w:t>若验收不通过，则</w:t>
      </w:r>
      <w:r w:rsidR="004A1260">
        <w:rPr>
          <w:rFonts w:ascii="宋体" w:eastAsia="宋体" w:hAnsi="宋体" w:cs="Arial" w:hint="eastAsia"/>
          <w:color w:val="000000"/>
          <w:sz w:val="24"/>
        </w:rPr>
        <w:t>甲方</w:t>
      </w:r>
      <w:r w:rsidR="00113F54">
        <w:rPr>
          <w:rFonts w:ascii="宋体" w:eastAsia="宋体" w:hAnsi="宋体" w:cs="Arial" w:hint="eastAsia"/>
          <w:color w:val="000000"/>
          <w:sz w:val="24"/>
        </w:rPr>
        <w:t>不再支付余款。</w:t>
      </w:r>
    </w:p>
    <w:p w:rsidR="0081254A" w:rsidRDefault="0081254A" w:rsidP="0081254A">
      <w:pPr>
        <w:pStyle w:val="a9"/>
        <w:numPr>
          <w:ilvl w:val="1"/>
          <w:numId w:val="11"/>
        </w:numPr>
        <w:spacing w:line="360" w:lineRule="auto"/>
        <w:ind w:left="0" w:firstLineChars="0" w:firstLine="426"/>
        <w:rPr>
          <w:rFonts w:ascii="宋体" w:eastAsia="宋体" w:hAnsi="宋体" w:cs="Arial"/>
          <w:color w:val="000000"/>
          <w:sz w:val="24"/>
        </w:rPr>
      </w:pPr>
      <w:r>
        <w:rPr>
          <w:rFonts w:ascii="宋体" w:eastAsia="宋体" w:hAnsi="宋体" w:cs="Arial" w:hint="eastAsia"/>
          <w:color w:val="000000"/>
          <w:sz w:val="24"/>
        </w:rPr>
        <w:t>乙方的</w:t>
      </w:r>
      <w:r w:rsidR="004A1260">
        <w:rPr>
          <w:rFonts w:ascii="宋体" w:eastAsia="宋体" w:hAnsi="宋体" w:cs="Times New Roman" w:hint="eastAsia"/>
          <w:sz w:val="24"/>
        </w:rPr>
        <w:t>节能效果考核验收合格</w:t>
      </w:r>
      <w:r>
        <w:rPr>
          <w:rFonts w:ascii="宋体" w:eastAsia="宋体" w:hAnsi="宋体" w:cs="Times New Roman" w:hint="eastAsia"/>
          <w:sz w:val="24"/>
        </w:rPr>
        <w:t>后</w:t>
      </w:r>
      <w:r w:rsidRPr="00170BDC">
        <w:rPr>
          <w:rFonts w:ascii="宋体" w:eastAsia="宋体" w:hAnsi="宋体" w:cs="Arial"/>
          <w:color w:val="000000"/>
          <w:sz w:val="24"/>
        </w:rPr>
        <w:t>10日内，甲方向乙方支付服务费的</w:t>
      </w:r>
      <w:r>
        <w:rPr>
          <w:rFonts w:ascii="宋体" w:eastAsia="宋体" w:hAnsi="宋体" w:cs="Arial" w:hint="eastAsia"/>
          <w:color w:val="000000"/>
          <w:sz w:val="24"/>
        </w:rPr>
        <w:t>尾款。</w:t>
      </w:r>
    </w:p>
    <w:p w:rsidR="00283E19" w:rsidRDefault="008F7CF5">
      <w:pPr>
        <w:pStyle w:val="a9"/>
        <w:numPr>
          <w:ilvl w:val="1"/>
          <w:numId w:val="11"/>
        </w:numPr>
        <w:spacing w:line="360" w:lineRule="auto"/>
        <w:ind w:left="0" w:firstLineChars="0" w:firstLine="426"/>
        <w:rPr>
          <w:rFonts w:ascii="宋体" w:hAnsi="宋体" w:cs="Arial"/>
          <w:color w:val="000000"/>
          <w:sz w:val="24"/>
        </w:rPr>
      </w:pPr>
      <w:r w:rsidRPr="008F7CF5">
        <w:rPr>
          <w:rFonts w:ascii="宋体" w:hAnsi="宋体" w:cs="Arial" w:hint="eastAsia"/>
          <w:color w:val="000000"/>
          <w:sz w:val="24"/>
        </w:rPr>
        <w:t>每次付款前乙方开具符合国家税务规定的等额合格的增值税专用发票给</w:t>
      </w:r>
      <w:r w:rsidRPr="008F7CF5">
        <w:rPr>
          <w:rFonts w:ascii="宋体" w:hAnsi="宋体" w:cs="Arial" w:hint="eastAsia"/>
          <w:color w:val="000000"/>
          <w:sz w:val="24"/>
        </w:rPr>
        <w:lastRenderedPageBreak/>
        <w:t>甲方。乙方晚于付款期限提供的，甲方付款期限相应顺延。</w:t>
      </w:r>
    </w:p>
    <w:p w:rsidR="00081309" w:rsidRDefault="003960D2" w:rsidP="00081309">
      <w:pPr>
        <w:pStyle w:val="1"/>
        <w:numPr>
          <w:ilvl w:val="0"/>
          <w:numId w:val="22"/>
        </w:numPr>
        <w:spacing w:line="360" w:lineRule="auto"/>
        <w:ind w:firstLine="480"/>
        <w:rPr>
          <w:rFonts w:ascii="宋体" w:hAnsi="宋体"/>
          <w:sz w:val="24"/>
        </w:rPr>
      </w:pPr>
      <w:r>
        <w:rPr>
          <w:rFonts w:ascii="宋体" w:hAnsi="宋体" w:hint="eastAsia"/>
          <w:sz w:val="24"/>
        </w:rPr>
        <w:t>工</w:t>
      </w:r>
      <w:r w:rsidR="00CB6FFA" w:rsidRPr="001F38C3">
        <w:rPr>
          <w:rFonts w:ascii="宋体" w:hAnsi="宋体" w:hint="eastAsia"/>
          <w:sz w:val="24"/>
        </w:rPr>
        <w:t>期：</w:t>
      </w:r>
    </w:p>
    <w:p w:rsidR="00283E19" w:rsidRDefault="00B054FC">
      <w:pPr>
        <w:pStyle w:val="a9"/>
        <w:numPr>
          <w:ilvl w:val="0"/>
          <w:numId w:val="42"/>
        </w:numPr>
        <w:spacing w:line="360" w:lineRule="auto"/>
        <w:ind w:left="851" w:firstLineChars="0" w:hanging="425"/>
        <w:rPr>
          <w:rFonts w:ascii="宋体" w:hAnsi="宋体" w:cs="Arial"/>
          <w:color w:val="000000"/>
          <w:sz w:val="24"/>
        </w:rPr>
      </w:pPr>
      <w:r w:rsidRPr="00B054FC">
        <w:rPr>
          <w:rFonts w:ascii="宋体" w:hAnsi="宋体" w:cs="Arial" w:hint="eastAsia"/>
          <w:color w:val="000000"/>
          <w:sz w:val="24"/>
        </w:rPr>
        <w:t>签订合同后</w:t>
      </w:r>
      <w:r w:rsidRPr="00B054FC">
        <w:rPr>
          <w:rFonts w:ascii="宋体" w:hAnsi="宋体" w:cs="Arial"/>
          <w:color w:val="000000"/>
          <w:sz w:val="24"/>
        </w:rPr>
        <w:t>10个工作日，乙方向甲方提交项目计划书。</w:t>
      </w:r>
    </w:p>
    <w:p w:rsidR="00283E19" w:rsidRDefault="00B054FC">
      <w:pPr>
        <w:pStyle w:val="a9"/>
        <w:numPr>
          <w:ilvl w:val="0"/>
          <w:numId w:val="42"/>
        </w:numPr>
        <w:spacing w:line="360" w:lineRule="auto"/>
        <w:ind w:left="0" w:firstLineChars="0" w:firstLine="426"/>
        <w:rPr>
          <w:rFonts w:ascii="宋体" w:hAnsi="宋体" w:cs="Arial"/>
          <w:color w:val="000000"/>
          <w:sz w:val="24"/>
        </w:rPr>
      </w:pPr>
      <w:r w:rsidRPr="00B054FC">
        <w:rPr>
          <w:rFonts w:ascii="宋体" w:hAnsi="宋体" w:cs="Arial" w:hint="eastAsia"/>
          <w:color w:val="000000"/>
          <w:sz w:val="24"/>
        </w:rPr>
        <w:t>签订合同后</w:t>
      </w:r>
      <w:r w:rsidRPr="00B054FC">
        <w:rPr>
          <w:rFonts w:ascii="宋体" w:hAnsi="宋体" w:cs="Arial"/>
          <w:color w:val="000000"/>
          <w:sz w:val="24"/>
        </w:rPr>
        <w:t>60个工作日，乙方向甲方提交服务报告，甲方组织专家论证会，通过评审为服务报告验收合格。</w:t>
      </w:r>
    </w:p>
    <w:p w:rsidR="00283E19" w:rsidRDefault="00B054FC">
      <w:pPr>
        <w:pStyle w:val="a9"/>
        <w:numPr>
          <w:ilvl w:val="0"/>
          <w:numId w:val="42"/>
        </w:numPr>
        <w:spacing w:line="360" w:lineRule="auto"/>
        <w:ind w:left="851" w:firstLineChars="0" w:hanging="425"/>
        <w:rPr>
          <w:rFonts w:ascii="宋体" w:hAnsi="宋体" w:cs="Arial"/>
          <w:color w:val="000000"/>
          <w:sz w:val="24"/>
        </w:rPr>
      </w:pPr>
      <w:r w:rsidRPr="00B054FC">
        <w:rPr>
          <w:rFonts w:ascii="宋体" w:hAnsi="宋体" w:cs="Arial" w:hint="eastAsia"/>
          <w:color w:val="000000"/>
          <w:sz w:val="24"/>
        </w:rPr>
        <w:t>服务报告验收后</w:t>
      </w:r>
      <w:r w:rsidRPr="00B054FC">
        <w:rPr>
          <w:rFonts w:ascii="宋体" w:hAnsi="宋体" w:cs="Arial"/>
          <w:color w:val="000000"/>
          <w:sz w:val="24"/>
        </w:rPr>
        <w:t>1</w:t>
      </w:r>
      <w:r w:rsidRPr="00B054FC">
        <w:rPr>
          <w:rFonts w:ascii="宋体" w:hAnsi="宋体" w:cs="Arial" w:hint="eastAsia"/>
          <w:color w:val="000000"/>
          <w:sz w:val="24"/>
        </w:rPr>
        <w:t>个月为服务报告提出的优化建议和方案的实施期。</w:t>
      </w:r>
    </w:p>
    <w:p w:rsidR="00283E19" w:rsidRDefault="00B054FC">
      <w:pPr>
        <w:pStyle w:val="a9"/>
        <w:numPr>
          <w:ilvl w:val="0"/>
          <w:numId w:val="42"/>
        </w:numPr>
        <w:spacing w:line="360" w:lineRule="auto"/>
        <w:ind w:left="851" w:firstLineChars="0" w:hanging="425"/>
        <w:rPr>
          <w:rFonts w:ascii="宋体" w:hAnsi="宋体" w:cs="Arial"/>
          <w:color w:val="000000"/>
          <w:sz w:val="24"/>
        </w:rPr>
      </w:pPr>
      <w:r w:rsidRPr="00B054FC">
        <w:rPr>
          <w:rFonts w:ascii="宋体" w:hAnsi="宋体" w:cs="Arial" w:hint="eastAsia"/>
          <w:color w:val="000000"/>
          <w:sz w:val="24"/>
        </w:rPr>
        <w:t>实施期后</w:t>
      </w:r>
      <w:r w:rsidRPr="00B054FC">
        <w:rPr>
          <w:rFonts w:ascii="宋体" w:hAnsi="宋体" w:cs="Arial"/>
          <w:color w:val="000000"/>
          <w:sz w:val="24"/>
        </w:rPr>
        <w:t>6个月为服务报告提出的优化建议和方案的考核期。</w:t>
      </w:r>
    </w:p>
    <w:p w:rsidR="00EC0107" w:rsidRDefault="00CB6FFA">
      <w:pPr>
        <w:pStyle w:val="1"/>
        <w:numPr>
          <w:ilvl w:val="0"/>
          <w:numId w:val="3"/>
        </w:numPr>
        <w:spacing w:line="360" w:lineRule="auto"/>
        <w:ind w:left="0" w:firstLine="482"/>
        <w:rPr>
          <w:rFonts w:ascii="宋体" w:eastAsia="宋体" w:hAnsi="宋体" w:cs="Times New Roman"/>
          <w:b/>
          <w:sz w:val="24"/>
        </w:rPr>
      </w:pPr>
      <w:r w:rsidRPr="00C6098C">
        <w:rPr>
          <w:rFonts w:ascii="宋体" w:eastAsia="宋体" w:hAnsi="宋体" w:cs="Times New Roman" w:hint="eastAsia"/>
          <w:b/>
          <w:sz w:val="24"/>
        </w:rPr>
        <w:t>报价响应要求</w:t>
      </w:r>
    </w:p>
    <w:p w:rsidR="00F83FBB" w:rsidRDefault="00CB6FFA" w:rsidP="00531702">
      <w:pPr>
        <w:spacing w:line="360" w:lineRule="auto"/>
        <w:ind w:firstLineChars="200" w:firstLine="420"/>
      </w:pPr>
      <w:r w:rsidRPr="001F38C3">
        <w:rPr>
          <w:rFonts w:hint="eastAsia"/>
        </w:rPr>
        <w:t>本项目采购需求（附件</w:t>
      </w:r>
      <w:r w:rsidRPr="001F38C3">
        <w:t>1</w:t>
      </w:r>
      <w:r w:rsidRPr="001F38C3">
        <w:t>）中的所有指标均为最低参考标准，其中涉及要求出具资质、质保、售后服务、</w:t>
      </w:r>
      <w:r w:rsidR="003960D2">
        <w:rPr>
          <w:rFonts w:hint="eastAsia"/>
        </w:rPr>
        <w:t>工期</w:t>
      </w:r>
      <w:r w:rsidRPr="001F38C3">
        <w:t>确认等相关文书的</w:t>
      </w:r>
      <w:r w:rsidRPr="001F38C3">
        <w:rPr>
          <w:rFonts w:hint="eastAsia"/>
        </w:rPr>
        <w:t>，默认约定供货时提供（采购需求另有描述的，从其要求）报价文件中的总价金额与分项报价汇总金额或者单价汇总金额不一致的，按就低不就高原则修正金额。</w:t>
      </w:r>
    </w:p>
    <w:p w:rsidR="00EC0107" w:rsidRDefault="00CB6FFA">
      <w:pPr>
        <w:pStyle w:val="1"/>
        <w:numPr>
          <w:ilvl w:val="0"/>
          <w:numId w:val="3"/>
        </w:numPr>
        <w:spacing w:line="360" w:lineRule="auto"/>
        <w:ind w:left="0" w:firstLine="482"/>
        <w:rPr>
          <w:rFonts w:ascii="宋体" w:hAnsi="宋体"/>
          <w:b/>
          <w:sz w:val="24"/>
        </w:rPr>
      </w:pPr>
      <w:r w:rsidRPr="00C6098C">
        <w:rPr>
          <w:rFonts w:ascii="宋体" w:eastAsia="宋体" w:hAnsi="宋体" w:cs="Times New Roman" w:hint="eastAsia"/>
          <w:b/>
          <w:sz w:val="24"/>
        </w:rPr>
        <w:t>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EC0107"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价格文件（格式见附件</w:t>
      </w:r>
      <w:r w:rsidR="00A108DC">
        <w:rPr>
          <w:rFonts w:ascii="宋体" w:hAnsi="宋体" w:hint="eastAsia"/>
          <w:sz w:val="24"/>
        </w:rPr>
        <w:t>1</w:t>
      </w:r>
      <w:r w:rsidRPr="001F38C3">
        <w:rPr>
          <w:rFonts w:ascii="宋体" w:hAnsi="宋体" w:hint="eastAsia"/>
          <w:sz w:val="24"/>
        </w:rPr>
        <w:t>，加盖公章）</w:t>
      </w:r>
    </w:p>
    <w:p w:rsidR="00EC0107" w:rsidRDefault="00CB6FFA">
      <w:pPr>
        <w:numPr>
          <w:ilvl w:val="0"/>
          <w:numId w:val="13"/>
        </w:numPr>
        <w:spacing w:line="360" w:lineRule="auto"/>
        <w:ind w:firstLine="480"/>
        <w:rPr>
          <w:rFonts w:ascii="宋体" w:hAnsi="宋体"/>
          <w:sz w:val="24"/>
        </w:rPr>
      </w:pPr>
      <w:r w:rsidRPr="001F38C3">
        <w:rPr>
          <w:rFonts w:ascii="宋体" w:hAnsi="宋体" w:hint="eastAsia"/>
          <w:sz w:val="24"/>
        </w:rPr>
        <w:t>报价明细表</w:t>
      </w:r>
    </w:p>
    <w:p w:rsidR="00EC0107"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商务部分</w:t>
      </w:r>
    </w:p>
    <w:p w:rsidR="00EC0107" w:rsidRDefault="008F7CF5">
      <w:pPr>
        <w:numPr>
          <w:ilvl w:val="0"/>
          <w:numId w:val="12"/>
        </w:numPr>
        <w:spacing w:line="360" w:lineRule="auto"/>
        <w:ind w:firstLine="480"/>
        <w:rPr>
          <w:rFonts w:ascii="宋体" w:hAnsi="宋体"/>
          <w:sz w:val="24"/>
        </w:rPr>
      </w:pPr>
      <w:r w:rsidRPr="008F7CF5">
        <w:rPr>
          <w:rFonts w:ascii="宋体" w:hAnsi="宋体" w:hint="eastAsia"/>
          <w:sz w:val="24"/>
        </w:rPr>
        <w:t>有效的企业工商营业执照、企业法人组织机构代码证书、税务登记证书（或三证合一）；</w:t>
      </w:r>
    </w:p>
    <w:p w:rsidR="00EC0107" w:rsidRDefault="008F7CF5">
      <w:pPr>
        <w:numPr>
          <w:ilvl w:val="0"/>
          <w:numId w:val="12"/>
        </w:numPr>
        <w:spacing w:line="360" w:lineRule="auto"/>
        <w:ind w:firstLine="480"/>
        <w:rPr>
          <w:rFonts w:ascii="宋体" w:hAnsi="宋体"/>
          <w:sz w:val="24"/>
        </w:rPr>
      </w:pPr>
      <w:r w:rsidRPr="008F7CF5">
        <w:rPr>
          <w:rFonts w:ascii="宋体" w:hAnsi="宋体" w:hint="eastAsia"/>
          <w:sz w:val="24"/>
        </w:rPr>
        <w:t>供应商调查表（格式见附件</w:t>
      </w:r>
      <w:r w:rsidR="00A108DC">
        <w:rPr>
          <w:rFonts w:ascii="宋体" w:hAnsi="宋体" w:hint="eastAsia"/>
          <w:sz w:val="24"/>
        </w:rPr>
        <w:t>2</w:t>
      </w:r>
      <w:r w:rsidRPr="008F7CF5">
        <w:rPr>
          <w:rFonts w:ascii="宋体" w:hAnsi="宋体" w:hint="eastAsia"/>
          <w:sz w:val="24"/>
        </w:rPr>
        <w:t>）</w:t>
      </w:r>
    </w:p>
    <w:p w:rsidR="00EC0107" w:rsidRDefault="008F7CF5">
      <w:pPr>
        <w:numPr>
          <w:ilvl w:val="0"/>
          <w:numId w:val="12"/>
        </w:numPr>
        <w:spacing w:line="360" w:lineRule="auto"/>
        <w:ind w:firstLine="480"/>
        <w:rPr>
          <w:rFonts w:ascii="宋体" w:hAnsi="宋体"/>
          <w:sz w:val="24"/>
        </w:rPr>
      </w:pPr>
      <w:r w:rsidRPr="008F7CF5">
        <w:rPr>
          <w:rFonts w:ascii="宋体" w:hAnsi="宋体" w:hint="eastAsia"/>
          <w:sz w:val="24"/>
        </w:rPr>
        <w:t>法定代表人证明书、法定代表人授权委托书原件（格式见附件</w:t>
      </w:r>
      <w:r w:rsidR="00A108DC">
        <w:rPr>
          <w:rFonts w:ascii="宋体" w:hAnsi="宋体" w:hint="eastAsia"/>
          <w:sz w:val="24"/>
        </w:rPr>
        <w:t>3</w:t>
      </w:r>
      <w:r w:rsidRPr="008F7CF5">
        <w:rPr>
          <w:rFonts w:ascii="宋体" w:hAnsi="宋体" w:hint="eastAsia"/>
          <w:sz w:val="24"/>
        </w:rPr>
        <w:t>和附件</w:t>
      </w:r>
      <w:r w:rsidR="00A108DC">
        <w:rPr>
          <w:rFonts w:ascii="宋体" w:hAnsi="宋体" w:hint="eastAsia"/>
          <w:sz w:val="24"/>
        </w:rPr>
        <w:t>4</w:t>
      </w:r>
      <w:r w:rsidRPr="008F7CF5">
        <w:rPr>
          <w:rFonts w:ascii="宋体" w:hAnsi="宋体" w:hint="eastAsia"/>
          <w:sz w:val="24"/>
        </w:rPr>
        <w:t>）；</w:t>
      </w:r>
    </w:p>
    <w:p w:rsidR="00EC0107" w:rsidRDefault="008F7CF5">
      <w:pPr>
        <w:numPr>
          <w:ilvl w:val="0"/>
          <w:numId w:val="12"/>
        </w:numPr>
        <w:spacing w:line="360" w:lineRule="auto"/>
        <w:ind w:firstLine="480"/>
        <w:rPr>
          <w:rFonts w:ascii="宋体" w:hAnsi="宋体"/>
          <w:sz w:val="24"/>
        </w:rPr>
      </w:pPr>
      <w:r w:rsidRPr="008F7CF5">
        <w:rPr>
          <w:rFonts w:ascii="宋体" w:hAnsi="宋体" w:hint="eastAsia"/>
          <w:sz w:val="24"/>
        </w:rPr>
        <w:t>本项目拟派项目负责人简历表</w:t>
      </w:r>
      <w:r w:rsidRPr="008F7CF5">
        <w:rPr>
          <w:rFonts w:ascii="宋体" w:hAnsi="宋体"/>
          <w:sz w:val="24"/>
        </w:rPr>
        <w:t>（包括姓名、部门和职务、</w:t>
      </w:r>
      <w:r w:rsidRPr="008F7CF5">
        <w:rPr>
          <w:rFonts w:ascii="宋体" w:hAnsi="宋体" w:hint="eastAsia"/>
          <w:sz w:val="24"/>
        </w:rPr>
        <w:t>所学专业和</w:t>
      </w:r>
      <w:r w:rsidRPr="008F7CF5">
        <w:rPr>
          <w:rFonts w:ascii="宋体" w:hAnsi="宋体"/>
          <w:sz w:val="24"/>
        </w:rPr>
        <w:t>毕业</w:t>
      </w:r>
      <w:r w:rsidRPr="008F7CF5">
        <w:rPr>
          <w:rFonts w:ascii="宋体" w:hAnsi="宋体" w:hint="eastAsia"/>
          <w:sz w:val="24"/>
        </w:rPr>
        <w:t>院校名称及毕业</w:t>
      </w:r>
      <w:r w:rsidRPr="008F7CF5">
        <w:rPr>
          <w:rFonts w:ascii="宋体" w:hAnsi="宋体"/>
          <w:sz w:val="24"/>
        </w:rPr>
        <w:t>时间、主要资历、经验及承担过的</w:t>
      </w:r>
      <w:r w:rsidRPr="008F7CF5">
        <w:rPr>
          <w:rFonts w:ascii="宋体" w:hAnsi="宋体" w:hint="eastAsia"/>
          <w:sz w:val="24"/>
        </w:rPr>
        <w:t>类似</w:t>
      </w:r>
      <w:r w:rsidRPr="008F7CF5">
        <w:rPr>
          <w:rFonts w:ascii="宋体" w:hAnsi="宋体"/>
          <w:sz w:val="24"/>
        </w:rPr>
        <w:t>项目</w:t>
      </w:r>
      <w:r w:rsidRPr="008F7CF5">
        <w:rPr>
          <w:rFonts w:ascii="宋体" w:hAnsi="宋体" w:hint="eastAsia"/>
          <w:sz w:val="24"/>
        </w:rPr>
        <w:t>，</w:t>
      </w:r>
      <w:r w:rsidRPr="008F7CF5">
        <w:rPr>
          <w:rFonts w:ascii="宋体" w:hAnsi="宋体"/>
          <w:sz w:val="24"/>
        </w:rPr>
        <w:t>获得认证资质证书</w:t>
      </w:r>
      <w:r w:rsidRPr="008F7CF5">
        <w:rPr>
          <w:rFonts w:ascii="宋体" w:hAnsi="宋体" w:hint="eastAsia"/>
          <w:sz w:val="24"/>
        </w:rPr>
        <w:t>及复印件</w:t>
      </w:r>
      <w:r w:rsidRPr="008F7CF5">
        <w:rPr>
          <w:rFonts w:ascii="宋体" w:hAnsi="宋体"/>
          <w:sz w:val="24"/>
        </w:rPr>
        <w:t>）</w:t>
      </w:r>
      <w:r w:rsidRPr="008F7CF5">
        <w:rPr>
          <w:rFonts w:ascii="宋体" w:hAnsi="宋体" w:hint="eastAsia"/>
          <w:sz w:val="24"/>
        </w:rPr>
        <w:t>；</w:t>
      </w:r>
    </w:p>
    <w:p w:rsidR="00EC0107" w:rsidRDefault="008F7CF5">
      <w:pPr>
        <w:numPr>
          <w:ilvl w:val="0"/>
          <w:numId w:val="12"/>
        </w:numPr>
        <w:spacing w:line="360" w:lineRule="auto"/>
        <w:ind w:firstLine="480"/>
        <w:rPr>
          <w:rFonts w:ascii="宋体" w:hAnsi="宋体"/>
          <w:sz w:val="24"/>
        </w:rPr>
      </w:pPr>
      <w:r w:rsidRPr="008F7CF5">
        <w:rPr>
          <w:rFonts w:ascii="宋体" w:hAnsi="宋体" w:hint="eastAsia"/>
          <w:sz w:val="24"/>
        </w:rPr>
        <w:t>近</w:t>
      </w:r>
      <w:r w:rsidRPr="008F7CF5">
        <w:rPr>
          <w:rFonts w:ascii="宋体" w:hAnsi="宋体"/>
          <w:sz w:val="24"/>
        </w:rPr>
        <w:t>3年内(201</w:t>
      </w:r>
      <w:r w:rsidR="00953AE7">
        <w:rPr>
          <w:rFonts w:ascii="宋体" w:hAnsi="宋体" w:hint="eastAsia"/>
          <w:sz w:val="24"/>
        </w:rPr>
        <w:t>7</w:t>
      </w:r>
      <w:r w:rsidRPr="008F7CF5">
        <w:rPr>
          <w:rFonts w:ascii="宋体" w:hAnsi="宋体" w:hint="eastAsia"/>
          <w:sz w:val="24"/>
        </w:rPr>
        <w:t>年1月1日至今)</w:t>
      </w:r>
      <w:r w:rsidRPr="008F7CF5">
        <w:rPr>
          <w:rFonts w:ascii="宋体" w:hAnsi="宋体"/>
          <w:sz w:val="24"/>
        </w:rPr>
        <w:t xml:space="preserve"> </w:t>
      </w:r>
      <w:r w:rsidRPr="008F7CF5">
        <w:rPr>
          <w:rFonts w:ascii="宋体" w:hAnsi="宋体" w:hint="eastAsia"/>
          <w:sz w:val="24"/>
        </w:rPr>
        <w:t>完成过质量合格的类似项目业绩（需提供合同等相关证明材料复印件）；</w:t>
      </w:r>
    </w:p>
    <w:p w:rsidR="00EC0107"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lastRenderedPageBreak/>
        <w:t>服务方案：供应商应针对本项目制定切实可行的服务方案，包括但不限于：</w:t>
      </w:r>
    </w:p>
    <w:p w:rsidR="00EC0107" w:rsidRDefault="00CB6FFA">
      <w:pPr>
        <w:pStyle w:val="1"/>
        <w:numPr>
          <w:ilvl w:val="1"/>
          <w:numId w:val="14"/>
        </w:numPr>
        <w:spacing w:line="360" w:lineRule="auto"/>
        <w:ind w:left="851" w:firstLineChars="0" w:hanging="425"/>
        <w:rPr>
          <w:rFonts w:ascii="宋体" w:hAnsi="宋体"/>
          <w:sz w:val="24"/>
        </w:rPr>
      </w:pPr>
      <w:r w:rsidRPr="001F38C3">
        <w:rPr>
          <w:rFonts w:ascii="宋体" w:hAnsi="宋体" w:hint="eastAsia"/>
          <w:sz w:val="24"/>
        </w:rPr>
        <w:t>总体实施方案；</w:t>
      </w:r>
    </w:p>
    <w:p w:rsidR="00EC0107" w:rsidRDefault="00CB6FFA">
      <w:pPr>
        <w:pStyle w:val="1"/>
        <w:numPr>
          <w:ilvl w:val="1"/>
          <w:numId w:val="14"/>
        </w:numPr>
        <w:spacing w:line="360" w:lineRule="auto"/>
        <w:ind w:left="851" w:firstLineChars="0" w:hanging="425"/>
        <w:rPr>
          <w:rFonts w:ascii="宋体" w:hAnsi="宋体"/>
          <w:sz w:val="24"/>
        </w:rPr>
      </w:pPr>
      <w:r w:rsidRPr="001F38C3">
        <w:rPr>
          <w:rFonts w:ascii="宋体" w:hAnsi="宋体" w:hint="eastAsia"/>
          <w:sz w:val="24"/>
        </w:rPr>
        <w:t>实施进度计划和工期承诺书；</w:t>
      </w:r>
    </w:p>
    <w:p w:rsidR="00EC0107" w:rsidRDefault="00CB6FFA">
      <w:pPr>
        <w:pStyle w:val="1"/>
        <w:numPr>
          <w:ilvl w:val="1"/>
          <w:numId w:val="14"/>
        </w:numPr>
        <w:spacing w:line="360" w:lineRule="auto"/>
        <w:ind w:left="851" w:firstLineChars="0" w:hanging="425"/>
        <w:rPr>
          <w:rFonts w:ascii="宋体" w:hAnsi="宋体"/>
          <w:sz w:val="24"/>
        </w:rPr>
      </w:pPr>
      <w:r w:rsidRPr="001F38C3">
        <w:rPr>
          <w:rFonts w:ascii="宋体" w:hAnsi="宋体" w:hint="eastAsia"/>
          <w:sz w:val="24"/>
        </w:rPr>
        <w:t>确保实施进度的技术和组织措施；</w:t>
      </w:r>
    </w:p>
    <w:p w:rsidR="00EC0107" w:rsidRDefault="00CB6FFA">
      <w:pPr>
        <w:pStyle w:val="1"/>
        <w:numPr>
          <w:ilvl w:val="1"/>
          <w:numId w:val="14"/>
        </w:numPr>
        <w:spacing w:line="360" w:lineRule="auto"/>
        <w:ind w:left="851" w:firstLineChars="0" w:hanging="425"/>
        <w:rPr>
          <w:rFonts w:ascii="宋体" w:hAnsi="宋体"/>
          <w:sz w:val="24"/>
        </w:rPr>
      </w:pPr>
      <w:r w:rsidRPr="001F38C3">
        <w:rPr>
          <w:rFonts w:ascii="宋体" w:hAnsi="宋体" w:hint="eastAsia"/>
          <w:sz w:val="24"/>
        </w:rPr>
        <w:t>投入的人员配置情况；</w:t>
      </w:r>
    </w:p>
    <w:p w:rsidR="00EC0107" w:rsidRDefault="00CB6FFA">
      <w:pPr>
        <w:pStyle w:val="1"/>
        <w:numPr>
          <w:ilvl w:val="1"/>
          <w:numId w:val="14"/>
        </w:numPr>
        <w:spacing w:line="360" w:lineRule="auto"/>
        <w:ind w:left="851" w:firstLineChars="0" w:hanging="425"/>
        <w:rPr>
          <w:rFonts w:ascii="宋体" w:hAnsi="宋体"/>
          <w:sz w:val="24"/>
        </w:rPr>
      </w:pPr>
      <w:r w:rsidRPr="001F38C3">
        <w:rPr>
          <w:rFonts w:ascii="宋体" w:hAnsi="宋体" w:hint="eastAsia"/>
          <w:sz w:val="24"/>
        </w:rPr>
        <w:t>供应商认为其它需要说明的文字。</w:t>
      </w:r>
    </w:p>
    <w:p w:rsidR="00EC0107" w:rsidRDefault="00CB6FFA">
      <w:pPr>
        <w:pStyle w:val="1"/>
        <w:numPr>
          <w:ilvl w:val="0"/>
          <w:numId w:val="3"/>
        </w:numPr>
        <w:spacing w:line="360" w:lineRule="auto"/>
        <w:ind w:left="0" w:firstLine="482"/>
        <w:rPr>
          <w:rFonts w:ascii="宋体" w:eastAsia="宋体" w:hAnsi="宋体" w:cs="Times New Roman"/>
          <w:b/>
          <w:sz w:val="24"/>
        </w:rPr>
      </w:pPr>
      <w:r w:rsidRPr="00C6098C">
        <w:rPr>
          <w:rFonts w:ascii="宋体" w:eastAsia="宋体" w:hAnsi="宋体" w:cs="Times New Roman" w:hint="eastAsia"/>
          <w:b/>
          <w:sz w:val="24"/>
        </w:rPr>
        <w:t>评标方法</w:t>
      </w:r>
    </w:p>
    <w:p w:rsidR="00F83FBB" w:rsidRDefault="00953AE7" w:rsidP="00531702">
      <w:pPr>
        <w:spacing w:line="360" w:lineRule="auto"/>
        <w:ind w:firstLineChars="200" w:firstLine="480"/>
        <w:rPr>
          <w:rFonts w:ascii="宋体" w:hAnsi="宋体"/>
          <w:sz w:val="24"/>
        </w:rPr>
      </w:pPr>
      <w:r w:rsidRPr="00953AE7">
        <w:rPr>
          <w:rFonts w:ascii="宋体" w:hAnsi="宋体" w:hint="eastAsia"/>
          <w:sz w:val="24"/>
        </w:rPr>
        <w:t>本项目采用综合评分法（具体评分细则见附件</w:t>
      </w:r>
      <w:r w:rsidR="00A108DC">
        <w:rPr>
          <w:rFonts w:ascii="宋体" w:hAnsi="宋体" w:hint="eastAsia"/>
          <w:sz w:val="24"/>
        </w:rPr>
        <w:t>8</w:t>
      </w:r>
      <w:r w:rsidRPr="00953AE7">
        <w:rPr>
          <w:rFonts w:ascii="宋体" w:hAnsi="宋体" w:hint="eastAsia"/>
          <w:sz w:val="24"/>
        </w:rPr>
        <w:t>）确定中标候选人。同时通过投标人资格审查和投标文件有效性审查表（见附件</w:t>
      </w:r>
      <w:r w:rsidR="00A108DC">
        <w:rPr>
          <w:rFonts w:ascii="宋体" w:hAnsi="宋体" w:hint="eastAsia"/>
          <w:sz w:val="24"/>
        </w:rPr>
        <w:t>5</w:t>
      </w:r>
      <w:r w:rsidRPr="00953AE7">
        <w:rPr>
          <w:rFonts w:ascii="宋体" w:hAnsi="宋体" w:hint="eastAsia"/>
          <w:sz w:val="24"/>
        </w:rPr>
        <w:t>）后，各投标人按评标总得分由高至低的顺序依次排列，排名第一为第一中标候选人。投标人实行信用评价管理，具体见附件</w:t>
      </w:r>
      <w:r w:rsidR="00A108DC">
        <w:rPr>
          <w:rFonts w:ascii="宋体" w:hAnsi="宋体" w:hint="eastAsia"/>
          <w:sz w:val="24"/>
        </w:rPr>
        <w:t>6</w:t>
      </w:r>
      <w:r w:rsidRPr="00953AE7">
        <w:rPr>
          <w:rFonts w:ascii="宋体" w:hAnsi="宋体" w:hint="eastAsia"/>
          <w:sz w:val="24"/>
        </w:rPr>
        <w:t>和附</w:t>
      </w:r>
      <w:r w:rsidR="00A108DC">
        <w:rPr>
          <w:rFonts w:ascii="宋体" w:hAnsi="宋体" w:hint="eastAsia"/>
          <w:sz w:val="24"/>
        </w:rPr>
        <w:t>7</w:t>
      </w:r>
      <w:r w:rsidRPr="00953AE7">
        <w:rPr>
          <w:rFonts w:ascii="宋体" w:hAnsi="宋体" w:hint="eastAsia"/>
          <w:sz w:val="24"/>
        </w:rPr>
        <w:t>。</w:t>
      </w:r>
    </w:p>
    <w:p w:rsidR="00EC0107" w:rsidRDefault="00CB6FFA">
      <w:pPr>
        <w:pStyle w:val="1"/>
        <w:numPr>
          <w:ilvl w:val="0"/>
          <w:numId w:val="3"/>
        </w:numPr>
        <w:spacing w:line="360" w:lineRule="auto"/>
        <w:ind w:left="0" w:firstLine="482"/>
        <w:rPr>
          <w:rFonts w:ascii="宋体" w:eastAsia="宋体" w:hAnsi="宋体" w:cs="Times New Roman"/>
          <w:b/>
          <w:sz w:val="24"/>
        </w:rPr>
      </w:pPr>
      <w:r w:rsidRPr="00C6098C">
        <w:rPr>
          <w:rFonts w:ascii="宋体" w:eastAsia="宋体" w:hAnsi="宋体" w:cs="Times New Roman" w:hint="eastAsia"/>
          <w:b/>
          <w:sz w:val="24"/>
        </w:rPr>
        <w:t>递交投标文件</w:t>
      </w:r>
    </w:p>
    <w:p w:rsidR="00EC0107" w:rsidRDefault="001603B2">
      <w:pPr>
        <w:pStyle w:val="a9"/>
        <w:numPr>
          <w:ilvl w:val="2"/>
          <w:numId w:val="15"/>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A108DC" w:rsidRPr="001603B2">
        <w:rPr>
          <w:rFonts w:ascii="宋体" w:eastAsia="宋体" w:hAnsi="宋体" w:cs="宋体" w:hint="eastAsia"/>
          <w:color w:val="FF0000"/>
          <w:sz w:val="24"/>
        </w:rPr>
        <w:t>202</w:t>
      </w:r>
      <w:r w:rsidR="00D51AAD">
        <w:rPr>
          <w:rFonts w:ascii="宋体" w:eastAsia="宋体" w:hAnsi="宋体" w:cs="宋体" w:hint="eastAsia"/>
          <w:color w:val="FF0000"/>
          <w:sz w:val="24"/>
        </w:rPr>
        <w:t>1</w:t>
      </w:r>
      <w:r w:rsidR="00A108DC" w:rsidRPr="001603B2">
        <w:rPr>
          <w:rFonts w:ascii="宋体" w:eastAsia="宋体" w:hAnsi="宋体" w:cs="宋体" w:hint="eastAsia"/>
          <w:color w:val="FF0000"/>
          <w:sz w:val="24"/>
        </w:rPr>
        <w:t>年</w:t>
      </w:r>
      <w:r w:rsidR="00F005B9">
        <w:rPr>
          <w:rFonts w:ascii="宋体" w:eastAsia="宋体" w:hAnsi="宋体" w:cs="宋体" w:hint="eastAsia"/>
          <w:color w:val="FF0000"/>
          <w:sz w:val="24"/>
        </w:rPr>
        <w:t>1</w:t>
      </w:r>
      <w:r w:rsidRPr="001603B2">
        <w:rPr>
          <w:rFonts w:ascii="宋体" w:eastAsia="宋体" w:hAnsi="宋体" w:cs="宋体" w:hint="eastAsia"/>
          <w:color w:val="FF0000"/>
          <w:sz w:val="24"/>
        </w:rPr>
        <w:t>月</w:t>
      </w:r>
      <w:r w:rsidR="00F005B9">
        <w:rPr>
          <w:rFonts w:ascii="宋体" w:eastAsia="宋体" w:hAnsi="宋体" w:cs="宋体" w:hint="eastAsia"/>
          <w:color w:val="FF0000"/>
          <w:sz w:val="24"/>
        </w:rPr>
        <w:t>20</w:t>
      </w:r>
      <w:r w:rsidRPr="001603B2">
        <w:rPr>
          <w:rFonts w:ascii="宋体" w:eastAsia="宋体" w:hAnsi="宋体" w:cs="宋体" w:hint="eastAsia"/>
          <w:color w:val="FF0000"/>
          <w:sz w:val="24"/>
        </w:rPr>
        <w:t>日</w:t>
      </w:r>
      <w:r w:rsidRPr="001603B2">
        <w:rPr>
          <w:rFonts w:ascii="宋体" w:eastAsia="宋体" w:hAnsi="宋体" w:cs="宋体"/>
          <w:sz w:val="24"/>
        </w:rPr>
        <w:t>1</w:t>
      </w:r>
      <w:r w:rsidR="00F005B9">
        <w:rPr>
          <w:rFonts w:ascii="宋体" w:eastAsia="宋体" w:hAnsi="宋体" w:cs="宋体" w:hint="eastAsia"/>
          <w:sz w:val="24"/>
        </w:rPr>
        <w:t>5</w:t>
      </w:r>
      <w:r w:rsidRPr="001603B2">
        <w:rPr>
          <w:rFonts w:ascii="宋体" w:eastAsia="宋体" w:hAnsi="宋体" w:cs="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A108DC" w:rsidRPr="00A108DC">
        <w:rPr>
          <w:rFonts w:ascii="宋体" w:eastAsia="宋体" w:hAnsi="宋体" w:cs="宋体" w:hint="eastAsia"/>
          <w:sz w:val="24"/>
          <w:u w:val="single"/>
        </w:rPr>
        <w:t>广州大学城区域供冷系统节能改造咨询服务采购</w:t>
      </w:r>
      <w:r w:rsidRPr="001603B2">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EC0107" w:rsidRDefault="001603B2">
      <w:pPr>
        <w:pStyle w:val="a9"/>
        <w:numPr>
          <w:ilvl w:val="2"/>
          <w:numId w:val="15"/>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EC0107" w:rsidRDefault="00CB6FFA">
      <w:pPr>
        <w:pStyle w:val="1"/>
        <w:numPr>
          <w:ilvl w:val="0"/>
          <w:numId w:val="3"/>
        </w:numPr>
        <w:spacing w:line="360" w:lineRule="auto"/>
        <w:ind w:left="0" w:firstLine="482"/>
        <w:rPr>
          <w:rFonts w:ascii="宋体" w:eastAsia="宋体" w:hAnsi="宋体" w:cs="Times New Roman"/>
          <w:b/>
          <w:sz w:val="24"/>
        </w:rPr>
      </w:pPr>
      <w:r w:rsidRPr="00C6098C">
        <w:rPr>
          <w:rFonts w:ascii="宋体" w:eastAsia="宋体" w:hAnsi="宋体" w:cs="Times New Roman" w:hint="eastAsia"/>
          <w:b/>
          <w:sz w:val="24"/>
        </w:rPr>
        <w:t>采购人地址和联系方式</w:t>
      </w:r>
    </w:p>
    <w:p w:rsidR="00EC0107" w:rsidRDefault="00CB6FFA">
      <w:pPr>
        <w:pStyle w:val="a9"/>
        <w:numPr>
          <w:ilvl w:val="0"/>
          <w:numId w:val="6"/>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EC0107" w:rsidRDefault="00CB6FFA">
      <w:pPr>
        <w:pStyle w:val="a9"/>
        <w:numPr>
          <w:ilvl w:val="0"/>
          <w:numId w:val="6"/>
        </w:numPr>
        <w:spacing w:line="360" w:lineRule="auto"/>
        <w:ind w:firstLineChars="0"/>
        <w:rPr>
          <w:rFonts w:ascii="宋体" w:hAnsi="宋体"/>
          <w:sz w:val="24"/>
        </w:rPr>
      </w:pPr>
      <w:r w:rsidRPr="001F38C3">
        <w:rPr>
          <w:rFonts w:ascii="宋体" w:hAnsi="宋体" w:hint="eastAsia"/>
          <w:sz w:val="24"/>
        </w:rPr>
        <w:t>联系地址：广州市番禺区大学城明志街1号信息枢纽楼9楼</w:t>
      </w:r>
    </w:p>
    <w:p w:rsidR="00EC0107" w:rsidRDefault="00CB6FFA">
      <w:pPr>
        <w:pStyle w:val="1"/>
        <w:numPr>
          <w:ilvl w:val="0"/>
          <w:numId w:val="6"/>
        </w:numPr>
        <w:spacing w:line="360" w:lineRule="auto"/>
        <w:ind w:left="0" w:firstLineChars="0" w:firstLine="480"/>
        <w:rPr>
          <w:rFonts w:ascii="宋体" w:hAnsi="宋体"/>
          <w:sz w:val="24"/>
        </w:rPr>
      </w:pPr>
      <w:r w:rsidRPr="001F38C3">
        <w:rPr>
          <w:rFonts w:ascii="宋体" w:hAnsi="宋体" w:hint="eastAsia"/>
          <w:sz w:val="24"/>
        </w:rPr>
        <w:t>联系人：</w:t>
      </w:r>
      <w:r w:rsidR="00953AE7">
        <w:rPr>
          <w:rFonts w:ascii="宋体" w:hAnsi="宋体" w:hint="eastAsia"/>
          <w:sz w:val="24"/>
        </w:rPr>
        <w:t>何工</w:t>
      </w:r>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108DC">
        <w:rPr>
          <w:rFonts w:ascii="宋体" w:hAnsi="宋体" w:hint="eastAsia"/>
          <w:sz w:val="24"/>
        </w:rPr>
        <w:t>1</w:t>
      </w:r>
      <w:r>
        <w:rPr>
          <w:rFonts w:ascii="宋体" w:hAnsi="宋体" w:hint="eastAsia"/>
          <w:sz w:val="24"/>
        </w:rPr>
        <w:t>、价格文件</w:t>
      </w:r>
    </w:p>
    <w:p w:rsidR="00953AE7" w:rsidRDefault="00953AE7" w:rsidP="00531702">
      <w:pPr>
        <w:pStyle w:val="1"/>
        <w:spacing w:line="360" w:lineRule="auto"/>
        <w:ind w:firstLine="480"/>
        <w:rPr>
          <w:rFonts w:ascii="宋体" w:hAnsi="宋体"/>
          <w:sz w:val="24"/>
        </w:rPr>
      </w:pPr>
      <w:r>
        <w:rPr>
          <w:rFonts w:ascii="宋体" w:hAnsi="宋体" w:hint="eastAsia"/>
          <w:sz w:val="24"/>
        </w:rPr>
        <w:lastRenderedPageBreak/>
        <w:t>附件</w:t>
      </w:r>
      <w:r w:rsidR="00A108DC">
        <w:rPr>
          <w:rFonts w:ascii="宋体" w:hAnsi="宋体" w:hint="eastAsia"/>
          <w:sz w:val="24"/>
        </w:rPr>
        <w:t>2</w:t>
      </w:r>
      <w:r>
        <w:rPr>
          <w:rFonts w:ascii="宋体" w:hAnsi="宋体"/>
          <w:sz w:val="24"/>
        </w:rPr>
        <w:t>、供应商调查表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108DC">
        <w:rPr>
          <w:rFonts w:ascii="宋体" w:hAnsi="宋体" w:hint="eastAsia"/>
          <w:sz w:val="24"/>
        </w:rPr>
        <w:t>3</w:t>
      </w:r>
      <w:r>
        <w:rPr>
          <w:rFonts w:ascii="宋体" w:hAnsi="宋体" w:hint="eastAsia"/>
          <w:sz w:val="24"/>
        </w:rPr>
        <w:t>、法定代表人证明书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108DC">
        <w:rPr>
          <w:rFonts w:ascii="宋体" w:hAnsi="宋体" w:hint="eastAsia"/>
          <w:sz w:val="24"/>
        </w:rPr>
        <w:t>4</w:t>
      </w:r>
      <w:r>
        <w:rPr>
          <w:rFonts w:ascii="宋体" w:hAnsi="宋体" w:hint="eastAsia"/>
          <w:sz w:val="24"/>
        </w:rPr>
        <w:t>、法定代表人授权委托证明书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108DC">
        <w:rPr>
          <w:rFonts w:ascii="宋体" w:hAnsi="宋体" w:hint="eastAsia"/>
          <w:sz w:val="24"/>
        </w:rPr>
        <w:t>5</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108DC">
        <w:rPr>
          <w:rFonts w:ascii="宋体" w:hAnsi="宋体" w:hint="eastAsia"/>
          <w:sz w:val="24"/>
        </w:rPr>
        <w:t>6</w:t>
      </w:r>
      <w:r>
        <w:rPr>
          <w:rFonts w:ascii="宋体" w:hAnsi="宋体"/>
          <w:sz w:val="24"/>
        </w:rPr>
        <w:t>、公开竞选供应商信用评价</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108DC">
        <w:rPr>
          <w:rFonts w:ascii="宋体" w:hAnsi="宋体" w:hint="eastAsia"/>
          <w:sz w:val="24"/>
        </w:rPr>
        <w:t>7</w:t>
      </w:r>
      <w:r>
        <w:rPr>
          <w:rFonts w:ascii="宋体" w:hAnsi="宋体"/>
          <w:sz w:val="24"/>
        </w:rPr>
        <w:t>、供应商信用指标及评价标准</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108DC">
        <w:rPr>
          <w:rFonts w:ascii="宋体" w:hAnsi="宋体" w:hint="eastAsia"/>
          <w:sz w:val="24"/>
        </w:rPr>
        <w:t>8</w:t>
      </w:r>
      <w:r>
        <w:rPr>
          <w:rFonts w:ascii="宋体" w:hAnsi="宋体" w:hint="eastAsia"/>
          <w:sz w:val="24"/>
        </w:rPr>
        <w:t>、</w:t>
      </w:r>
      <w:r w:rsidRPr="00630176">
        <w:rPr>
          <w:rFonts w:ascii="宋体" w:hAnsi="宋体" w:hint="eastAsia"/>
          <w:sz w:val="24"/>
        </w:rPr>
        <w:t>评分细则</w:t>
      </w: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953AE7" w:rsidP="00531702">
      <w:pPr>
        <w:pStyle w:val="1"/>
        <w:spacing w:line="360" w:lineRule="auto"/>
        <w:ind w:right="960" w:firstLineChars="1775" w:firstLine="4260"/>
        <w:rPr>
          <w:rFonts w:ascii="宋体" w:hAnsi="宋体"/>
          <w:sz w:val="24"/>
        </w:rPr>
      </w:pPr>
      <w:r w:rsidRPr="001F38C3">
        <w:rPr>
          <w:rFonts w:ascii="宋体" w:hAnsi="宋体" w:hint="eastAsia"/>
          <w:sz w:val="24"/>
        </w:rPr>
        <w:t>2020年</w:t>
      </w:r>
      <w:r w:rsidR="00F005B9">
        <w:rPr>
          <w:rFonts w:ascii="宋体" w:hAnsi="宋体" w:hint="eastAsia"/>
          <w:sz w:val="24"/>
        </w:rPr>
        <w:t>1</w:t>
      </w:r>
      <w:r w:rsidR="00CB6FFA" w:rsidRPr="001F38C3">
        <w:rPr>
          <w:rFonts w:ascii="宋体" w:hAnsi="宋体" w:hint="eastAsia"/>
          <w:sz w:val="24"/>
        </w:rPr>
        <w:t>月</w:t>
      </w:r>
      <w:bookmarkStart w:id="0" w:name="_GoBack"/>
      <w:bookmarkEnd w:id="0"/>
      <w:r w:rsidR="00F005B9">
        <w:rPr>
          <w:rFonts w:ascii="宋体" w:hAnsi="宋体" w:hint="eastAsia"/>
          <w:sz w:val="24"/>
        </w:rPr>
        <w:t>6</w:t>
      </w:r>
      <w:r w:rsidR="00CB6FFA" w:rsidRPr="001F38C3">
        <w:rPr>
          <w:rFonts w:ascii="宋体" w:hAnsi="宋体" w:hint="eastAsia"/>
          <w:sz w:val="24"/>
        </w:rPr>
        <w:t>日</w:t>
      </w:r>
    </w:p>
    <w:p w:rsidR="001360AA" w:rsidRPr="001F38C3" w:rsidRDefault="001360AA" w:rsidP="00531702">
      <w:pPr>
        <w:widowControl/>
        <w:jc w:val="left"/>
      </w:pPr>
    </w:p>
    <w:p w:rsidR="00081309" w:rsidRDefault="00F67C31">
      <w:pPr>
        <w:widowControl/>
        <w:jc w:val="left"/>
        <w:rPr>
          <w:rFonts w:ascii="宋体" w:hAnsi="宋体"/>
        </w:rPr>
      </w:pPr>
      <w:r w:rsidRPr="001F38C3">
        <w:rPr>
          <w:rFonts w:ascii="宋体" w:hAnsi="宋体"/>
          <w:sz w:val="32"/>
        </w:rPr>
        <w:br w:type="page"/>
      </w:r>
      <w:r w:rsidR="002A03FC" w:rsidRPr="001F38C3">
        <w:rPr>
          <w:rFonts w:ascii="宋体" w:hAnsi="宋体" w:hint="eastAsia"/>
          <w:sz w:val="32"/>
        </w:rPr>
        <w:lastRenderedPageBreak/>
        <w:t>附件1：</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0025EC" w:rsidTr="00A108DC">
        <w:trPr>
          <w:trHeight w:val="711"/>
          <w:jc w:val="center"/>
        </w:trPr>
        <w:tc>
          <w:tcPr>
            <w:tcW w:w="737" w:type="dxa"/>
            <w:vAlign w:val="center"/>
          </w:tcPr>
          <w:p w:rsidR="000025EC" w:rsidRDefault="000025EC" w:rsidP="00A108DC">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A108DC">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A108DC">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A108DC">
        <w:trPr>
          <w:trHeight w:val="706"/>
          <w:jc w:val="center"/>
        </w:trPr>
        <w:tc>
          <w:tcPr>
            <w:tcW w:w="737" w:type="dxa"/>
            <w:vMerge w:val="restart"/>
            <w:vAlign w:val="center"/>
          </w:tcPr>
          <w:p w:rsidR="000025EC" w:rsidRDefault="000025EC" w:rsidP="00A108DC">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A108DC">
            <w:pPr>
              <w:rPr>
                <w:rFonts w:asciiTheme="minorEastAsia" w:hAnsiTheme="minorEastAsia"/>
                <w:sz w:val="24"/>
              </w:rPr>
            </w:pPr>
            <w:r>
              <w:rPr>
                <w:rFonts w:asciiTheme="minorEastAsia" w:hAnsiTheme="minorEastAsia" w:hint="eastAsia"/>
                <w:sz w:val="24"/>
              </w:rPr>
              <w:t>大写（含税）：</w:t>
            </w:r>
          </w:p>
          <w:p w:rsidR="000025EC" w:rsidRDefault="000025EC" w:rsidP="00A108DC">
            <w:pPr>
              <w:rPr>
                <w:rFonts w:asciiTheme="minorEastAsia" w:hAnsiTheme="minorEastAsia"/>
                <w:sz w:val="24"/>
              </w:rPr>
            </w:pPr>
            <w:r>
              <w:rPr>
                <w:rFonts w:asciiTheme="minorEastAsia" w:hAnsiTheme="minorEastAsia" w:hint="eastAsia"/>
                <w:sz w:val="24"/>
              </w:rPr>
              <w:t>小写（含税）：</w:t>
            </w:r>
          </w:p>
        </w:tc>
      </w:tr>
      <w:tr w:rsidR="000025EC" w:rsidTr="00A108DC">
        <w:trPr>
          <w:trHeight w:val="835"/>
          <w:jc w:val="center"/>
        </w:trPr>
        <w:tc>
          <w:tcPr>
            <w:tcW w:w="737" w:type="dxa"/>
            <w:vMerge/>
            <w:vAlign w:val="center"/>
          </w:tcPr>
          <w:p w:rsidR="000025EC" w:rsidRDefault="000025EC" w:rsidP="00A108DC">
            <w:pPr>
              <w:jc w:val="center"/>
              <w:rPr>
                <w:rFonts w:asciiTheme="minorEastAsia" w:hAnsiTheme="minorEastAsia"/>
                <w:sz w:val="24"/>
              </w:rPr>
            </w:pPr>
          </w:p>
        </w:tc>
        <w:tc>
          <w:tcPr>
            <w:tcW w:w="2268" w:type="dxa"/>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A108DC">
            <w:pPr>
              <w:rPr>
                <w:rFonts w:asciiTheme="minorEastAsia" w:hAnsiTheme="minorEastAsia"/>
                <w:sz w:val="24"/>
              </w:rPr>
            </w:pPr>
            <w:r>
              <w:rPr>
                <w:rFonts w:asciiTheme="minorEastAsia" w:hAnsiTheme="minorEastAsia" w:hint="eastAsia"/>
                <w:sz w:val="24"/>
              </w:rPr>
              <w:t>大写：</w:t>
            </w:r>
          </w:p>
          <w:p w:rsidR="000025EC" w:rsidRDefault="000025EC" w:rsidP="00A108DC">
            <w:pPr>
              <w:rPr>
                <w:rFonts w:asciiTheme="minorEastAsia" w:hAnsiTheme="minorEastAsia"/>
                <w:sz w:val="24"/>
              </w:rPr>
            </w:pPr>
            <w:r>
              <w:rPr>
                <w:rFonts w:asciiTheme="minorEastAsia" w:hAnsiTheme="minorEastAsia" w:hint="eastAsia"/>
                <w:sz w:val="24"/>
              </w:rPr>
              <w:t>小写：</w:t>
            </w:r>
          </w:p>
        </w:tc>
      </w:tr>
      <w:tr w:rsidR="000025EC" w:rsidTr="00A108DC">
        <w:trPr>
          <w:trHeight w:val="461"/>
          <w:jc w:val="center"/>
        </w:trPr>
        <w:tc>
          <w:tcPr>
            <w:tcW w:w="737" w:type="dxa"/>
            <w:vAlign w:val="center"/>
          </w:tcPr>
          <w:p w:rsidR="000025EC" w:rsidRDefault="000025EC" w:rsidP="00A108DC">
            <w:pPr>
              <w:jc w:val="center"/>
              <w:rPr>
                <w:rFonts w:asciiTheme="minorEastAsia" w:hAnsiTheme="minorEastAsia"/>
                <w:sz w:val="24"/>
              </w:rPr>
            </w:pPr>
            <w:r>
              <w:rPr>
                <w:rFonts w:asciiTheme="minorEastAsia" w:hAnsiTheme="minorEastAsia"/>
                <w:sz w:val="24"/>
              </w:rPr>
              <w:t>2</w:t>
            </w:r>
          </w:p>
        </w:tc>
        <w:tc>
          <w:tcPr>
            <w:tcW w:w="2268" w:type="dxa"/>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0025EC" w:rsidRDefault="000025EC" w:rsidP="00A108DC">
            <w:pPr>
              <w:jc w:val="center"/>
              <w:rPr>
                <w:rFonts w:asciiTheme="minorEastAsia" w:hAnsiTheme="minorEastAsia"/>
                <w:sz w:val="24"/>
              </w:rPr>
            </w:pPr>
          </w:p>
        </w:tc>
      </w:tr>
      <w:tr w:rsidR="000025EC" w:rsidTr="00A108DC">
        <w:trPr>
          <w:trHeight w:val="417"/>
          <w:jc w:val="center"/>
        </w:trPr>
        <w:tc>
          <w:tcPr>
            <w:tcW w:w="737" w:type="dxa"/>
            <w:vMerge w:val="restart"/>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A108DC">
            <w:pPr>
              <w:jc w:val="center"/>
              <w:rPr>
                <w:rFonts w:asciiTheme="minorEastAsia" w:hAnsiTheme="minorEastAsia"/>
                <w:sz w:val="24"/>
              </w:rPr>
            </w:pPr>
          </w:p>
        </w:tc>
      </w:tr>
      <w:tr w:rsidR="000025EC" w:rsidTr="00A108DC">
        <w:trPr>
          <w:trHeight w:val="417"/>
          <w:jc w:val="center"/>
        </w:trPr>
        <w:tc>
          <w:tcPr>
            <w:tcW w:w="737" w:type="dxa"/>
            <w:vMerge/>
            <w:vAlign w:val="center"/>
          </w:tcPr>
          <w:p w:rsidR="000025EC" w:rsidRDefault="000025EC" w:rsidP="00A108DC">
            <w:pPr>
              <w:jc w:val="center"/>
              <w:rPr>
                <w:rFonts w:asciiTheme="minorEastAsia" w:hAnsiTheme="minorEastAsia"/>
                <w:sz w:val="24"/>
              </w:rPr>
            </w:pPr>
          </w:p>
        </w:tc>
        <w:tc>
          <w:tcPr>
            <w:tcW w:w="2268" w:type="dxa"/>
            <w:vMerge/>
            <w:vAlign w:val="center"/>
          </w:tcPr>
          <w:p w:rsidR="000025EC" w:rsidRDefault="000025EC" w:rsidP="00A108DC">
            <w:pPr>
              <w:jc w:val="center"/>
              <w:rPr>
                <w:rFonts w:asciiTheme="minorEastAsia" w:hAnsiTheme="minorEastAsia"/>
                <w:sz w:val="24"/>
              </w:rPr>
            </w:pPr>
          </w:p>
        </w:tc>
        <w:tc>
          <w:tcPr>
            <w:tcW w:w="1871" w:type="dxa"/>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A108DC">
            <w:pPr>
              <w:jc w:val="center"/>
              <w:rPr>
                <w:rFonts w:asciiTheme="minorEastAsia" w:hAnsiTheme="minorEastAsia"/>
                <w:sz w:val="24"/>
              </w:rPr>
            </w:pPr>
          </w:p>
        </w:tc>
      </w:tr>
      <w:tr w:rsidR="000025EC" w:rsidTr="00A108DC">
        <w:trPr>
          <w:trHeight w:val="417"/>
          <w:jc w:val="center"/>
        </w:trPr>
        <w:tc>
          <w:tcPr>
            <w:tcW w:w="737" w:type="dxa"/>
            <w:vMerge/>
            <w:vAlign w:val="center"/>
          </w:tcPr>
          <w:p w:rsidR="000025EC" w:rsidRDefault="000025EC" w:rsidP="00A108DC">
            <w:pPr>
              <w:jc w:val="center"/>
              <w:rPr>
                <w:rFonts w:asciiTheme="minorEastAsia" w:hAnsiTheme="minorEastAsia"/>
                <w:sz w:val="24"/>
              </w:rPr>
            </w:pPr>
          </w:p>
        </w:tc>
        <w:tc>
          <w:tcPr>
            <w:tcW w:w="2268" w:type="dxa"/>
            <w:vMerge/>
            <w:vAlign w:val="center"/>
          </w:tcPr>
          <w:p w:rsidR="000025EC" w:rsidRDefault="000025EC" w:rsidP="00A108DC">
            <w:pPr>
              <w:jc w:val="center"/>
              <w:rPr>
                <w:rFonts w:asciiTheme="minorEastAsia" w:hAnsiTheme="minorEastAsia"/>
                <w:sz w:val="24"/>
              </w:rPr>
            </w:pPr>
          </w:p>
        </w:tc>
        <w:tc>
          <w:tcPr>
            <w:tcW w:w="1871" w:type="dxa"/>
            <w:vAlign w:val="center"/>
          </w:tcPr>
          <w:p w:rsidR="000025EC" w:rsidRDefault="000025EC" w:rsidP="00A108DC">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A108DC">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F005B9">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F005B9">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72403F">
        <w:rPr>
          <w:rFonts w:ascii="宋体" w:hAnsi="宋体" w:hint="eastAsia"/>
          <w:sz w:val="32"/>
        </w:rPr>
        <w:t>2</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A108DC">
        <w:trPr>
          <w:trHeight w:val="444"/>
        </w:trPr>
        <w:tc>
          <w:tcPr>
            <w:tcW w:w="9356" w:type="dxa"/>
            <w:gridSpan w:val="15"/>
            <w:tcBorders>
              <w:top w:val="nil"/>
              <w:left w:val="nil"/>
              <w:bottom w:val="nil"/>
              <w:right w:val="nil"/>
            </w:tcBorders>
            <w:shd w:val="clear" w:color="auto" w:fill="auto"/>
            <w:vAlign w:val="center"/>
          </w:tcPr>
          <w:p w:rsidR="000025EC" w:rsidRDefault="000025EC" w:rsidP="00A108D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A108DC">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A108DC">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ind w:firstLine="200"/>
              <w:jc w:val="center"/>
              <w:rPr>
                <w:rFonts w:ascii="宋体" w:hAnsi="宋体" w:cs="宋体"/>
                <w:kern w:val="0"/>
                <w:sz w:val="24"/>
              </w:rPr>
            </w:pPr>
          </w:p>
        </w:tc>
      </w:tr>
      <w:tr w:rsidR="000025EC" w:rsidTr="00A108DC">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ind w:firstLine="200"/>
              <w:jc w:val="center"/>
              <w:rPr>
                <w:rFonts w:ascii="宋体" w:hAnsi="宋体" w:cs="宋体"/>
                <w:kern w:val="0"/>
                <w:sz w:val="24"/>
              </w:rPr>
            </w:pPr>
          </w:p>
        </w:tc>
      </w:tr>
      <w:tr w:rsidR="000025EC" w:rsidTr="00A108DC">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ind w:firstLine="200"/>
              <w:jc w:val="center"/>
              <w:rPr>
                <w:rFonts w:ascii="宋体" w:hAnsi="宋体" w:cs="宋体"/>
                <w:kern w:val="0"/>
                <w:sz w:val="24"/>
              </w:rPr>
            </w:pPr>
          </w:p>
        </w:tc>
      </w:tr>
      <w:tr w:rsidR="000025EC" w:rsidTr="00A108DC">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ind w:firstLine="200"/>
              <w:jc w:val="center"/>
              <w:rPr>
                <w:rFonts w:ascii="宋体" w:hAnsi="宋体" w:cs="宋体"/>
                <w:kern w:val="0"/>
                <w:sz w:val="24"/>
              </w:rPr>
            </w:pPr>
          </w:p>
        </w:tc>
      </w:tr>
      <w:tr w:rsidR="000025EC" w:rsidTr="00A108DC">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left"/>
              <w:rPr>
                <w:rFonts w:ascii="宋体" w:hAnsi="宋体" w:cs="宋体"/>
                <w:b/>
                <w:bCs/>
                <w:kern w:val="0"/>
                <w:sz w:val="24"/>
              </w:rPr>
            </w:pPr>
          </w:p>
        </w:tc>
      </w:tr>
      <w:tr w:rsidR="000025EC" w:rsidTr="00A108DC">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left"/>
              <w:rPr>
                <w:rFonts w:ascii="宋体" w:hAnsi="宋体" w:cs="宋体"/>
                <w:b/>
                <w:bCs/>
                <w:kern w:val="0"/>
                <w:sz w:val="24"/>
              </w:rPr>
            </w:pPr>
          </w:p>
        </w:tc>
      </w:tr>
      <w:tr w:rsidR="000025EC" w:rsidTr="00A108DC">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rPr>
                <w:rFonts w:ascii="宋体" w:hAnsi="宋体" w:cs="宋体"/>
                <w:b/>
                <w:bCs/>
                <w:kern w:val="0"/>
                <w:sz w:val="24"/>
              </w:rPr>
            </w:pPr>
          </w:p>
          <w:p w:rsidR="000025EC" w:rsidRDefault="000025EC" w:rsidP="00A108DC">
            <w:pPr>
              <w:widowControl/>
              <w:rPr>
                <w:rFonts w:ascii="宋体" w:hAnsi="宋体" w:cs="宋体"/>
                <w:b/>
                <w:bCs/>
                <w:kern w:val="0"/>
                <w:sz w:val="24"/>
              </w:rPr>
            </w:pPr>
          </w:p>
          <w:p w:rsidR="000025EC" w:rsidRDefault="000025EC" w:rsidP="00A108DC">
            <w:pPr>
              <w:widowControl/>
              <w:rPr>
                <w:rFonts w:ascii="宋体" w:hAnsi="宋体" w:cs="宋体"/>
                <w:b/>
                <w:bCs/>
                <w:kern w:val="0"/>
                <w:sz w:val="24"/>
              </w:rPr>
            </w:pPr>
          </w:p>
          <w:p w:rsidR="000025EC" w:rsidRDefault="000025EC" w:rsidP="00A108DC">
            <w:pPr>
              <w:widowControl/>
              <w:rPr>
                <w:rFonts w:ascii="宋体" w:hAnsi="宋体" w:cs="宋体"/>
                <w:b/>
                <w:bCs/>
                <w:kern w:val="0"/>
                <w:sz w:val="24"/>
              </w:rPr>
            </w:pP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发证机关</w:t>
            </w: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r>
      <w:tr w:rsidR="000025EC" w:rsidTr="00A108DC">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r>
      <w:tr w:rsidR="000025EC" w:rsidTr="00A108DC">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近三年类似业绩</w:t>
            </w: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项目内容</w:t>
            </w: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r>
      <w:tr w:rsidR="000025EC" w:rsidTr="00A108D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A108DC">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A108DC">
            <w:pPr>
              <w:widowControl/>
              <w:jc w:val="center"/>
              <w:rPr>
                <w:b/>
                <w:bCs/>
                <w:kern w:val="0"/>
                <w:sz w:val="24"/>
              </w:rPr>
            </w:pPr>
          </w:p>
        </w:tc>
      </w:tr>
      <w:tr w:rsidR="000025EC" w:rsidTr="00A108DC">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A108DC">
            <w:pPr>
              <w:widowControl/>
              <w:ind w:firstLine="200"/>
              <w:jc w:val="left"/>
              <w:rPr>
                <w:rFonts w:ascii="Calibri" w:hAnsi="Calibri" w:cs="宋体"/>
                <w:kern w:val="0"/>
                <w:szCs w:val="21"/>
              </w:rPr>
            </w:pPr>
          </w:p>
        </w:tc>
      </w:tr>
      <w:tr w:rsidR="000025EC" w:rsidTr="00A108DC">
        <w:trPr>
          <w:trHeight w:val="399"/>
        </w:trPr>
        <w:tc>
          <w:tcPr>
            <w:tcW w:w="9356" w:type="dxa"/>
            <w:gridSpan w:val="15"/>
            <w:tcBorders>
              <w:top w:val="nil"/>
              <w:left w:val="nil"/>
              <w:bottom w:val="nil"/>
              <w:right w:val="nil"/>
            </w:tcBorders>
            <w:shd w:val="clear" w:color="auto" w:fill="auto"/>
            <w:vAlign w:val="center"/>
          </w:tcPr>
          <w:p w:rsidR="000025EC" w:rsidRDefault="000025EC" w:rsidP="00A108DC">
            <w:pPr>
              <w:spacing w:line="400" w:lineRule="exact"/>
              <w:ind w:firstLine="200"/>
              <w:rPr>
                <w:sz w:val="28"/>
                <w:szCs w:val="28"/>
              </w:rPr>
            </w:pPr>
          </w:p>
          <w:p w:rsidR="000025EC" w:rsidRDefault="000025EC" w:rsidP="00A108DC">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D75D9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75D93" w:rsidRPr="001F38C3" w:rsidRDefault="00D75D93">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75D93" w:rsidRPr="001F38C3" w:rsidRDefault="00D75D93">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75D93" w:rsidRPr="001F38C3" w:rsidRDefault="00D75D93">
            <w:pPr>
              <w:adjustRightInd w:val="0"/>
              <w:snapToGrid w:val="0"/>
              <w:spacing w:line="360" w:lineRule="auto"/>
              <w:jc w:val="center"/>
              <w:rPr>
                <w:rFonts w:ascii="宋体" w:hAnsi="宋体"/>
                <w:b/>
              </w:rPr>
            </w:pPr>
          </w:p>
        </w:tc>
      </w:tr>
      <w:tr w:rsidR="00D75D9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75D93" w:rsidRPr="001F38C3" w:rsidRDefault="00D75D93">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75D93" w:rsidRPr="001F38C3" w:rsidRDefault="00D75D93">
            <w:pPr>
              <w:widowControl/>
              <w:jc w:val="left"/>
              <w:rPr>
                <w:rFonts w:ascii="宋体" w:hAnsi="宋体"/>
              </w:rPr>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75D93" w:rsidRPr="001F38C3" w:rsidRDefault="00D75D93">
            <w:pPr>
              <w:adjustRightInd w:val="0"/>
              <w:snapToGrid w:val="0"/>
              <w:spacing w:line="360" w:lineRule="auto"/>
              <w:jc w:val="center"/>
              <w:rPr>
                <w:rFonts w:ascii="宋体" w:hAnsi="宋体"/>
                <w:b/>
              </w:rPr>
            </w:pPr>
          </w:p>
        </w:tc>
      </w:tr>
      <w:tr w:rsidR="00D75D9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75D93" w:rsidRPr="001F38C3" w:rsidRDefault="00D75D93">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75D93" w:rsidRPr="001F38C3" w:rsidRDefault="00D75D93">
            <w:pPr>
              <w:widowControl/>
              <w:jc w:val="left"/>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75D93" w:rsidRPr="001F38C3" w:rsidRDefault="00D75D93">
            <w:pPr>
              <w:adjustRightInd w:val="0"/>
              <w:snapToGrid w:val="0"/>
              <w:spacing w:line="360" w:lineRule="auto"/>
              <w:jc w:val="center"/>
              <w:rPr>
                <w:rFonts w:ascii="宋体" w:hAnsi="宋体"/>
                <w:b/>
              </w:rPr>
            </w:pPr>
          </w:p>
        </w:tc>
      </w:tr>
      <w:tr w:rsidR="00D75D93"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75D93" w:rsidRPr="001F38C3" w:rsidRDefault="00D75D93">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75D93" w:rsidRDefault="00D75D93">
            <w:pPr>
              <w:pStyle w:val="1"/>
              <w:tabs>
                <w:tab w:val="left" w:pos="0"/>
                <w:tab w:val="left" w:pos="420"/>
              </w:tabs>
              <w:ind w:firstLineChars="0" w:firstLine="0"/>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75D93" w:rsidRPr="001F38C3" w:rsidRDefault="00D75D93">
            <w:pPr>
              <w:adjustRightInd w:val="0"/>
              <w:snapToGrid w:val="0"/>
              <w:spacing w:line="360" w:lineRule="auto"/>
              <w:jc w:val="center"/>
              <w:rPr>
                <w:rFonts w:ascii="宋体" w:hAnsi="宋体"/>
                <w:b/>
              </w:rPr>
            </w:pPr>
          </w:p>
        </w:tc>
      </w:tr>
      <w:tr w:rsidR="00D75D93"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D75D93" w:rsidRPr="001F38C3" w:rsidRDefault="00D75D93">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D75D93" w:rsidRPr="001F38C3" w:rsidRDefault="00D75D93">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D75D93" w:rsidRPr="001F38C3" w:rsidRDefault="00D75D93">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EC0107" w:rsidRDefault="00CB6FFA">
      <w:pPr>
        <w:numPr>
          <w:ilvl w:val="0"/>
          <w:numId w:val="7"/>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EC0107" w:rsidRDefault="00CB6FFA">
      <w:pPr>
        <w:numPr>
          <w:ilvl w:val="0"/>
          <w:numId w:val="7"/>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EC0107" w:rsidRDefault="00CB6FFA">
      <w:pPr>
        <w:numPr>
          <w:ilvl w:val="0"/>
          <w:numId w:val="7"/>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EC0107" w:rsidRDefault="00CB6FFA">
      <w:pPr>
        <w:numPr>
          <w:ilvl w:val="0"/>
          <w:numId w:val="7"/>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F005B9">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footerReference w:type="default" r:id="rId9"/>
          <w:pgSz w:w="11906" w:h="16838"/>
          <w:pgMar w:top="1440" w:right="1800" w:bottom="1440" w:left="1800"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Pr="001F38C3" w:rsidRDefault="00CB6FFA">
      <w:pPr>
        <w:spacing w:line="360" w:lineRule="auto"/>
        <w:jc w:val="center"/>
        <w:rPr>
          <w:rFonts w:ascii="宋体" w:hAnsi="宋体"/>
          <w:b/>
          <w:sz w:val="30"/>
        </w:rPr>
      </w:pPr>
      <w:r w:rsidRPr="001F38C3">
        <w:rPr>
          <w:rFonts w:ascii="宋体" w:hAnsi="宋体" w:hint="eastAsia"/>
          <w:b/>
          <w:sz w:val="30"/>
        </w:rPr>
        <w:t>公开竞选供应商信用评价</w:t>
      </w:r>
    </w:p>
    <w:p w:rsidR="001360AA" w:rsidRPr="001F38C3" w:rsidRDefault="001360AA">
      <w:pPr>
        <w:spacing w:line="360" w:lineRule="auto"/>
        <w:rPr>
          <w:rFonts w:ascii="宋体" w:hAnsi="宋体"/>
          <w:sz w:val="24"/>
        </w:rPr>
      </w:pP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b/>
          <w:sz w:val="24"/>
        </w:rPr>
        <w:t>信用评价</w:t>
      </w:r>
      <w:r w:rsidRPr="001F38C3">
        <w:rPr>
          <w:rFonts w:ascii="宋体" w:hAnsi="宋体" w:hint="eastAsia"/>
          <w:sz w:val="24"/>
        </w:rPr>
        <w:t>，是指采购人对参加公开竞选采购的供应商的诚信度和履约进行鉴别和打分。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w:t>
      </w:r>
      <w:r w:rsidRPr="001F38C3">
        <w:rPr>
          <w:rFonts w:ascii="宋体" w:hAnsi="宋体" w:hint="eastAsia"/>
          <w:b/>
          <w:sz w:val="24"/>
        </w:rPr>
        <w:t>供应商信用评价内容</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三、评价结果应用</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（一）公开竞选采购项目可在各评标办法中应用供应商信用评价评标。</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（三）综合评分法</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2、当出现二个或二个以上投标人的总得分相同时，由评委会随机抽取确定。</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四、违约处理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（二）供应商出现下列情形之一的，采购人有权暂停其公开竞选资格1年：</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1、实际提供的有关产品性能指标或技术服务能力或施工质量明显低于报价响应时承诺的；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lastRenderedPageBreak/>
        <w:t>2、一年内供应商在采购项目中累计履约评价为不合格2次的；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3、供应商提供虚假材料或与其它供应商恶意串通谋取成交的；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4、发生其他违规或违约情况，造成严重损害的；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5、其它经采购人认定的。</w:t>
      </w:r>
    </w:p>
    <w:p w:rsidR="001360AA" w:rsidRPr="001F38C3" w:rsidRDefault="00CB6FFA">
      <w:pPr>
        <w:spacing w:line="360" w:lineRule="auto"/>
        <w:rPr>
          <w:rFonts w:ascii="宋体" w:hAnsi="宋体"/>
          <w:sz w:val="24"/>
        </w:rPr>
      </w:pPr>
      <w:r w:rsidRPr="001F38C3">
        <w:rPr>
          <w:rFonts w:ascii="宋体" w:hAnsi="宋体" w:hint="eastAsia"/>
          <w:sz w:val="24"/>
        </w:rPr>
        <w:br w:type="page"/>
      </w:r>
    </w:p>
    <w:p w:rsidR="001360AA" w:rsidRPr="001F38C3" w:rsidRDefault="00CB6FFA">
      <w:pPr>
        <w:spacing w:line="360" w:lineRule="auto"/>
        <w:rPr>
          <w:rFonts w:ascii="宋体" w:hAnsi="宋体"/>
          <w:sz w:val="32"/>
        </w:rPr>
      </w:pPr>
      <w:r w:rsidRPr="001F38C3">
        <w:rPr>
          <w:rFonts w:ascii="宋体" w:hAnsi="宋体" w:hint="eastAsia"/>
          <w:sz w:val="32"/>
        </w:rPr>
        <w:lastRenderedPageBreak/>
        <w:t>附件</w:t>
      </w:r>
      <w:r w:rsidR="000025EC">
        <w:rPr>
          <w:rFonts w:ascii="宋体" w:hAnsi="宋体" w:hint="eastAsia"/>
          <w:sz w:val="32"/>
        </w:rPr>
        <w:t>8</w:t>
      </w:r>
    </w:p>
    <w:p w:rsidR="001360AA" w:rsidRPr="001F38C3" w:rsidRDefault="00CB6FFA">
      <w:pPr>
        <w:jc w:val="center"/>
        <w:rPr>
          <w:rFonts w:ascii="宋体" w:hAnsi="宋体"/>
          <w:b/>
          <w:sz w:val="30"/>
        </w:rPr>
      </w:pPr>
      <w:r w:rsidRPr="001F38C3">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212346" w:rsidRPr="001F38C3">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评价标准</w:t>
            </w:r>
          </w:p>
        </w:tc>
      </w:tr>
      <w:tr w:rsidR="00212346" w:rsidRPr="001F38C3">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pPr>
            <w:r w:rsidRPr="001F38C3">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rPr>
                <w:rFonts w:ascii="宋体" w:hAnsi="宋体"/>
              </w:rPr>
            </w:pPr>
            <w:r w:rsidRPr="001F38C3">
              <w:rPr>
                <w:rFonts w:ascii="宋体" w:hAnsi="宋体" w:hint="eastAsia"/>
              </w:rPr>
              <w:t>每发生1次，自认定之日起一年内信用系数加2%，</w:t>
            </w:r>
          </w:p>
        </w:tc>
      </w:tr>
      <w:tr w:rsidR="00212346" w:rsidRPr="001F38C3">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严重不良行为，每发生1次，自认定之日起一年内信用系数扣5%</w:t>
            </w: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一般不良行为，每发生1次，自认定之日起一年内信用系数扣2%</w:t>
            </w:r>
          </w:p>
        </w:tc>
      </w:tr>
      <w:tr w:rsidR="00212346"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轻微不良行为，每发生1次，自认定之日起一年内信用系数扣1.25%</w:t>
            </w:r>
          </w:p>
        </w:tc>
      </w:tr>
      <w:tr w:rsidR="001360AA"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bl>
    <w:p w:rsidR="001360AA" w:rsidRPr="001F38C3" w:rsidRDefault="001360AA">
      <w:pPr>
        <w:widowControl/>
        <w:rPr>
          <w:rFonts w:ascii="宋体" w:hAnsi="宋体"/>
        </w:rPr>
      </w:pPr>
    </w:p>
    <w:p w:rsidR="001360AA" w:rsidRPr="001F38C3" w:rsidRDefault="00CB6FFA">
      <w:pPr>
        <w:spacing w:line="360" w:lineRule="auto"/>
        <w:rPr>
          <w:rFonts w:ascii="宋体" w:hAnsi="宋体"/>
        </w:rPr>
      </w:pPr>
      <w:r w:rsidRPr="001F38C3">
        <w:rPr>
          <w:rFonts w:ascii="宋体" w:hAnsi="宋体" w:hint="eastAsia"/>
        </w:rPr>
        <w:t>备注：</w:t>
      </w:r>
    </w:p>
    <w:p w:rsidR="00EC0107" w:rsidRDefault="00CB6FFA">
      <w:pPr>
        <w:numPr>
          <w:ilvl w:val="0"/>
          <w:numId w:val="8"/>
        </w:numPr>
        <w:spacing w:line="360" w:lineRule="auto"/>
        <w:rPr>
          <w:rFonts w:ascii="宋体" w:hAnsi="宋体"/>
        </w:rPr>
      </w:pPr>
      <w:r w:rsidRPr="001F38C3">
        <w:rPr>
          <w:rFonts w:ascii="宋体" w:hAnsi="宋体" w:hint="eastAsia"/>
        </w:rPr>
        <w:t>供应商信用系数每个评价年度周期的初评按0计算。</w:t>
      </w:r>
    </w:p>
    <w:p w:rsidR="00EC0107" w:rsidRDefault="00CB6FFA">
      <w:pPr>
        <w:numPr>
          <w:ilvl w:val="0"/>
          <w:numId w:val="8"/>
        </w:numPr>
        <w:spacing w:line="360" w:lineRule="auto"/>
        <w:rPr>
          <w:rFonts w:ascii="宋体" w:hAnsi="宋体"/>
        </w:rPr>
      </w:pPr>
      <w:r w:rsidRPr="001F38C3">
        <w:rPr>
          <w:rFonts w:ascii="宋体" w:hAnsi="宋体" w:hint="eastAsia"/>
        </w:rPr>
        <w:t>经采购人批准认定的同一供应商良好行为或不良行为，在评价年度周期内信用系数可累加计算。</w:t>
      </w:r>
    </w:p>
    <w:p w:rsidR="00EC0107" w:rsidRDefault="00CB6FFA">
      <w:pPr>
        <w:numPr>
          <w:ilvl w:val="0"/>
          <w:numId w:val="8"/>
        </w:numPr>
        <w:spacing w:line="360" w:lineRule="auto"/>
        <w:rPr>
          <w:rFonts w:ascii="宋体" w:hAnsi="宋体"/>
          <w:sz w:val="24"/>
        </w:rPr>
      </w:pPr>
      <w:r w:rsidRPr="001F38C3">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0025EC" w:rsidRDefault="000025EC">
      <w:pPr>
        <w:widowControl/>
        <w:jc w:val="left"/>
        <w:rPr>
          <w:rFonts w:ascii="宋体" w:hAnsi="宋体"/>
          <w:sz w:val="24"/>
        </w:rPr>
      </w:pPr>
      <w:r>
        <w:rPr>
          <w:rFonts w:ascii="宋体" w:hAnsi="宋体"/>
          <w:sz w:val="24"/>
        </w:rPr>
        <w:br w:type="page"/>
      </w:r>
    </w:p>
    <w:p w:rsidR="001360AA" w:rsidRDefault="000025EC">
      <w:pPr>
        <w:spacing w:line="360" w:lineRule="auto"/>
        <w:rPr>
          <w:rFonts w:ascii="宋体" w:hAnsi="宋体"/>
          <w:sz w:val="24"/>
        </w:rPr>
      </w:pPr>
      <w:r>
        <w:rPr>
          <w:rFonts w:ascii="宋体" w:hAnsi="宋体" w:hint="eastAsia"/>
          <w:sz w:val="24"/>
        </w:rPr>
        <w:lastRenderedPageBreak/>
        <w:t>附件9</w:t>
      </w: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0025EC" w:rsidRDefault="000025EC" w:rsidP="000025EC">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EC0107" w:rsidRDefault="000025EC">
      <w:pPr>
        <w:numPr>
          <w:ilvl w:val="0"/>
          <w:numId w:val="9"/>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0025EC" w:rsidTr="00A108DC">
        <w:trPr>
          <w:trHeight w:val="20"/>
          <w:jc w:val="center"/>
        </w:trPr>
        <w:tc>
          <w:tcPr>
            <w:tcW w:w="2105" w:type="dxa"/>
            <w:vAlign w:val="center"/>
          </w:tcPr>
          <w:p w:rsidR="000025EC" w:rsidRDefault="000025EC" w:rsidP="00A108DC">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0025EC" w:rsidRDefault="000025EC" w:rsidP="00A108DC">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0025EC" w:rsidRDefault="000025EC" w:rsidP="00A108DC">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0025EC" w:rsidTr="00A108DC">
        <w:trPr>
          <w:trHeight w:val="20"/>
          <w:jc w:val="center"/>
        </w:trPr>
        <w:tc>
          <w:tcPr>
            <w:tcW w:w="2105" w:type="dxa"/>
            <w:vAlign w:val="center"/>
          </w:tcPr>
          <w:p w:rsidR="000025EC" w:rsidRDefault="000025EC" w:rsidP="00A108DC">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0025EC" w:rsidRDefault="000025EC" w:rsidP="00A108DC">
            <w:pPr>
              <w:spacing w:line="360" w:lineRule="auto"/>
              <w:jc w:val="center"/>
              <w:rPr>
                <w:rFonts w:ascii="宋体" w:hAnsi="宋体" w:cs="Arial"/>
                <w:color w:val="000000"/>
                <w:sz w:val="24"/>
              </w:rPr>
            </w:pPr>
            <w:r>
              <w:rPr>
                <w:rFonts w:ascii="宋体" w:hAnsi="宋体" w:cs="Arial" w:hint="eastAsia"/>
                <w:color w:val="000000"/>
                <w:sz w:val="24"/>
              </w:rPr>
              <w:t>20</w:t>
            </w:r>
          </w:p>
        </w:tc>
        <w:tc>
          <w:tcPr>
            <w:tcW w:w="2917" w:type="dxa"/>
            <w:vAlign w:val="center"/>
          </w:tcPr>
          <w:p w:rsidR="000025EC" w:rsidRDefault="000025EC" w:rsidP="00A108DC">
            <w:pPr>
              <w:spacing w:line="360" w:lineRule="auto"/>
              <w:jc w:val="center"/>
              <w:rPr>
                <w:rFonts w:ascii="宋体" w:hAnsi="宋体" w:cs="Arial"/>
                <w:color w:val="000000"/>
                <w:sz w:val="24"/>
              </w:rPr>
            </w:pPr>
            <w:r>
              <w:rPr>
                <w:rFonts w:ascii="宋体" w:hAnsi="宋体" w:cs="Arial" w:hint="eastAsia"/>
                <w:color w:val="000000"/>
                <w:sz w:val="24"/>
              </w:rPr>
              <w:t>80</w:t>
            </w:r>
          </w:p>
        </w:tc>
      </w:tr>
    </w:tbl>
    <w:p w:rsidR="000025EC" w:rsidRDefault="000025EC" w:rsidP="000025EC">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EC0107" w:rsidRDefault="000025EC">
      <w:pPr>
        <w:numPr>
          <w:ilvl w:val="0"/>
          <w:numId w:val="9"/>
        </w:numPr>
        <w:spacing w:line="360" w:lineRule="auto"/>
        <w:rPr>
          <w:rFonts w:ascii="宋体" w:hAnsi="宋体" w:cs="Arial"/>
          <w:color w:val="000000"/>
          <w:sz w:val="24"/>
        </w:rPr>
      </w:pPr>
      <w:r>
        <w:rPr>
          <w:rFonts w:ascii="宋体" w:hAnsi="宋体" w:cs="Arial" w:hint="eastAsia"/>
          <w:color w:val="000000"/>
          <w:sz w:val="24"/>
        </w:rPr>
        <w:t>价格评审</w:t>
      </w:r>
    </w:p>
    <w:p w:rsidR="007A7895" w:rsidRDefault="007A7895" w:rsidP="007A7895">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投标人报价的算术平均值作为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7A7895" w:rsidRDefault="007A7895" w:rsidP="007A7895">
      <w:pPr>
        <w:spacing w:line="360" w:lineRule="auto"/>
        <w:ind w:left="420"/>
        <w:rPr>
          <w:rFonts w:ascii="宋体" w:hAnsi="宋体" w:cs="Arial"/>
          <w:color w:val="000000"/>
          <w:sz w:val="24"/>
        </w:rPr>
      </w:pPr>
      <w:r>
        <w:rPr>
          <w:rFonts w:ascii="宋体" w:hAnsi="宋体" w:cs="Arial" w:hint="eastAsia"/>
          <w:color w:val="000000"/>
          <w:sz w:val="24"/>
        </w:rPr>
        <w:t>价格评分＝(1-∣评标基准价-投标人评标报价∣</w:t>
      </w:r>
      <w:r w:rsidRPr="008D2599">
        <w:rPr>
          <w:rFonts w:ascii="宋体" w:hAnsi="宋体" w:cs="Arial" w:hint="eastAsia"/>
          <w:color w:val="000000"/>
          <w:sz w:val="24"/>
        </w:rPr>
        <w:t>÷</w:t>
      </w:r>
      <w:r>
        <w:rPr>
          <w:rFonts w:ascii="宋体" w:hAnsi="宋体" w:cs="Arial" w:hint="eastAsia"/>
          <w:color w:val="000000"/>
          <w:sz w:val="24"/>
        </w:rPr>
        <w:t>评标基准价)×2</w:t>
      </w:r>
      <w:r>
        <w:rPr>
          <w:rFonts w:ascii="宋体" w:hAnsi="宋体" w:cs="Arial"/>
          <w:color w:val="000000"/>
          <w:sz w:val="24"/>
        </w:rPr>
        <w:t>0。</w:t>
      </w:r>
    </w:p>
    <w:p w:rsidR="00EC0107" w:rsidRDefault="000025EC">
      <w:pPr>
        <w:numPr>
          <w:ilvl w:val="0"/>
          <w:numId w:val="9"/>
        </w:numPr>
        <w:spacing w:line="360" w:lineRule="auto"/>
        <w:rPr>
          <w:rFonts w:ascii="宋体" w:hAnsi="宋体" w:cs="Arial"/>
          <w:color w:val="000000"/>
          <w:sz w:val="24"/>
        </w:rPr>
      </w:pPr>
      <w:r>
        <w:rPr>
          <w:rFonts w:ascii="宋体" w:hAnsi="宋体" w:cs="Arial" w:hint="eastAsia"/>
          <w:color w:val="000000"/>
          <w:sz w:val="24"/>
        </w:rPr>
        <w:t>商务技术评审</w:t>
      </w:r>
    </w:p>
    <w:tbl>
      <w:tblPr>
        <w:tblW w:w="9999" w:type="dxa"/>
        <w:jc w:val="center"/>
        <w:tblLayout w:type="fixed"/>
        <w:tblLook w:val="04A0"/>
      </w:tblPr>
      <w:tblGrid>
        <w:gridCol w:w="985"/>
        <w:gridCol w:w="1417"/>
        <w:gridCol w:w="709"/>
        <w:gridCol w:w="6888"/>
      </w:tblGrid>
      <w:tr w:rsidR="000025EC" w:rsidRPr="00CD0354" w:rsidTr="00CD0354">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A108DC">
            <w:pPr>
              <w:adjustRightInd w:val="0"/>
              <w:snapToGrid w:val="0"/>
              <w:spacing w:line="240" w:lineRule="atLeast"/>
              <w:jc w:val="center"/>
              <w:rPr>
                <w:rFonts w:ascii="宋体" w:hAnsi="宋体" w:cs="宋体"/>
                <w:b/>
                <w:szCs w:val="18"/>
              </w:rPr>
            </w:pPr>
            <w:r w:rsidRPr="008F7CF5">
              <w:rPr>
                <w:rFonts w:ascii="宋体" w:hAnsi="宋体" w:cs="宋体" w:hint="eastAsia"/>
                <w:b/>
                <w:szCs w:val="18"/>
              </w:rPr>
              <w:t>分项</w:t>
            </w:r>
          </w:p>
        </w:tc>
        <w:tc>
          <w:tcPr>
            <w:tcW w:w="1417"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A108DC">
            <w:pPr>
              <w:adjustRightInd w:val="0"/>
              <w:snapToGrid w:val="0"/>
              <w:spacing w:line="240" w:lineRule="atLeast"/>
              <w:jc w:val="center"/>
              <w:rPr>
                <w:rFonts w:ascii="宋体" w:hAnsi="宋体" w:cs="宋体"/>
                <w:b/>
                <w:szCs w:val="18"/>
              </w:rPr>
            </w:pPr>
            <w:r w:rsidRPr="008F7CF5">
              <w:rPr>
                <w:rFonts w:ascii="宋体" w:hAnsi="宋体" w:cs="宋体" w:hint="eastAsia"/>
                <w:b/>
                <w:szCs w:val="18"/>
              </w:rPr>
              <w:t>评分项目</w:t>
            </w:r>
          </w:p>
        </w:tc>
        <w:tc>
          <w:tcPr>
            <w:tcW w:w="709"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A108DC">
            <w:pPr>
              <w:adjustRightInd w:val="0"/>
              <w:snapToGrid w:val="0"/>
              <w:spacing w:line="240" w:lineRule="atLeast"/>
              <w:jc w:val="center"/>
              <w:rPr>
                <w:rFonts w:ascii="宋体" w:hAnsi="宋体" w:cs="宋体"/>
                <w:b/>
                <w:szCs w:val="18"/>
              </w:rPr>
            </w:pPr>
            <w:r w:rsidRPr="008F7CF5">
              <w:rPr>
                <w:rFonts w:ascii="宋体" w:hAnsi="宋体" w:cs="宋体" w:hint="eastAsia"/>
                <w:b/>
                <w:szCs w:val="18"/>
              </w:rPr>
              <w:t>满分</w:t>
            </w:r>
          </w:p>
        </w:tc>
        <w:tc>
          <w:tcPr>
            <w:tcW w:w="6888"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A108DC">
            <w:pPr>
              <w:adjustRightInd w:val="0"/>
              <w:snapToGrid w:val="0"/>
              <w:spacing w:line="240" w:lineRule="atLeast"/>
              <w:jc w:val="center"/>
              <w:rPr>
                <w:rFonts w:ascii="宋体" w:hAnsi="宋体" w:cs="宋体"/>
                <w:b/>
                <w:szCs w:val="18"/>
              </w:rPr>
            </w:pPr>
            <w:r w:rsidRPr="008F7CF5">
              <w:rPr>
                <w:rFonts w:ascii="宋体" w:hAnsi="宋体" w:cs="宋体" w:hint="eastAsia"/>
                <w:b/>
                <w:szCs w:val="18"/>
              </w:rPr>
              <w:t>评分细则</w:t>
            </w:r>
          </w:p>
        </w:tc>
      </w:tr>
      <w:tr w:rsidR="00B205E8" w:rsidRPr="00CD0354" w:rsidTr="00CD0354">
        <w:trPr>
          <w:cantSplit/>
          <w:jc w:val="center"/>
        </w:trPr>
        <w:tc>
          <w:tcPr>
            <w:tcW w:w="985" w:type="dxa"/>
            <w:vMerge w:val="restart"/>
            <w:tcBorders>
              <w:left w:val="single" w:sz="6" w:space="0" w:color="auto"/>
              <w:right w:val="single" w:sz="4" w:space="0" w:color="auto"/>
              <w:tl2br w:val="nil"/>
              <w:tr2bl w:val="nil"/>
            </w:tcBorders>
            <w:vAlign w:val="center"/>
          </w:tcPr>
          <w:p w:rsidR="00B205E8" w:rsidRPr="00CD0354" w:rsidRDefault="00B205E8" w:rsidP="00B205E8">
            <w:pPr>
              <w:adjustRightInd w:val="0"/>
              <w:snapToGrid w:val="0"/>
              <w:spacing w:line="240" w:lineRule="atLeast"/>
              <w:jc w:val="center"/>
              <w:rPr>
                <w:rFonts w:ascii="宋体" w:hAnsi="宋体" w:cs="宋体"/>
                <w:b/>
                <w:szCs w:val="18"/>
              </w:rPr>
            </w:pPr>
            <w:r>
              <w:rPr>
                <w:rFonts w:ascii="宋体" w:hAnsi="宋体" w:cs="宋体" w:hint="eastAsia"/>
                <w:b/>
                <w:szCs w:val="18"/>
              </w:rPr>
              <w:t>商务</w:t>
            </w:r>
            <w:r w:rsidRPr="008F7CF5">
              <w:rPr>
                <w:rFonts w:ascii="宋体" w:hAnsi="宋体" w:cs="宋体" w:hint="eastAsia"/>
                <w:b/>
                <w:szCs w:val="18"/>
              </w:rPr>
              <w:t>部分（</w:t>
            </w:r>
            <w:r w:rsidR="00D51AAD">
              <w:rPr>
                <w:rFonts w:ascii="宋体" w:hAnsi="宋体" w:cs="宋体" w:hint="eastAsia"/>
                <w:b/>
                <w:szCs w:val="18"/>
              </w:rPr>
              <w:t>3</w:t>
            </w:r>
            <w:r w:rsidRPr="008F7CF5">
              <w:rPr>
                <w:rFonts w:ascii="宋体" w:hAnsi="宋体" w:cs="宋体"/>
                <w:b/>
                <w:szCs w:val="18"/>
              </w:rPr>
              <w:t>0%）</w:t>
            </w:r>
          </w:p>
        </w:tc>
        <w:tc>
          <w:tcPr>
            <w:tcW w:w="1417" w:type="dxa"/>
            <w:tcBorders>
              <w:top w:val="single" w:sz="4" w:space="0" w:color="auto"/>
              <w:left w:val="single" w:sz="4" w:space="0" w:color="auto"/>
              <w:bottom w:val="single" w:sz="4" w:space="0" w:color="auto"/>
              <w:right w:val="single" w:sz="4" w:space="0" w:color="auto"/>
            </w:tcBorders>
            <w:vAlign w:val="center"/>
          </w:tcPr>
          <w:p w:rsidR="00B205E8" w:rsidRPr="00CD0354" w:rsidRDefault="00D51AAD" w:rsidP="00A108DC">
            <w:pPr>
              <w:adjustRightInd w:val="0"/>
              <w:snapToGrid w:val="0"/>
              <w:spacing w:line="240" w:lineRule="atLeast"/>
              <w:jc w:val="center"/>
              <w:rPr>
                <w:rFonts w:ascii="宋体" w:hAnsi="宋体" w:cs="宋体"/>
                <w:szCs w:val="18"/>
              </w:rPr>
            </w:pPr>
            <w:r>
              <w:rPr>
                <w:rFonts w:ascii="宋体" w:hAnsi="宋体" w:cs="宋体" w:hint="eastAsia"/>
              </w:rPr>
              <w:t>本项目拟投入项目负责人业绩情况</w:t>
            </w:r>
          </w:p>
        </w:tc>
        <w:tc>
          <w:tcPr>
            <w:tcW w:w="709" w:type="dxa"/>
            <w:tcBorders>
              <w:top w:val="single" w:sz="4" w:space="0" w:color="auto"/>
              <w:left w:val="single" w:sz="4" w:space="0" w:color="auto"/>
              <w:bottom w:val="single" w:sz="4" w:space="0" w:color="auto"/>
              <w:right w:val="single" w:sz="4" w:space="0" w:color="auto"/>
            </w:tcBorders>
            <w:vAlign w:val="center"/>
          </w:tcPr>
          <w:p w:rsidR="00B205E8" w:rsidRPr="00CD0354"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10</w:t>
            </w:r>
          </w:p>
        </w:tc>
        <w:tc>
          <w:tcPr>
            <w:tcW w:w="6888" w:type="dxa"/>
            <w:tcBorders>
              <w:top w:val="single" w:sz="4" w:space="0" w:color="auto"/>
              <w:left w:val="single" w:sz="4" w:space="0" w:color="auto"/>
              <w:bottom w:val="single" w:sz="4" w:space="0" w:color="auto"/>
              <w:right w:val="single" w:sz="4" w:space="0" w:color="auto"/>
            </w:tcBorders>
            <w:vAlign w:val="center"/>
          </w:tcPr>
          <w:p w:rsidR="00D51AAD" w:rsidRDefault="00D51AAD" w:rsidP="00D51AAD">
            <w:pPr>
              <w:adjustRightInd w:val="0"/>
              <w:snapToGrid w:val="0"/>
              <w:rPr>
                <w:rFonts w:ascii="宋体" w:hAnsi="宋体" w:cs="宋体"/>
              </w:rPr>
            </w:pPr>
            <w:r>
              <w:rPr>
                <w:rFonts w:ascii="宋体" w:hAnsi="宋体" w:cs="宋体" w:hint="eastAsia"/>
              </w:rPr>
              <w:t>项目负责人具有区域供冷运维节能改造咨询的相关业绩,在该业绩中担任主要成员或</w:t>
            </w:r>
            <w:r w:rsidR="0095715F">
              <w:rPr>
                <w:rFonts w:ascii="宋体" w:hAnsi="宋体" w:cs="宋体" w:hint="eastAsia"/>
              </w:rPr>
              <w:t>项目负责人职务,需提供相应业绩及职务证明材料,如合同、验收报告、署名的咨询报告等。</w:t>
            </w:r>
          </w:p>
          <w:p w:rsidR="00D51AAD" w:rsidRDefault="00D51AAD" w:rsidP="00D51AAD">
            <w:pPr>
              <w:adjustRightInd w:val="0"/>
              <w:snapToGrid w:val="0"/>
              <w:rPr>
                <w:rFonts w:ascii="宋体" w:hAnsi="宋体" w:cs="宋体"/>
              </w:rPr>
            </w:pPr>
            <w:r>
              <w:rPr>
                <w:rFonts w:ascii="宋体" w:hAnsi="宋体" w:cs="宋体" w:hint="eastAsia"/>
              </w:rPr>
              <w:t>每一</w:t>
            </w:r>
            <w:r w:rsidR="0095715F">
              <w:rPr>
                <w:rFonts w:ascii="宋体" w:hAnsi="宋体" w:cs="宋体" w:hint="eastAsia"/>
              </w:rPr>
              <w:t>个合格业绩</w:t>
            </w:r>
            <w:r>
              <w:rPr>
                <w:rFonts w:ascii="宋体" w:hAnsi="宋体" w:cs="宋体" w:hint="eastAsia"/>
              </w:rPr>
              <w:t>得2.5分，最高得10分，无则得0分。</w:t>
            </w:r>
          </w:p>
          <w:p w:rsidR="00B205E8" w:rsidRPr="00B205E8" w:rsidRDefault="00D51AAD" w:rsidP="00B205E8">
            <w:pPr>
              <w:adjustRightInd w:val="0"/>
              <w:snapToGrid w:val="0"/>
              <w:rPr>
                <w:rFonts w:ascii="宋体" w:hAnsi="宋体" w:cs="宋体"/>
              </w:rPr>
            </w:pPr>
            <w:r>
              <w:rPr>
                <w:rFonts w:ascii="宋体" w:hAnsi="宋体" w:cs="宋体" w:hint="eastAsia"/>
              </w:rPr>
              <w:t>注：投标时须提供合同要点复印件等相关证明,以合同签订时间为准。</w:t>
            </w:r>
          </w:p>
        </w:tc>
      </w:tr>
      <w:tr w:rsidR="00D51AAD" w:rsidRPr="00CD0354" w:rsidTr="00CD0354">
        <w:trPr>
          <w:cantSplit/>
          <w:jc w:val="center"/>
        </w:trPr>
        <w:tc>
          <w:tcPr>
            <w:tcW w:w="985" w:type="dxa"/>
            <w:vMerge/>
            <w:tcBorders>
              <w:left w:val="single" w:sz="6" w:space="0" w:color="auto"/>
              <w:right w:val="single" w:sz="4" w:space="0" w:color="auto"/>
              <w:tl2br w:val="nil"/>
              <w:tr2bl w:val="nil"/>
            </w:tcBorders>
            <w:vAlign w:val="center"/>
          </w:tcPr>
          <w:p w:rsidR="00D51AAD" w:rsidRDefault="00D51AAD" w:rsidP="00B205E8">
            <w:pPr>
              <w:adjustRightInd w:val="0"/>
              <w:snapToGrid w:val="0"/>
              <w:spacing w:line="240" w:lineRule="atLeast"/>
              <w:jc w:val="center"/>
              <w:rPr>
                <w:rFonts w:ascii="宋体" w:hAnsi="宋体" w:cs="宋体"/>
                <w:b/>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D51AAD" w:rsidRDefault="00D51AAD" w:rsidP="00A108DC">
            <w:pPr>
              <w:adjustRightInd w:val="0"/>
              <w:snapToGrid w:val="0"/>
              <w:spacing w:line="240" w:lineRule="atLeast"/>
              <w:jc w:val="center"/>
              <w:rPr>
                <w:rFonts w:ascii="宋体" w:hAnsi="宋体" w:cs="宋体"/>
              </w:rPr>
            </w:pPr>
            <w:r>
              <w:rPr>
                <w:rFonts w:ascii="宋体" w:hAnsi="宋体" w:cs="宋体" w:hint="eastAsia"/>
              </w:rPr>
              <w:t>本项目拟投入服务人员技术能力情况</w:t>
            </w:r>
          </w:p>
        </w:tc>
        <w:tc>
          <w:tcPr>
            <w:tcW w:w="709" w:type="dxa"/>
            <w:tcBorders>
              <w:top w:val="single" w:sz="4" w:space="0" w:color="auto"/>
              <w:left w:val="single" w:sz="4" w:space="0" w:color="auto"/>
              <w:bottom w:val="single" w:sz="4" w:space="0" w:color="auto"/>
              <w:right w:val="single" w:sz="4" w:space="0" w:color="auto"/>
            </w:tcBorders>
            <w:vAlign w:val="center"/>
          </w:tcPr>
          <w:p w:rsidR="00D51AAD"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10</w:t>
            </w:r>
          </w:p>
        </w:tc>
        <w:tc>
          <w:tcPr>
            <w:tcW w:w="6888" w:type="dxa"/>
            <w:tcBorders>
              <w:top w:val="single" w:sz="4" w:space="0" w:color="auto"/>
              <w:left w:val="single" w:sz="4" w:space="0" w:color="auto"/>
              <w:bottom w:val="single" w:sz="4" w:space="0" w:color="auto"/>
              <w:right w:val="single" w:sz="4" w:space="0" w:color="auto"/>
            </w:tcBorders>
            <w:vAlign w:val="center"/>
          </w:tcPr>
          <w:p w:rsidR="00D51AAD" w:rsidRDefault="00D51AAD" w:rsidP="00567B8E">
            <w:pPr>
              <w:adjustRightInd w:val="0"/>
              <w:snapToGrid w:val="0"/>
              <w:rPr>
                <w:rFonts w:ascii="宋体" w:hAnsi="宋体" w:cs="宋体"/>
              </w:rPr>
            </w:pPr>
            <w:r>
              <w:rPr>
                <w:rFonts w:ascii="宋体" w:hAnsi="宋体" w:cs="宋体" w:hint="eastAsia"/>
              </w:rPr>
              <w:t>对比各投标人拟本项目投入服务人员技术能力情况：</w:t>
            </w:r>
          </w:p>
          <w:p w:rsidR="00D51AAD" w:rsidRDefault="00D51AAD" w:rsidP="00B205E8">
            <w:pPr>
              <w:adjustRightInd w:val="0"/>
              <w:snapToGrid w:val="0"/>
              <w:rPr>
                <w:rFonts w:ascii="宋体" w:hAnsi="宋体" w:cs="宋体"/>
              </w:rPr>
            </w:pPr>
            <w:r>
              <w:rPr>
                <w:rFonts w:ascii="宋体" w:hAnsi="宋体" w:cs="宋体" w:hint="eastAsia"/>
              </w:rPr>
              <w:t>根据各投标人就本项目投入服务人员（含项目经理、负责人）的资质、专业情况、人员数目、类似业绩经验等综合评价，总体技术能力情况较优得7-10分，一般得3-6分，差得0-2分。</w:t>
            </w:r>
          </w:p>
        </w:tc>
      </w:tr>
      <w:tr w:rsidR="00D51AAD" w:rsidRPr="00CD0354" w:rsidTr="00CD0354">
        <w:trPr>
          <w:cantSplit/>
          <w:jc w:val="center"/>
        </w:trPr>
        <w:tc>
          <w:tcPr>
            <w:tcW w:w="985" w:type="dxa"/>
            <w:vMerge/>
            <w:tcBorders>
              <w:left w:val="single" w:sz="6" w:space="0" w:color="auto"/>
              <w:right w:val="single" w:sz="4"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4"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sidRPr="008F7CF5">
              <w:rPr>
                <w:rFonts w:ascii="宋体" w:hAnsi="宋体" w:cs="宋体" w:hint="eastAsia"/>
                <w:szCs w:val="18"/>
              </w:rPr>
              <w:t>报价人过往业绩</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D51AAD" w:rsidRDefault="00D51AAD" w:rsidP="00B205E8">
            <w:pPr>
              <w:adjustRightInd w:val="0"/>
              <w:snapToGrid w:val="0"/>
              <w:rPr>
                <w:rFonts w:ascii="宋体" w:hAnsi="宋体" w:cs="宋体"/>
              </w:rPr>
            </w:pPr>
            <w:r>
              <w:rPr>
                <w:rFonts w:ascii="宋体" w:hAnsi="宋体" w:cs="宋体" w:hint="eastAsia"/>
              </w:rPr>
              <w:t>自2017年1月1日至今以来年同类项目业绩（含区域供冷或节能改造方面的咨询、运营、维护、管理等相关业务）的情况。</w:t>
            </w:r>
          </w:p>
          <w:p w:rsidR="00D51AAD" w:rsidRDefault="00D51AAD" w:rsidP="00B205E8">
            <w:pPr>
              <w:adjustRightInd w:val="0"/>
              <w:snapToGrid w:val="0"/>
              <w:rPr>
                <w:rFonts w:ascii="宋体" w:hAnsi="宋体" w:cs="宋体"/>
              </w:rPr>
            </w:pPr>
            <w:r>
              <w:rPr>
                <w:rFonts w:ascii="宋体" w:hAnsi="宋体" w:cs="宋体" w:hint="eastAsia"/>
              </w:rPr>
              <w:t>每一项得2.5分，最高得10分，无则得0分。</w:t>
            </w:r>
          </w:p>
          <w:p w:rsidR="00D51AAD" w:rsidRPr="00CD0354" w:rsidRDefault="00D51AAD" w:rsidP="00B205E8">
            <w:pPr>
              <w:adjustRightInd w:val="0"/>
              <w:snapToGrid w:val="0"/>
              <w:spacing w:line="240" w:lineRule="atLeast"/>
              <w:jc w:val="left"/>
              <w:rPr>
                <w:rFonts w:ascii="宋体" w:hAnsi="宋体" w:cs="宋体"/>
                <w:color w:val="FF0000"/>
                <w:szCs w:val="18"/>
              </w:rPr>
            </w:pPr>
            <w:r>
              <w:rPr>
                <w:rFonts w:ascii="宋体" w:hAnsi="宋体" w:cs="宋体" w:hint="eastAsia"/>
              </w:rPr>
              <w:t>注：投标时须提供合同要点复印件等相关证明,以合同签订时间为准。</w:t>
            </w:r>
          </w:p>
        </w:tc>
      </w:tr>
      <w:tr w:rsidR="00D51AAD" w:rsidRPr="00CD0354" w:rsidTr="00CD0354">
        <w:trPr>
          <w:cantSplit/>
          <w:jc w:val="center"/>
        </w:trPr>
        <w:tc>
          <w:tcPr>
            <w:tcW w:w="985" w:type="dxa"/>
            <w:vMerge w:val="restart"/>
            <w:tcBorders>
              <w:top w:val="single" w:sz="6" w:space="0" w:color="auto"/>
              <w:left w:val="single" w:sz="6" w:space="0" w:color="auto"/>
              <w:right w:val="single" w:sz="6" w:space="0" w:color="auto"/>
              <w:tl2br w:val="nil"/>
              <w:tr2bl w:val="nil"/>
            </w:tcBorders>
            <w:vAlign w:val="center"/>
          </w:tcPr>
          <w:p w:rsidR="00283E19" w:rsidRDefault="00D51AAD">
            <w:pPr>
              <w:adjustRightInd w:val="0"/>
              <w:snapToGrid w:val="0"/>
              <w:spacing w:line="240" w:lineRule="atLeast"/>
              <w:jc w:val="center"/>
              <w:rPr>
                <w:rFonts w:ascii="宋体" w:hAnsi="宋体" w:cs="宋体"/>
                <w:b/>
                <w:szCs w:val="18"/>
              </w:rPr>
            </w:pPr>
            <w:r w:rsidRPr="008F7CF5">
              <w:rPr>
                <w:rFonts w:ascii="宋体" w:hAnsi="宋体" w:cs="宋体" w:hint="eastAsia"/>
                <w:b/>
                <w:szCs w:val="18"/>
              </w:rPr>
              <w:t>技术部分（</w:t>
            </w:r>
            <w:r w:rsidR="0095715F">
              <w:rPr>
                <w:rFonts w:ascii="宋体" w:hAnsi="宋体" w:cs="宋体" w:hint="eastAsia"/>
                <w:b/>
                <w:szCs w:val="18"/>
              </w:rPr>
              <w:t>5</w:t>
            </w:r>
            <w:r w:rsidR="0095715F" w:rsidRPr="008F7CF5">
              <w:rPr>
                <w:rFonts w:ascii="宋体" w:hAnsi="宋体" w:cs="宋体"/>
                <w:b/>
                <w:szCs w:val="18"/>
              </w:rPr>
              <w:t>0</w:t>
            </w:r>
            <w:r w:rsidRPr="008F7CF5">
              <w:rPr>
                <w:rFonts w:ascii="宋体" w:hAnsi="宋体" w:cs="宋体"/>
                <w:b/>
                <w:szCs w:val="18"/>
              </w:rPr>
              <w:t>%）</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技术方案的针对性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sidRPr="008F7CF5">
              <w:rPr>
                <w:rFonts w:ascii="宋体" w:hAnsi="宋体" w:cs="宋体"/>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tabs>
                <w:tab w:val="center" w:pos="4153"/>
                <w:tab w:val="right" w:pos="8306"/>
              </w:tabs>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技术方案定位清晰，具有针对性，</w:t>
            </w:r>
            <w:r w:rsidRPr="008F7CF5">
              <w:rPr>
                <w:rFonts w:ascii="宋体" w:hAnsi="宋体" w:cs="宋体" w:hint="eastAsia"/>
                <w:color w:val="FF0000"/>
                <w:szCs w:val="18"/>
              </w:rPr>
              <w:t>科学合理，完全满足本项目需求和询价人要求。得</w:t>
            </w:r>
            <w:r w:rsidRPr="008F7CF5">
              <w:rPr>
                <w:rFonts w:ascii="宋体" w:hAnsi="宋体" w:cs="宋体"/>
                <w:color w:val="FF0000"/>
                <w:szCs w:val="18"/>
              </w:rPr>
              <w:t>8-10</w:t>
            </w:r>
            <w:r w:rsidRPr="008F7CF5">
              <w:rPr>
                <w:rFonts w:ascii="宋体" w:hAnsi="宋体" w:cs="宋体" w:hint="eastAsia"/>
                <w:color w:val="FF0000"/>
                <w:szCs w:val="18"/>
              </w:rPr>
              <w:t>分。</w:t>
            </w:r>
          </w:p>
          <w:p w:rsidR="00D51AAD" w:rsidRPr="00CD0354" w:rsidRDefault="00D51AAD" w:rsidP="00A108DC">
            <w:pPr>
              <w:tabs>
                <w:tab w:val="center" w:pos="4153"/>
                <w:tab w:val="right" w:pos="8306"/>
              </w:tabs>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技术方案定位相对清晰，相对具有针对性，</w:t>
            </w:r>
            <w:r w:rsidRPr="008F7CF5">
              <w:rPr>
                <w:rFonts w:ascii="宋体" w:hAnsi="宋体" w:cs="宋体" w:hint="eastAsia"/>
                <w:color w:val="FF0000"/>
                <w:szCs w:val="18"/>
              </w:rPr>
              <w:t>相对科学合理，满足本项目需求和询价人要求。得</w:t>
            </w:r>
            <w:r w:rsidRPr="008F7CF5">
              <w:rPr>
                <w:rFonts w:ascii="宋体" w:hAnsi="宋体" w:cs="宋体"/>
                <w:color w:val="FF0000"/>
                <w:szCs w:val="18"/>
              </w:rPr>
              <w:t>4-7</w:t>
            </w:r>
            <w:r w:rsidRPr="008F7CF5">
              <w:rPr>
                <w:rFonts w:ascii="宋体" w:hAnsi="宋体" w:cs="宋体" w:hint="eastAsia"/>
                <w:color w:val="FF0000"/>
                <w:szCs w:val="18"/>
              </w:rPr>
              <w:t>分。</w:t>
            </w:r>
          </w:p>
          <w:p w:rsidR="00D51AAD" w:rsidRPr="00CD0354" w:rsidRDefault="00D51AAD" w:rsidP="00A108DC">
            <w:pPr>
              <w:tabs>
                <w:tab w:val="center" w:pos="4153"/>
                <w:tab w:val="right" w:pos="8306"/>
              </w:tabs>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w:t>
            </w:r>
            <w:r w:rsidRPr="008F7CF5">
              <w:rPr>
                <w:rFonts w:ascii="宋体" w:hAnsi="宋体" w:cs="宋体" w:hint="eastAsia"/>
                <w:color w:val="FF0000"/>
                <w:szCs w:val="18"/>
              </w:rPr>
              <w:t>定位模糊、</w:t>
            </w:r>
            <w:r>
              <w:rPr>
                <w:rFonts w:ascii="宋体" w:hAnsi="宋体" w:cs="宋体" w:hint="eastAsia"/>
                <w:color w:val="FF0000"/>
                <w:szCs w:val="18"/>
              </w:rPr>
              <w:t>缺乏针对性，</w:t>
            </w:r>
            <w:r w:rsidRPr="008F7CF5">
              <w:rPr>
                <w:rFonts w:ascii="宋体" w:hAnsi="宋体" w:cs="宋体" w:hint="eastAsia"/>
                <w:color w:val="FF0000"/>
                <w:szCs w:val="18"/>
              </w:rPr>
              <w:t>欠缺合理性，未能达到本项目需求和询价人要求。得</w:t>
            </w:r>
            <w:r w:rsidRPr="008F7CF5">
              <w:rPr>
                <w:rFonts w:ascii="宋体" w:hAnsi="宋体" w:cs="宋体"/>
                <w:color w:val="FF0000"/>
                <w:szCs w:val="18"/>
              </w:rPr>
              <w:t>0-3</w:t>
            </w:r>
            <w:r w:rsidRPr="008F7CF5">
              <w:rPr>
                <w:rFonts w:ascii="宋体" w:hAnsi="宋体" w:cs="宋体" w:hint="eastAsia"/>
                <w:color w:val="FF0000"/>
                <w:szCs w:val="18"/>
              </w:rPr>
              <w:t>分。</w:t>
            </w:r>
          </w:p>
        </w:tc>
      </w:tr>
      <w:tr w:rsidR="00D51AAD" w:rsidRPr="00CD0354" w:rsidTr="00CD0354">
        <w:trPr>
          <w:cantSplit/>
          <w:jc w:val="center"/>
        </w:trPr>
        <w:tc>
          <w:tcPr>
            <w:tcW w:w="985" w:type="dxa"/>
            <w:vMerge/>
            <w:tcBorders>
              <w:top w:val="single" w:sz="6" w:space="0" w:color="auto"/>
              <w:left w:val="single" w:sz="6" w:space="0" w:color="auto"/>
              <w:right w:val="single" w:sz="6" w:space="0" w:color="auto"/>
              <w:tl2br w:val="nil"/>
              <w:tr2bl w:val="nil"/>
            </w:tcBorders>
            <w:vAlign w:val="center"/>
          </w:tcPr>
          <w:p w:rsidR="00D51AAD" w:rsidRPr="008F7CF5" w:rsidRDefault="00D51AAD" w:rsidP="00D75D93">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8F7CF5" w:rsidDel="00E50724"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技术方案的可行性</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8F7CF5"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D51AAD" w:rsidRDefault="00D51AAD">
            <w:pPr>
              <w:tabs>
                <w:tab w:val="center" w:pos="4153"/>
                <w:tab w:val="right" w:pos="8306"/>
              </w:tabs>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技术方案经济性强，</w:t>
            </w:r>
            <w:r w:rsidRPr="008F7CF5">
              <w:rPr>
                <w:rFonts w:ascii="宋体" w:hAnsi="宋体" w:cs="宋体" w:hint="eastAsia"/>
                <w:color w:val="FF0000"/>
                <w:szCs w:val="18"/>
              </w:rPr>
              <w:t>可操作性强，完全满足本项目需求和询价人要求。得</w:t>
            </w:r>
            <w:r w:rsidRPr="008F7CF5">
              <w:rPr>
                <w:rFonts w:ascii="宋体" w:hAnsi="宋体" w:cs="宋体"/>
                <w:color w:val="FF0000"/>
                <w:szCs w:val="18"/>
              </w:rPr>
              <w:t>8-10</w:t>
            </w:r>
            <w:r w:rsidRPr="008F7CF5">
              <w:rPr>
                <w:rFonts w:ascii="宋体" w:hAnsi="宋体" w:cs="宋体" w:hint="eastAsia"/>
                <w:color w:val="FF0000"/>
                <w:szCs w:val="18"/>
              </w:rPr>
              <w:t>分。</w:t>
            </w:r>
          </w:p>
          <w:p w:rsidR="00D51AAD" w:rsidRDefault="00D51AAD" w:rsidP="001C632D">
            <w:pPr>
              <w:tabs>
                <w:tab w:val="center" w:pos="4153"/>
                <w:tab w:val="right" w:pos="8306"/>
              </w:tabs>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技术方案经济性一般，</w:t>
            </w:r>
            <w:r w:rsidRPr="008F7CF5">
              <w:rPr>
                <w:rFonts w:ascii="宋体" w:hAnsi="宋体" w:cs="宋体" w:hint="eastAsia"/>
                <w:color w:val="FF0000"/>
                <w:szCs w:val="18"/>
              </w:rPr>
              <w:t>可操作性</w:t>
            </w:r>
            <w:r>
              <w:rPr>
                <w:rFonts w:ascii="宋体" w:hAnsi="宋体" w:cs="宋体" w:hint="eastAsia"/>
                <w:color w:val="FF0000"/>
                <w:szCs w:val="18"/>
              </w:rPr>
              <w:t>一般</w:t>
            </w:r>
            <w:r w:rsidRPr="008F7CF5">
              <w:rPr>
                <w:rFonts w:ascii="宋体" w:hAnsi="宋体" w:cs="宋体" w:hint="eastAsia"/>
                <w:color w:val="FF0000"/>
                <w:szCs w:val="18"/>
              </w:rPr>
              <w:t>，满足本项目需求和询价人要求。得</w:t>
            </w:r>
            <w:r>
              <w:rPr>
                <w:rFonts w:ascii="宋体" w:hAnsi="宋体" w:cs="宋体" w:hint="eastAsia"/>
                <w:color w:val="FF0000"/>
                <w:szCs w:val="18"/>
              </w:rPr>
              <w:t>4-7</w:t>
            </w:r>
            <w:r w:rsidRPr="008F7CF5">
              <w:rPr>
                <w:rFonts w:ascii="宋体" w:hAnsi="宋体" w:cs="宋体" w:hint="eastAsia"/>
                <w:color w:val="FF0000"/>
                <w:szCs w:val="18"/>
              </w:rPr>
              <w:t>分。</w:t>
            </w:r>
          </w:p>
          <w:p w:rsidR="00D51AAD" w:rsidRDefault="00D51AAD">
            <w:pPr>
              <w:tabs>
                <w:tab w:val="center" w:pos="4153"/>
                <w:tab w:val="right" w:pos="8306"/>
              </w:tabs>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技术方案经济性差，不具备</w:t>
            </w:r>
            <w:r w:rsidRPr="008F7CF5">
              <w:rPr>
                <w:rFonts w:ascii="宋体" w:hAnsi="宋体" w:cs="宋体" w:hint="eastAsia"/>
                <w:color w:val="FF0000"/>
                <w:szCs w:val="18"/>
              </w:rPr>
              <w:t>可操作性，未能达到本项目需求和询价人要求。得</w:t>
            </w:r>
            <w:r>
              <w:rPr>
                <w:rFonts w:ascii="宋体" w:hAnsi="宋体" w:cs="宋体" w:hint="eastAsia"/>
                <w:color w:val="FF0000"/>
                <w:szCs w:val="18"/>
              </w:rPr>
              <w:t>0-3</w:t>
            </w:r>
            <w:r w:rsidRPr="008F7CF5">
              <w:rPr>
                <w:rFonts w:ascii="宋体" w:hAnsi="宋体" w:cs="宋体" w:hint="eastAsia"/>
                <w:color w:val="FF0000"/>
                <w:szCs w:val="18"/>
              </w:rPr>
              <w:t>分。</w:t>
            </w:r>
          </w:p>
        </w:tc>
      </w:tr>
      <w:tr w:rsidR="00D51AAD" w:rsidRPr="00CD0354" w:rsidTr="00CD0354">
        <w:trPr>
          <w:cantSplit/>
          <w:jc w:val="center"/>
        </w:trPr>
        <w:tc>
          <w:tcPr>
            <w:tcW w:w="985" w:type="dxa"/>
            <w:vMerge/>
            <w:tcBorders>
              <w:left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技术方案的</w:t>
            </w:r>
            <w:r w:rsidRPr="008F7CF5">
              <w:rPr>
                <w:rFonts w:ascii="宋体" w:hAnsi="宋体" w:cs="宋体" w:hint="eastAsia"/>
                <w:szCs w:val="18"/>
              </w:rPr>
              <w:t>重点、难点分析及解决思路</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sidRPr="008F7CF5">
              <w:rPr>
                <w:rFonts w:ascii="宋体" w:hAnsi="宋体" w:cs="宋体"/>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技术方案的</w:t>
            </w:r>
            <w:r w:rsidRPr="008F7CF5">
              <w:rPr>
                <w:rFonts w:ascii="宋体" w:hAnsi="宋体" w:cs="宋体" w:hint="eastAsia"/>
                <w:color w:val="FF0000"/>
                <w:szCs w:val="18"/>
              </w:rPr>
              <w:t>重点、难点分析透彻，解决思路清晰。得</w:t>
            </w:r>
            <w:r w:rsidRPr="008F7CF5">
              <w:rPr>
                <w:rFonts w:ascii="宋体" w:hAnsi="宋体" w:cs="宋体"/>
                <w:color w:val="FF0000"/>
                <w:szCs w:val="18"/>
              </w:rPr>
              <w:t>8-10</w:t>
            </w:r>
            <w:r w:rsidRPr="008F7CF5">
              <w:rPr>
                <w:rFonts w:ascii="宋体" w:hAnsi="宋体" w:cs="宋体" w:hint="eastAsia"/>
                <w:color w:val="FF0000"/>
                <w:szCs w:val="18"/>
              </w:rPr>
              <w:t>分。</w:t>
            </w:r>
          </w:p>
          <w:p w:rsidR="00D51AAD" w:rsidRPr="00CD0354" w:rsidRDefault="00D51AAD" w:rsidP="00A108DC">
            <w:pPr>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技术方案的</w:t>
            </w:r>
            <w:r w:rsidRPr="008F7CF5">
              <w:rPr>
                <w:rFonts w:ascii="宋体" w:hAnsi="宋体" w:cs="宋体" w:hint="eastAsia"/>
                <w:color w:val="FF0000"/>
                <w:szCs w:val="18"/>
              </w:rPr>
              <w:t>重点、难点分析基本清楚，解决思路比较清晰。得</w:t>
            </w:r>
            <w:r w:rsidRPr="008F7CF5">
              <w:rPr>
                <w:rFonts w:ascii="宋体" w:hAnsi="宋体" w:cs="宋体"/>
                <w:color w:val="FF0000"/>
                <w:szCs w:val="18"/>
              </w:rPr>
              <w:t>4-7</w:t>
            </w:r>
            <w:r w:rsidRPr="008F7CF5">
              <w:rPr>
                <w:rFonts w:ascii="宋体" w:hAnsi="宋体" w:cs="宋体" w:hint="eastAsia"/>
                <w:color w:val="FF0000"/>
                <w:szCs w:val="18"/>
              </w:rPr>
              <w:t>分。</w:t>
            </w:r>
          </w:p>
          <w:p w:rsidR="00D51AAD" w:rsidRPr="00CD0354" w:rsidRDefault="00D51AAD" w:rsidP="00A108DC">
            <w:pPr>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技术方案的</w:t>
            </w:r>
            <w:r w:rsidRPr="008F7CF5">
              <w:rPr>
                <w:rFonts w:ascii="宋体" w:hAnsi="宋体" w:cs="宋体" w:hint="eastAsia"/>
                <w:color w:val="FF0000"/>
                <w:szCs w:val="18"/>
              </w:rPr>
              <w:t>重点、难点分析不足，解决思路模糊。得</w:t>
            </w:r>
            <w:r w:rsidRPr="008F7CF5">
              <w:rPr>
                <w:rFonts w:ascii="宋体" w:hAnsi="宋体" w:cs="宋体"/>
                <w:color w:val="FF0000"/>
                <w:szCs w:val="18"/>
              </w:rPr>
              <w:t>0-3</w:t>
            </w:r>
            <w:r w:rsidRPr="008F7CF5">
              <w:rPr>
                <w:rFonts w:ascii="宋体" w:hAnsi="宋体" w:cs="宋体" w:hint="eastAsia"/>
                <w:color w:val="FF0000"/>
                <w:szCs w:val="18"/>
              </w:rPr>
              <w:t>分。</w:t>
            </w:r>
          </w:p>
        </w:tc>
      </w:tr>
      <w:tr w:rsidR="00D51AAD" w:rsidRPr="00CD0354" w:rsidTr="00CD0354">
        <w:trPr>
          <w:cantSplit/>
          <w:jc w:val="center"/>
        </w:trPr>
        <w:tc>
          <w:tcPr>
            <w:tcW w:w="985" w:type="dxa"/>
            <w:vMerge/>
            <w:tcBorders>
              <w:left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bookmarkStart w:id="1" w:name="_Toc35980627"/>
            <w:bookmarkStart w:id="2" w:name="_Toc36215789"/>
            <w:r w:rsidRPr="00626008">
              <w:rPr>
                <w:rFonts w:ascii="宋体" w:hAnsi="宋体" w:cs="宋体" w:hint="eastAsia"/>
                <w:szCs w:val="18"/>
              </w:rPr>
              <w:t>技术分析工具及手段先进</w:t>
            </w:r>
            <w:r w:rsidRPr="008F7CF5">
              <w:rPr>
                <w:rFonts w:ascii="宋体" w:hAnsi="宋体" w:cs="宋体" w:hint="eastAsia"/>
                <w:szCs w:val="18"/>
              </w:rPr>
              <w:t>等保证措施</w:t>
            </w:r>
            <w:bookmarkEnd w:id="1"/>
            <w:bookmarkEnd w:id="2"/>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sidRPr="008F7CF5">
              <w:rPr>
                <w:rFonts w:ascii="宋体" w:hAnsi="宋体" w:cs="宋体"/>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left"/>
              <w:rPr>
                <w:rFonts w:ascii="宋体" w:hAnsi="宋体" w:cs="宋体"/>
                <w:color w:val="FF0000"/>
                <w:szCs w:val="18"/>
              </w:rPr>
            </w:pPr>
            <w:r w:rsidRPr="00626008">
              <w:rPr>
                <w:rFonts w:ascii="宋体" w:hAnsi="宋体" w:cs="宋体" w:hint="eastAsia"/>
                <w:color w:val="FF0000"/>
                <w:szCs w:val="18"/>
              </w:rPr>
              <w:t>技术分析工具及手段先进</w:t>
            </w:r>
            <w:r>
              <w:rPr>
                <w:rFonts w:ascii="宋体" w:hAnsi="宋体" w:cs="宋体" w:hint="eastAsia"/>
                <w:color w:val="FF0000"/>
                <w:szCs w:val="18"/>
              </w:rPr>
              <w:t>，</w:t>
            </w:r>
            <w:r w:rsidRPr="008F7CF5">
              <w:rPr>
                <w:rFonts w:ascii="宋体" w:hAnsi="宋体" w:cs="宋体" w:hint="eastAsia"/>
                <w:color w:val="FF0000"/>
                <w:szCs w:val="18"/>
              </w:rPr>
              <w:t>措施合理、具体可行</w:t>
            </w:r>
            <w:r>
              <w:rPr>
                <w:rFonts w:ascii="宋体" w:hAnsi="宋体" w:cs="宋体" w:hint="eastAsia"/>
                <w:color w:val="FF0000"/>
                <w:szCs w:val="18"/>
              </w:rPr>
              <w:t>，</w:t>
            </w:r>
            <w:r w:rsidRPr="008F7CF5">
              <w:rPr>
                <w:rFonts w:ascii="宋体" w:hAnsi="宋体" w:cs="宋体" w:hint="eastAsia"/>
                <w:color w:val="FF0000"/>
                <w:szCs w:val="18"/>
              </w:rPr>
              <w:t>完全满足本项目需求和询价人要求</w:t>
            </w:r>
            <w:r>
              <w:rPr>
                <w:rFonts w:ascii="宋体" w:hAnsi="宋体" w:cs="宋体" w:hint="eastAsia"/>
                <w:color w:val="FF0000"/>
                <w:szCs w:val="18"/>
              </w:rPr>
              <w:t>。</w:t>
            </w:r>
            <w:r w:rsidRPr="008F7CF5">
              <w:rPr>
                <w:rFonts w:ascii="宋体" w:hAnsi="宋体" w:cs="宋体" w:hint="eastAsia"/>
                <w:color w:val="FF0000"/>
                <w:szCs w:val="18"/>
              </w:rPr>
              <w:t>得</w:t>
            </w:r>
            <w:r w:rsidR="0095715F">
              <w:rPr>
                <w:rFonts w:ascii="宋体" w:hAnsi="宋体" w:cs="宋体" w:hint="eastAsia"/>
                <w:color w:val="FF0000"/>
                <w:szCs w:val="18"/>
              </w:rPr>
              <w:t>6-10</w:t>
            </w:r>
            <w:r w:rsidRPr="008F7CF5">
              <w:rPr>
                <w:rFonts w:ascii="宋体" w:hAnsi="宋体" w:cs="宋体"/>
                <w:color w:val="FF0000"/>
                <w:szCs w:val="18"/>
              </w:rPr>
              <w:t>分。</w:t>
            </w:r>
          </w:p>
          <w:p w:rsidR="00D51AAD" w:rsidRPr="00CD0354" w:rsidRDefault="00D51AAD" w:rsidP="00A108DC">
            <w:pPr>
              <w:adjustRightInd w:val="0"/>
              <w:snapToGrid w:val="0"/>
              <w:spacing w:line="240" w:lineRule="atLeast"/>
              <w:jc w:val="left"/>
              <w:rPr>
                <w:rFonts w:ascii="宋体" w:hAnsi="宋体" w:cs="宋体"/>
                <w:color w:val="FF0000"/>
                <w:szCs w:val="18"/>
              </w:rPr>
            </w:pPr>
            <w:r w:rsidRPr="00626008">
              <w:rPr>
                <w:rFonts w:ascii="宋体" w:hAnsi="宋体" w:cs="宋体" w:hint="eastAsia"/>
                <w:color w:val="FF0000"/>
                <w:szCs w:val="18"/>
              </w:rPr>
              <w:t>技术分析工具及手段</w:t>
            </w:r>
            <w:r>
              <w:rPr>
                <w:rFonts w:ascii="宋体" w:hAnsi="宋体" w:cs="宋体" w:hint="eastAsia"/>
                <w:color w:val="FF0000"/>
                <w:szCs w:val="18"/>
              </w:rPr>
              <w:t>一般</w:t>
            </w:r>
            <w:r w:rsidRPr="00626008">
              <w:rPr>
                <w:rFonts w:ascii="宋体" w:hAnsi="宋体" w:cs="宋体" w:hint="eastAsia"/>
                <w:color w:val="FF0000"/>
                <w:szCs w:val="18"/>
              </w:rPr>
              <w:t>先进</w:t>
            </w:r>
            <w:r>
              <w:rPr>
                <w:rFonts w:ascii="宋体" w:hAnsi="宋体" w:cs="宋体" w:hint="eastAsia"/>
                <w:color w:val="FF0000"/>
                <w:szCs w:val="18"/>
              </w:rPr>
              <w:t>，</w:t>
            </w:r>
            <w:r w:rsidRPr="008F7CF5">
              <w:rPr>
                <w:rFonts w:ascii="宋体" w:hAnsi="宋体" w:cs="宋体" w:hint="eastAsia"/>
                <w:color w:val="FF0000"/>
                <w:szCs w:val="18"/>
              </w:rPr>
              <w:t>措施较为合理，基本可行，满足本项目需求和询价人要求，得</w:t>
            </w:r>
            <w:r w:rsidR="0095715F">
              <w:rPr>
                <w:rFonts w:ascii="宋体" w:hAnsi="宋体" w:cs="宋体" w:hint="eastAsia"/>
                <w:color w:val="FF0000"/>
                <w:szCs w:val="18"/>
              </w:rPr>
              <w:t>1-5</w:t>
            </w:r>
            <w:r w:rsidRPr="008F7CF5">
              <w:rPr>
                <w:rFonts w:ascii="宋体" w:hAnsi="宋体" w:cs="宋体" w:hint="eastAsia"/>
                <w:color w:val="FF0000"/>
                <w:szCs w:val="18"/>
              </w:rPr>
              <w:t>分。</w:t>
            </w:r>
          </w:p>
          <w:p w:rsidR="00D51AAD" w:rsidRPr="00CD0354" w:rsidRDefault="00D51AAD" w:rsidP="00A108DC">
            <w:pPr>
              <w:adjustRightInd w:val="0"/>
              <w:snapToGrid w:val="0"/>
              <w:spacing w:line="240" w:lineRule="atLeast"/>
              <w:jc w:val="left"/>
              <w:rPr>
                <w:rFonts w:ascii="宋体" w:hAnsi="宋体" w:cs="宋体"/>
                <w:color w:val="FF0000"/>
                <w:szCs w:val="18"/>
              </w:rPr>
            </w:pPr>
            <w:r w:rsidRPr="00626008">
              <w:rPr>
                <w:rFonts w:ascii="宋体" w:hAnsi="宋体" w:cs="宋体" w:hint="eastAsia"/>
                <w:color w:val="FF0000"/>
                <w:szCs w:val="18"/>
              </w:rPr>
              <w:t>技术分析工具及手段</w:t>
            </w:r>
            <w:r>
              <w:rPr>
                <w:rFonts w:ascii="宋体" w:hAnsi="宋体" w:cs="宋体" w:hint="eastAsia"/>
                <w:color w:val="FF0000"/>
                <w:szCs w:val="18"/>
              </w:rPr>
              <w:t>落后，</w:t>
            </w:r>
            <w:r w:rsidRPr="008F7CF5">
              <w:rPr>
                <w:rFonts w:ascii="宋体" w:hAnsi="宋体" w:cs="宋体" w:hint="eastAsia"/>
                <w:color w:val="FF0000"/>
                <w:szCs w:val="18"/>
              </w:rPr>
              <w:t>措施不合理，不可行，可操作性差，得</w:t>
            </w:r>
            <w:r w:rsidRPr="008F7CF5">
              <w:rPr>
                <w:rFonts w:ascii="宋体" w:hAnsi="宋体" w:cs="宋体"/>
                <w:color w:val="FF0000"/>
                <w:szCs w:val="18"/>
              </w:rPr>
              <w:t>0</w:t>
            </w:r>
            <w:r w:rsidRPr="008F7CF5">
              <w:rPr>
                <w:rFonts w:ascii="宋体" w:hAnsi="宋体" w:cs="宋体" w:hint="eastAsia"/>
                <w:color w:val="FF0000"/>
                <w:szCs w:val="18"/>
              </w:rPr>
              <w:t>分</w:t>
            </w:r>
          </w:p>
        </w:tc>
      </w:tr>
      <w:tr w:rsidR="00D51AAD" w:rsidRPr="00CD0354" w:rsidTr="00CD0354">
        <w:trPr>
          <w:cantSplit/>
          <w:jc w:val="center"/>
        </w:trPr>
        <w:tc>
          <w:tcPr>
            <w:tcW w:w="985" w:type="dxa"/>
            <w:vMerge/>
            <w:tcBorders>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center"/>
              <w:rPr>
                <w:rFonts w:ascii="宋体" w:hAnsi="宋体" w:cs="宋体"/>
                <w:szCs w:val="18"/>
              </w:rPr>
            </w:pPr>
            <w:r>
              <w:rPr>
                <w:rFonts w:ascii="宋体" w:hAnsi="宋体" w:cs="宋体" w:hint="eastAsia"/>
                <w:szCs w:val="18"/>
              </w:rPr>
              <w:t>技术</w:t>
            </w:r>
            <w:r w:rsidRPr="008F7CF5">
              <w:rPr>
                <w:rFonts w:ascii="宋体" w:hAnsi="宋体" w:cs="宋体" w:hint="eastAsia"/>
                <w:szCs w:val="18"/>
              </w:rPr>
              <w:t>实施方案总体评价</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95715F" w:rsidP="00A108DC">
            <w:pPr>
              <w:adjustRightInd w:val="0"/>
              <w:snapToGrid w:val="0"/>
              <w:spacing w:line="240" w:lineRule="atLeast"/>
              <w:jc w:val="center"/>
              <w:rPr>
                <w:rFonts w:ascii="宋体" w:hAnsi="宋体" w:cs="宋体"/>
                <w:szCs w:val="18"/>
              </w:rPr>
            </w:pPr>
            <w:r>
              <w:rPr>
                <w:rFonts w:ascii="宋体" w:hAnsi="宋体" w:cs="宋体" w:hint="eastAsia"/>
                <w:szCs w:val="18"/>
              </w:rPr>
              <w:t>1</w:t>
            </w:r>
            <w:r w:rsidRPr="008F7CF5">
              <w:rPr>
                <w:rFonts w:ascii="宋体" w:hAnsi="宋体" w:cs="宋体"/>
                <w:szCs w:val="18"/>
              </w:rPr>
              <w:t>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D51AAD" w:rsidRPr="00CD0354" w:rsidRDefault="00D51AAD" w:rsidP="00A108DC">
            <w:pPr>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w:t>
            </w:r>
            <w:r w:rsidRPr="008F7CF5">
              <w:rPr>
                <w:rFonts w:ascii="宋体" w:hAnsi="宋体" w:cs="宋体" w:hint="eastAsia"/>
                <w:color w:val="FF0000"/>
                <w:szCs w:val="18"/>
              </w:rPr>
              <w:t>方案充分考虑到询价人的实际情况，内容全面、方案完善、具体科学合理，完全满足本项目需求和询价人要求。得</w:t>
            </w:r>
            <w:r w:rsidR="0095715F">
              <w:rPr>
                <w:rFonts w:ascii="宋体" w:hAnsi="宋体" w:cs="宋体" w:hint="eastAsia"/>
                <w:color w:val="FF0000"/>
                <w:szCs w:val="18"/>
              </w:rPr>
              <w:t>7-10</w:t>
            </w:r>
            <w:r w:rsidRPr="008F7CF5">
              <w:rPr>
                <w:rFonts w:ascii="宋体" w:hAnsi="宋体" w:cs="宋体" w:hint="eastAsia"/>
                <w:color w:val="FF0000"/>
                <w:szCs w:val="18"/>
              </w:rPr>
              <w:t>分。</w:t>
            </w:r>
          </w:p>
          <w:p w:rsidR="00D51AAD" w:rsidRPr="00CD0354" w:rsidRDefault="00D51AAD" w:rsidP="00A108DC">
            <w:pPr>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w:t>
            </w:r>
            <w:r w:rsidRPr="008F7CF5">
              <w:rPr>
                <w:rFonts w:ascii="宋体" w:hAnsi="宋体" w:cs="宋体" w:hint="eastAsia"/>
                <w:color w:val="FF0000"/>
                <w:szCs w:val="18"/>
              </w:rPr>
              <w:t>方案考虑到询价人的实际情况，内容比较全面，服务方案基本完善，基本满足本项目需求和询价人要求。得</w:t>
            </w:r>
            <w:r w:rsidR="0095715F">
              <w:rPr>
                <w:rFonts w:ascii="宋体" w:hAnsi="宋体" w:cs="宋体" w:hint="eastAsia"/>
                <w:color w:val="FF0000"/>
                <w:szCs w:val="18"/>
              </w:rPr>
              <w:t>3-6</w:t>
            </w:r>
            <w:r w:rsidRPr="008F7CF5">
              <w:rPr>
                <w:rFonts w:ascii="宋体" w:hAnsi="宋体" w:cs="宋体" w:hint="eastAsia"/>
                <w:color w:val="FF0000"/>
                <w:szCs w:val="18"/>
              </w:rPr>
              <w:t>分。</w:t>
            </w:r>
          </w:p>
          <w:p w:rsidR="00283E19" w:rsidRDefault="00D51AAD">
            <w:pPr>
              <w:adjustRightInd w:val="0"/>
              <w:snapToGrid w:val="0"/>
              <w:spacing w:line="240" w:lineRule="atLeast"/>
              <w:jc w:val="left"/>
              <w:rPr>
                <w:rFonts w:ascii="宋体" w:hAnsi="宋体" w:cs="宋体"/>
                <w:color w:val="FF0000"/>
                <w:szCs w:val="18"/>
              </w:rPr>
            </w:pPr>
            <w:r>
              <w:rPr>
                <w:rFonts w:ascii="宋体" w:hAnsi="宋体" w:cs="宋体" w:hint="eastAsia"/>
                <w:color w:val="FF0000"/>
                <w:szCs w:val="18"/>
              </w:rPr>
              <w:t>技术</w:t>
            </w:r>
            <w:r w:rsidRPr="008F7CF5">
              <w:rPr>
                <w:rFonts w:ascii="宋体" w:hAnsi="宋体" w:cs="宋体" w:hint="eastAsia"/>
                <w:color w:val="FF0000"/>
                <w:szCs w:val="18"/>
              </w:rPr>
              <w:t>方案一般，内容基本全面，服务方案一般，基本满足本项目需求和询价人要求。得</w:t>
            </w:r>
            <w:r w:rsidR="0095715F">
              <w:rPr>
                <w:rFonts w:ascii="宋体" w:hAnsi="宋体" w:cs="宋体" w:hint="eastAsia"/>
                <w:color w:val="FF0000"/>
                <w:szCs w:val="18"/>
              </w:rPr>
              <w:t>0-2</w:t>
            </w:r>
            <w:r w:rsidRPr="008F7CF5">
              <w:rPr>
                <w:rFonts w:ascii="宋体" w:hAnsi="宋体" w:cs="宋体" w:hint="eastAsia"/>
                <w:color w:val="FF0000"/>
                <w:szCs w:val="18"/>
              </w:rPr>
              <w:t>分。</w:t>
            </w:r>
          </w:p>
        </w:tc>
      </w:tr>
      <w:tr w:rsidR="00D51AAD" w:rsidRPr="00CD0354" w:rsidTr="00CD0354">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D51AAD" w:rsidRPr="00CD0354" w:rsidRDefault="00D51AAD" w:rsidP="00A108DC">
            <w:pPr>
              <w:adjustRightInd w:val="0"/>
              <w:snapToGrid w:val="0"/>
              <w:spacing w:line="240" w:lineRule="atLeast"/>
              <w:jc w:val="center"/>
              <w:rPr>
                <w:rFonts w:ascii="宋体" w:hAnsi="宋体" w:cs="宋体"/>
                <w:b/>
                <w:szCs w:val="18"/>
              </w:rPr>
            </w:pPr>
            <w:r w:rsidRPr="008F7CF5">
              <w:rPr>
                <w:rFonts w:ascii="宋体" w:hAnsi="宋体" w:cs="宋体" w:hint="eastAsia"/>
                <w:b/>
                <w:szCs w:val="18"/>
              </w:rPr>
              <w:t>合计</w:t>
            </w:r>
          </w:p>
        </w:tc>
        <w:tc>
          <w:tcPr>
            <w:tcW w:w="1417" w:type="dxa"/>
            <w:tcBorders>
              <w:top w:val="single" w:sz="6" w:space="0" w:color="auto"/>
              <w:left w:val="single" w:sz="6" w:space="0" w:color="auto"/>
              <w:bottom w:val="single" w:sz="6" w:space="0" w:color="auto"/>
              <w:right w:val="single" w:sz="6" w:space="0" w:color="auto"/>
              <w:tl2br w:val="nil"/>
              <w:tr2bl w:val="nil"/>
            </w:tcBorders>
          </w:tcPr>
          <w:p w:rsidR="00D51AAD" w:rsidRPr="00CD0354" w:rsidRDefault="00D51AAD" w:rsidP="00A108DC">
            <w:pPr>
              <w:adjustRightInd w:val="0"/>
              <w:snapToGrid w:val="0"/>
              <w:spacing w:line="240" w:lineRule="atLeast"/>
              <w:jc w:val="center"/>
              <w:rPr>
                <w:rFonts w:ascii="宋体" w:hAnsi="宋体" w:cs="宋体"/>
                <w:szCs w:val="18"/>
              </w:rPr>
            </w:pPr>
          </w:p>
        </w:tc>
        <w:tc>
          <w:tcPr>
            <w:tcW w:w="709" w:type="dxa"/>
            <w:tcBorders>
              <w:top w:val="single" w:sz="6" w:space="0" w:color="auto"/>
              <w:left w:val="single" w:sz="6" w:space="0" w:color="auto"/>
              <w:bottom w:val="single" w:sz="6" w:space="0" w:color="auto"/>
              <w:right w:val="single" w:sz="6" w:space="0" w:color="auto"/>
              <w:tl2br w:val="nil"/>
              <w:tr2bl w:val="nil"/>
            </w:tcBorders>
          </w:tcPr>
          <w:p w:rsidR="00D51AAD" w:rsidRPr="00CD0354" w:rsidRDefault="00D51AAD" w:rsidP="00A108DC">
            <w:pPr>
              <w:adjustRightInd w:val="0"/>
              <w:snapToGrid w:val="0"/>
              <w:spacing w:line="240" w:lineRule="atLeast"/>
              <w:jc w:val="center"/>
              <w:rPr>
                <w:rFonts w:ascii="宋体" w:hAnsi="宋体" w:cs="宋体"/>
                <w:szCs w:val="18"/>
              </w:rPr>
            </w:pPr>
            <w:r w:rsidRPr="008F7CF5">
              <w:rPr>
                <w:rFonts w:ascii="宋体" w:hAnsi="宋体" w:cs="宋体"/>
                <w:szCs w:val="18"/>
              </w:rPr>
              <w:t>80</w:t>
            </w:r>
          </w:p>
        </w:tc>
        <w:tc>
          <w:tcPr>
            <w:tcW w:w="6888" w:type="dxa"/>
            <w:tcBorders>
              <w:top w:val="single" w:sz="6" w:space="0" w:color="auto"/>
              <w:left w:val="single" w:sz="6" w:space="0" w:color="auto"/>
              <w:bottom w:val="single" w:sz="6" w:space="0" w:color="auto"/>
              <w:right w:val="single" w:sz="6" w:space="0" w:color="auto"/>
              <w:tl2br w:val="nil"/>
              <w:tr2bl w:val="nil"/>
            </w:tcBorders>
          </w:tcPr>
          <w:p w:rsidR="00D51AAD" w:rsidRPr="00CD0354" w:rsidRDefault="00D51AAD" w:rsidP="00A108DC">
            <w:pPr>
              <w:adjustRightInd w:val="0"/>
              <w:snapToGrid w:val="0"/>
              <w:spacing w:line="240" w:lineRule="atLeast"/>
              <w:jc w:val="left"/>
              <w:rPr>
                <w:rFonts w:ascii="宋体" w:hAnsi="宋体" w:cs="宋体"/>
                <w:szCs w:val="18"/>
              </w:rPr>
            </w:pPr>
          </w:p>
        </w:tc>
      </w:tr>
    </w:tbl>
    <w:p w:rsidR="00CD0354" w:rsidRDefault="00CD0354" w:rsidP="00162B2B">
      <w:pPr>
        <w:spacing w:line="360" w:lineRule="auto"/>
        <w:ind w:hanging="142"/>
        <w:rPr>
          <w:rFonts w:ascii="宋体"/>
        </w:rPr>
      </w:pPr>
      <w:r>
        <w:rPr>
          <w:rFonts w:ascii="宋体" w:hint="eastAsia"/>
        </w:rPr>
        <w:t>备注：1、评委对各投标文件进行比较后，根据计分方法进行相应地打分。</w:t>
      </w:r>
    </w:p>
    <w:p w:rsidR="00994C4E" w:rsidRDefault="00CD0354">
      <w:pPr>
        <w:spacing w:line="360" w:lineRule="auto"/>
        <w:ind w:leftChars="135" w:left="283" w:firstLine="141"/>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EC0107" w:rsidRDefault="00CD0354">
      <w:pPr>
        <w:numPr>
          <w:ilvl w:val="0"/>
          <w:numId w:val="9"/>
        </w:numPr>
        <w:spacing w:line="360" w:lineRule="auto"/>
        <w:ind w:hanging="142"/>
        <w:rPr>
          <w:rFonts w:ascii="宋体" w:hAnsi="宋体" w:cs="Arial"/>
          <w:color w:val="000000"/>
          <w:sz w:val="24"/>
        </w:rPr>
      </w:pPr>
      <w:r>
        <w:rPr>
          <w:rFonts w:ascii="宋体" w:hAnsi="宋体" w:cs="Arial" w:hint="eastAsia"/>
          <w:color w:val="000000"/>
          <w:sz w:val="24"/>
        </w:rPr>
        <w:t>综合得分</w:t>
      </w:r>
    </w:p>
    <w:p w:rsidR="00994C4E" w:rsidRDefault="00CD0354">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0025EC" w:rsidRPr="00212346" w:rsidRDefault="000025EC"/>
    <w:sectPr w:rsidR="000025EC"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B85" w:rsidRDefault="00565B85" w:rsidP="001360AA">
      <w:r>
        <w:separator/>
      </w:r>
    </w:p>
  </w:endnote>
  <w:endnote w:type="continuationSeparator" w:id="1">
    <w:p w:rsidR="00565B85" w:rsidRDefault="00565B85"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DC" w:rsidRDefault="0037509D">
    <w:pPr>
      <w:pStyle w:val="a6"/>
      <w:jc w:val="right"/>
    </w:pPr>
    <w:r w:rsidRPr="0037509D">
      <w:fldChar w:fldCharType="begin"/>
    </w:r>
    <w:r w:rsidR="00A108DC">
      <w:instrText xml:space="preserve"> PAGE   \* MERGEFORMAT </w:instrText>
    </w:r>
    <w:r w:rsidRPr="0037509D">
      <w:fldChar w:fldCharType="separate"/>
    </w:r>
    <w:r w:rsidR="00F005B9" w:rsidRPr="00F005B9">
      <w:rPr>
        <w:noProof/>
        <w:lang w:val="zh-CN"/>
      </w:rPr>
      <w:t>6</w:t>
    </w:r>
    <w:r>
      <w:rPr>
        <w:lang w:val="zh-CN"/>
      </w:rPr>
      <w:fldChar w:fldCharType="end"/>
    </w:r>
  </w:p>
  <w:p w:rsidR="00A108DC" w:rsidRDefault="00A108D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B85" w:rsidRDefault="00565B85" w:rsidP="001360AA">
      <w:r>
        <w:separator/>
      </w:r>
    </w:p>
  </w:footnote>
  <w:footnote w:type="continuationSeparator" w:id="1">
    <w:p w:rsidR="00565B85" w:rsidRDefault="00565B85"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7F2750D"/>
    <w:multiLevelType w:val="hybridMultilevel"/>
    <w:tmpl w:val="D5FE2FC0"/>
    <w:lvl w:ilvl="0" w:tplc="89A4F7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A30CCE"/>
    <w:multiLevelType w:val="hybridMultilevel"/>
    <w:tmpl w:val="8A067AE0"/>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5">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2E93470"/>
    <w:multiLevelType w:val="hybridMultilevel"/>
    <w:tmpl w:val="B866D24E"/>
    <w:lvl w:ilvl="0" w:tplc="DCFEAA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37932DE"/>
    <w:multiLevelType w:val="multilevel"/>
    <w:tmpl w:val="37A05310"/>
    <w:lvl w:ilvl="0">
      <w:start w:val="1"/>
      <w:numFmt w:val="chineseCountingThousand"/>
      <w:lvlText w:val="(%1)"/>
      <w:lvlJc w:val="left"/>
      <w:pPr>
        <w:tabs>
          <w:tab w:val="num"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
    <w:nsid w:val="13793346"/>
    <w:multiLevelType w:val="hybridMultilevel"/>
    <w:tmpl w:val="DC183432"/>
    <w:lvl w:ilvl="0" w:tplc="0D0CD1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6527DE"/>
    <w:multiLevelType w:val="hybridMultilevel"/>
    <w:tmpl w:val="B89001D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nsid w:val="1AF9040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2">
    <w:nsid w:val="1FAF3DCC"/>
    <w:multiLevelType w:val="hybridMultilevel"/>
    <w:tmpl w:val="7820D1AE"/>
    <w:lvl w:ilvl="0" w:tplc="C3D438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4">
    <w:nsid w:val="3269209F"/>
    <w:multiLevelType w:val="hybridMultilevel"/>
    <w:tmpl w:val="7820D1AE"/>
    <w:lvl w:ilvl="0" w:tplc="C3D438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3479FC"/>
    <w:multiLevelType w:val="hybridMultilevel"/>
    <w:tmpl w:val="7820D1AE"/>
    <w:lvl w:ilvl="0" w:tplc="C3D438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8202D3"/>
    <w:multiLevelType w:val="hybridMultilevel"/>
    <w:tmpl w:val="7820D1AE"/>
    <w:lvl w:ilvl="0" w:tplc="C3D438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B335A5"/>
    <w:multiLevelType w:val="hybridMultilevel"/>
    <w:tmpl w:val="7764C7FC"/>
    <w:lvl w:ilvl="0" w:tplc="0409000F">
      <w:start w:val="1"/>
      <w:numFmt w:val="decimal"/>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9">
    <w:nsid w:val="499463FD"/>
    <w:multiLevelType w:val="hybridMultilevel"/>
    <w:tmpl w:val="7820D1AE"/>
    <w:lvl w:ilvl="0" w:tplc="C3D438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2F1F84"/>
    <w:multiLevelType w:val="hybridMultilevel"/>
    <w:tmpl w:val="DA5EEB7A"/>
    <w:lvl w:ilvl="0" w:tplc="E1ECCD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564D0199"/>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57EF346C"/>
    <w:multiLevelType w:val="hybridMultilevel"/>
    <w:tmpl w:val="D49C10E8"/>
    <w:lvl w:ilvl="0" w:tplc="0409000F">
      <w:start w:val="1"/>
      <w:numFmt w:val="decimal"/>
      <w:lvlText w:val="%1."/>
      <w:lvlJc w:val="left"/>
      <w:pPr>
        <w:ind w:left="900" w:hanging="420"/>
      </w:pPr>
    </w:lvl>
    <w:lvl w:ilvl="1" w:tplc="00503D16">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6">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660B7124"/>
    <w:multiLevelType w:val="hybridMultilevel"/>
    <w:tmpl w:val="6F06A66C"/>
    <w:lvl w:ilvl="0" w:tplc="7BB8DED2">
      <w:start w:val="1"/>
      <w:numFmt w:val="decimal"/>
      <w:lvlText w:val="%1."/>
      <w:lvlJc w:val="left"/>
      <w:pPr>
        <w:ind w:left="141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F86374"/>
    <w:multiLevelType w:val="hybridMultilevel"/>
    <w:tmpl w:val="2B42E21C"/>
    <w:lvl w:ilvl="0" w:tplc="00503D16">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3E4837"/>
    <w:multiLevelType w:val="hybridMultilevel"/>
    <w:tmpl w:val="52A88108"/>
    <w:lvl w:ilvl="0" w:tplc="00503D16">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76880C18"/>
    <w:multiLevelType w:val="multilevel"/>
    <w:tmpl w:val="26ECA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3">
    <w:nsid w:val="796D0CCA"/>
    <w:multiLevelType w:val="hybridMultilevel"/>
    <w:tmpl w:val="7820D1AE"/>
    <w:lvl w:ilvl="0" w:tplc="C3D438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0"/>
  </w:num>
  <w:num w:numId="2">
    <w:abstractNumId w:val="25"/>
  </w:num>
  <w:num w:numId="3">
    <w:abstractNumId w:val="3"/>
  </w:num>
  <w:num w:numId="4">
    <w:abstractNumId w:val="18"/>
  </w:num>
  <w:num w:numId="5">
    <w:abstractNumId w:val="13"/>
  </w:num>
  <w:num w:numId="6">
    <w:abstractNumId w:val="4"/>
  </w:num>
  <w:num w:numId="7">
    <w:abstractNumId w:val="23"/>
  </w:num>
  <w:num w:numId="8">
    <w:abstractNumId w:val="10"/>
  </w:num>
  <w:num w:numId="9">
    <w:abstractNumId w:val="32"/>
  </w:num>
  <w:num w:numId="10">
    <w:abstractNumId w:val="5"/>
  </w:num>
  <w:num w:numId="11">
    <w:abstractNumId w:val="24"/>
  </w:num>
  <w:num w:numId="12">
    <w:abstractNumId w:val="0"/>
  </w:num>
  <w:num w:numId="13">
    <w:abstractNumId w:val="21"/>
  </w:num>
  <w:num w:numId="14">
    <w:abstractNumId w:val="34"/>
  </w:num>
  <w:num w:numId="15">
    <w:abstractNumId w:val="26"/>
  </w:num>
  <w:num w:numId="16">
    <w:abstractNumId w:val="28"/>
  </w:num>
  <w:num w:numId="17">
    <w:abstractNumId w:val="11"/>
  </w:num>
  <w:num w:numId="18">
    <w:abstractNumId w:val="19"/>
  </w:num>
  <w:num w:numId="19">
    <w:abstractNumId w:val="33"/>
  </w:num>
  <w:num w:numId="20">
    <w:abstractNumId w:val="12"/>
  </w:num>
  <w:num w:numId="21">
    <w:abstractNumId w:val="14"/>
  </w:num>
  <w:num w:numId="22">
    <w:abstractNumId w:val="22"/>
  </w:num>
  <w:num w:numId="23">
    <w:abstractNumId w:val="3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6"/>
  </w:num>
  <w:num w:numId="41">
    <w:abstractNumId w:val="1"/>
  </w:num>
  <w:num w:numId="42">
    <w:abstractNumId w:val="29"/>
  </w:num>
  <w:num w:numId="43">
    <w:abstractNumId w:val="2"/>
  </w:num>
  <w:num w:numId="44">
    <w:abstractNumId w:val="17"/>
  </w:num>
  <w:num w:numId="45">
    <w:abstractNumId w:val="9"/>
  </w:num>
  <w:num w:numId="46">
    <w:abstractNumId w:val="7"/>
  </w:num>
  <w:num w:numId="47">
    <w:abstractNumId w:val="15"/>
  </w:num>
  <w:num w:numId="48">
    <w:abstractNumId w:val="6"/>
  </w:num>
  <w:num w:numId="49">
    <w:abstractNumId w:val="8"/>
  </w:num>
  <w:num w:numId="50">
    <w:abstractNumId w:val="2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6CE6"/>
    <w:rsid w:val="00055462"/>
    <w:rsid w:val="00066EB5"/>
    <w:rsid w:val="000704AC"/>
    <w:rsid w:val="000775B8"/>
    <w:rsid w:val="00081309"/>
    <w:rsid w:val="0008426A"/>
    <w:rsid w:val="00084FC8"/>
    <w:rsid w:val="00092026"/>
    <w:rsid w:val="00096361"/>
    <w:rsid w:val="000F74C2"/>
    <w:rsid w:val="00113F54"/>
    <w:rsid w:val="00121884"/>
    <w:rsid w:val="001252F0"/>
    <w:rsid w:val="00131D18"/>
    <w:rsid w:val="001360AA"/>
    <w:rsid w:val="001360C3"/>
    <w:rsid w:val="00151472"/>
    <w:rsid w:val="001603B2"/>
    <w:rsid w:val="00160670"/>
    <w:rsid w:val="0016226C"/>
    <w:rsid w:val="00162B2B"/>
    <w:rsid w:val="00167995"/>
    <w:rsid w:val="00170BDC"/>
    <w:rsid w:val="00172A27"/>
    <w:rsid w:val="00177DB2"/>
    <w:rsid w:val="001920C6"/>
    <w:rsid w:val="0019317C"/>
    <w:rsid w:val="001C1F3D"/>
    <w:rsid w:val="001C632D"/>
    <w:rsid w:val="001D0286"/>
    <w:rsid w:val="001D06F3"/>
    <w:rsid w:val="001F3443"/>
    <w:rsid w:val="001F38C3"/>
    <w:rsid w:val="001F3FA4"/>
    <w:rsid w:val="00204CDD"/>
    <w:rsid w:val="00204E26"/>
    <w:rsid w:val="00211957"/>
    <w:rsid w:val="00212346"/>
    <w:rsid w:val="00213918"/>
    <w:rsid w:val="00244EF8"/>
    <w:rsid w:val="002560DB"/>
    <w:rsid w:val="00282C8D"/>
    <w:rsid w:val="00283E19"/>
    <w:rsid w:val="00286B34"/>
    <w:rsid w:val="002A03FC"/>
    <w:rsid w:val="002C14E6"/>
    <w:rsid w:val="002D3B17"/>
    <w:rsid w:val="002E6ABB"/>
    <w:rsid w:val="002F4FBD"/>
    <w:rsid w:val="002F5659"/>
    <w:rsid w:val="00304259"/>
    <w:rsid w:val="00304742"/>
    <w:rsid w:val="00305942"/>
    <w:rsid w:val="0032748F"/>
    <w:rsid w:val="0032772B"/>
    <w:rsid w:val="00330308"/>
    <w:rsid w:val="00372405"/>
    <w:rsid w:val="0037509D"/>
    <w:rsid w:val="003960D2"/>
    <w:rsid w:val="003D691C"/>
    <w:rsid w:val="003E4F57"/>
    <w:rsid w:val="003E7E90"/>
    <w:rsid w:val="00402245"/>
    <w:rsid w:val="004048A2"/>
    <w:rsid w:val="00406C52"/>
    <w:rsid w:val="004169BF"/>
    <w:rsid w:val="00443DDA"/>
    <w:rsid w:val="00445A22"/>
    <w:rsid w:val="004631CC"/>
    <w:rsid w:val="00465889"/>
    <w:rsid w:val="00466D47"/>
    <w:rsid w:val="00470BC1"/>
    <w:rsid w:val="00470DDE"/>
    <w:rsid w:val="0047190A"/>
    <w:rsid w:val="00474B2B"/>
    <w:rsid w:val="00476C0F"/>
    <w:rsid w:val="00484174"/>
    <w:rsid w:val="00493C7F"/>
    <w:rsid w:val="004A1260"/>
    <w:rsid w:val="004A7756"/>
    <w:rsid w:val="004B11D7"/>
    <w:rsid w:val="004E5FDB"/>
    <w:rsid w:val="004F2909"/>
    <w:rsid w:val="004F36BB"/>
    <w:rsid w:val="004F45E1"/>
    <w:rsid w:val="004F7A8E"/>
    <w:rsid w:val="005009F5"/>
    <w:rsid w:val="00501A8A"/>
    <w:rsid w:val="005033BB"/>
    <w:rsid w:val="00527BD6"/>
    <w:rsid w:val="005311B9"/>
    <w:rsid w:val="00531702"/>
    <w:rsid w:val="00535149"/>
    <w:rsid w:val="0054253B"/>
    <w:rsid w:val="005475E5"/>
    <w:rsid w:val="00562A90"/>
    <w:rsid w:val="00565B85"/>
    <w:rsid w:val="00574762"/>
    <w:rsid w:val="005859B1"/>
    <w:rsid w:val="005A2B85"/>
    <w:rsid w:val="005C005C"/>
    <w:rsid w:val="005C3E7E"/>
    <w:rsid w:val="005C500C"/>
    <w:rsid w:val="005D5C00"/>
    <w:rsid w:val="005E4749"/>
    <w:rsid w:val="00603F0D"/>
    <w:rsid w:val="006133C3"/>
    <w:rsid w:val="006157FE"/>
    <w:rsid w:val="00620929"/>
    <w:rsid w:val="00626008"/>
    <w:rsid w:val="006326E3"/>
    <w:rsid w:val="00643C6C"/>
    <w:rsid w:val="00671D4B"/>
    <w:rsid w:val="0068111A"/>
    <w:rsid w:val="006814C2"/>
    <w:rsid w:val="00682622"/>
    <w:rsid w:val="006963AF"/>
    <w:rsid w:val="006A3BB3"/>
    <w:rsid w:val="006A4371"/>
    <w:rsid w:val="006A5CC4"/>
    <w:rsid w:val="006B71ED"/>
    <w:rsid w:val="006D40FC"/>
    <w:rsid w:val="006D6938"/>
    <w:rsid w:val="006D7FA1"/>
    <w:rsid w:val="007029DA"/>
    <w:rsid w:val="00705503"/>
    <w:rsid w:val="00714007"/>
    <w:rsid w:val="0072403F"/>
    <w:rsid w:val="00733C56"/>
    <w:rsid w:val="0075070C"/>
    <w:rsid w:val="007566B6"/>
    <w:rsid w:val="00760ACA"/>
    <w:rsid w:val="00761C6B"/>
    <w:rsid w:val="007671A9"/>
    <w:rsid w:val="007779C8"/>
    <w:rsid w:val="00784E71"/>
    <w:rsid w:val="007869DB"/>
    <w:rsid w:val="00787196"/>
    <w:rsid w:val="00792768"/>
    <w:rsid w:val="007A13C5"/>
    <w:rsid w:val="007A6D41"/>
    <w:rsid w:val="007A7895"/>
    <w:rsid w:val="007B2717"/>
    <w:rsid w:val="007B3C5F"/>
    <w:rsid w:val="007C1914"/>
    <w:rsid w:val="007D2560"/>
    <w:rsid w:val="007E2195"/>
    <w:rsid w:val="007E3247"/>
    <w:rsid w:val="007E3F0D"/>
    <w:rsid w:val="007F201B"/>
    <w:rsid w:val="00802CB8"/>
    <w:rsid w:val="00804AB7"/>
    <w:rsid w:val="00807B8B"/>
    <w:rsid w:val="0081254A"/>
    <w:rsid w:val="008203A0"/>
    <w:rsid w:val="008217FF"/>
    <w:rsid w:val="008233B6"/>
    <w:rsid w:val="008359FE"/>
    <w:rsid w:val="008433A6"/>
    <w:rsid w:val="0085467F"/>
    <w:rsid w:val="00856C32"/>
    <w:rsid w:val="00865633"/>
    <w:rsid w:val="00883690"/>
    <w:rsid w:val="00886649"/>
    <w:rsid w:val="008911DA"/>
    <w:rsid w:val="008A600E"/>
    <w:rsid w:val="008D19F5"/>
    <w:rsid w:val="008D7E50"/>
    <w:rsid w:val="008F7CF5"/>
    <w:rsid w:val="00910331"/>
    <w:rsid w:val="00920579"/>
    <w:rsid w:val="009325E3"/>
    <w:rsid w:val="00936314"/>
    <w:rsid w:val="00947D4B"/>
    <w:rsid w:val="00950B98"/>
    <w:rsid w:val="00953AE7"/>
    <w:rsid w:val="0095472E"/>
    <w:rsid w:val="00954F62"/>
    <w:rsid w:val="0095715F"/>
    <w:rsid w:val="00961F75"/>
    <w:rsid w:val="00994C4E"/>
    <w:rsid w:val="00995744"/>
    <w:rsid w:val="00996F07"/>
    <w:rsid w:val="009B252A"/>
    <w:rsid w:val="009B63A8"/>
    <w:rsid w:val="009D20F5"/>
    <w:rsid w:val="009D4CB5"/>
    <w:rsid w:val="009D62F1"/>
    <w:rsid w:val="009E0F94"/>
    <w:rsid w:val="00A108DC"/>
    <w:rsid w:val="00A1326C"/>
    <w:rsid w:val="00A23778"/>
    <w:rsid w:val="00A23A51"/>
    <w:rsid w:val="00A26562"/>
    <w:rsid w:val="00A26AAD"/>
    <w:rsid w:val="00A30091"/>
    <w:rsid w:val="00A47F45"/>
    <w:rsid w:val="00A56B98"/>
    <w:rsid w:val="00A65C4B"/>
    <w:rsid w:val="00A81D6A"/>
    <w:rsid w:val="00A8655B"/>
    <w:rsid w:val="00A9110E"/>
    <w:rsid w:val="00A93C1E"/>
    <w:rsid w:val="00AA0D92"/>
    <w:rsid w:val="00AA7926"/>
    <w:rsid w:val="00AD0A84"/>
    <w:rsid w:val="00AE07C4"/>
    <w:rsid w:val="00AE7619"/>
    <w:rsid w:val="00B054FC"/>
    <w:rsid w:val="00B11C01"/>
    <w:rsid w:val="00B205E8"/>
    <w:rsid w:val="00B25413"/>
    <w:rsid w:val="00B3439E"/>
    <w:rsid w:val="00B35BF8"/>
    <w:rsid w:val="00B35E77"/>
    <w:rsid w:val="00B40C3B"/>
    <w:rsid w:val="00B46A1A"/>
    <w:rsid w:val="00B473E4"/>
    <w:rsid w:val="00B92D92"/>
    <w:rsid w:val="00BC1D8F"/>
    <w:rsid w:val="00BD137E"/>
    <w:rsid w:val="00BD6859"/>
    <w:rsid w:val="00C02D4F"/>
    <w:rsid w:val="00C21B6F"/>
    <w:rsid w:val="00C24901"/>
    <w:rsid w:val="00C25A28"/>
    <w:rsid w:val="00C34E86"/>
    <w:rsid w:val="00C35BE0"/>
    <w:rsid w:val="00C360CE"/>
    <w:rsid w:val="00C3749D"/>
    <w:rsid w:val="00C53915"/>
    <w:rsid w:val="00C6098C"/>
    <w:rsid w:val="00CA185B"/>
    <w:rsid w:val="00CB3548"/>
    <w:rsid w:val="00CB6FFA"/>
    <w:rsid w:val="00CB7D96"/>
    <w:rsid w:val="00CD0354"/>
    <w:rsid w:val="00CD49B7"/>
    <w:rsid w:val="00CD5BBA"/>
    <w:rsid w:val="00CD6C03"/>
    <w:rsid w:val="00CE6AE9"/>
    <w:rsid w:val="00CF17CA"/>
    <w:rsid w:val="00CF212B"/>
    <w:rsid w:val="00D05844"/>
    <w:rsid w:val="00D11328"/>
    <w:rsid w:val="00D17D6A"/>
    <w:rsid w:val="00D21EBE"/>
    <w:rsid w:val="00D26C7E"/>
    <w:rsid w:val="00D4050C"/>
    <w:rsid w:val="00D51AAD"/>
    <w:rsid w:val="00D56296"/>
    <w:rsid w:val="00D62037"/>
    <w:rsid w:val="00D64649"/>
    <w:rsid w:val="00D66802"/>
    <w:rsid w:val="00D67D71"/>
    <w:rsid w:val="00D75D93"/>
    <w:rsid w:val="00D771A6"/>
    <w:rsid w:val="00D81CDB"/>
    <w:rsid w:val="00D96975"/>
    <w:rsid w:val="00DA1824"/>
    <w:rsid w:val="00DA2AA1"/>
    <w:rsid w:val="00DC4492"/>
    <w:rsid w:val="00DC67D9"/>
    <w:rsid w:val="00DD349E"/>
    <w:rsid w:val="00E043DA"/>
    <w:rsid w:val="00E312F0"/>
    <w:rsid w:val="00E31860"/>
    <w:rsid w:val="00E35E82"/>
    <w:rsid w:val="00E467F5"/>
    <w:rsid w:val="00E474FB"/>
    <w:rsid w:val="00E50724"/>
    <w:rsid w:val="00E560B1"/>
    <w:rsid w:val="00E8151C"/>
    <w:rsid w:val="00E933A8"/>
    <w:rsid w:val="00EC0107"/>
    <w:rsid w:val="00EC63AD"/>
    <w:rsid w:val="00ED5BEE"/>
    <w:rsid w:val="00ED5E29"/>
    <w:rsid w:val="00EE01B2"/>
    <w:rsid w:val="00F005B9"/>
    <w:rsid w:val="00F1390E"/>
    <w:rsid w:val="00F23503"/>
    <w:rsid w:val="00F36482"/>
    <w:rsid w:val="00F5422B"/>
    <w:rsid w:val="00F56CDD"/>
    <w:rsid w:val="00F65B47"/>
    <w:rsid w:val="00F67C31"/>
    <w:rsid w:val="00F83FBB"/>
    <w:rsid w:val="00FA1E8E"/>
    <w:rsid w:val="00FA2515"/>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annotation text"/>
    <w:basedOn w:val="a"/>
    <w:link w:val="Char1"/>
    <w:uiPriority w:val="99"/>
    <w:qFormat/>
    <w:rsid w:val="00B205E8"/>
    <w:pPr>
      <w:widowControl/>
      <w:jc w:val="left"/>
    </w:pPr>
    <w:rPr>
      <w:rFonts w:ascii="Times New Roman" w:eastAsia="宋体" w:hAnsi="Times New Roman" w:cs="Times New Roman"/>
      <w:kern w:val="0"/>
      <w:szCs w:val="21"/>
    </w:rPr>
  </w:style>
  <w:style w:type="character" w:customStyle="1" w:styleId="Char1">
    <w:name w:val="批注文字 Char"/>
    <w:basedOn w:val="a0"/>
    <w:link w:val="ad"/>
    <w:uiPriority w:val="99"/>
    <w:qFormat/>
    <w:rsid w:val="00B205E8"/>
    <w:rPr>
      <w:rFonts w:ascii="Times New Roman" w:eastAsia="宋体" w:hAnsi="Times New Roman" w:cs="Times New Roman"/>
      <w:sz w:val="21"/>
      <w:szCs w:val="21"/>
    </w:rPr>
  </w:style>
  <w:style w:type="character" w:styleId="ae">
    <w:name w:val="annotation reference"/>
    <w:basedOn w:val="a0"/>
    <w:rsid w:val="00081309"/>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1307</Words>
  <Characters>7454</Characters>
  <Application>Microsoft Office Word</Application>
  <DocSecurity>0</DocSecurity>
  <Lines>62</Lines>
  <Paragraphs>17</Paragraphs>
  <ScaleCrop>false</ScaleCrop>
  <Company>dxcgs</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122</cp:revision>
  <dcterms:created xsi:type="dcterms:W3CDTF">2018-11-11T07:00:00Z</dcterms:created>
  <dcterms:modified xsi:type="dcterms:W3CDTF">2021-01-06T02:36:00Z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