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340385" w:rsidRPr="00340385" w:rsidRDefault="009D03AE">
      <w:pPr>
        <w:jc w:val="center"/>
        <w:rPr>
          <w:b/>
          <w:sz w:val="28"/>
        </w:rPr>
      </w:pPr>
      <w:r w:rsidRPr="009D03AE">
        <w:rPr>
          <w:rFonts w:hint="eastAsia"/>
          <w:b/>
          <w:sz w:val="28"/>
        </w:rPr>
        <w:t>广州五羊新城片区综合改造启动区区域集中供冷项目可行性研究报告编制及相关服务采购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340385"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1F38C3">
        <w:rPr>
          <w:rFonts w:ascii="宋体" w:hAnsi="宋体" w:hint="eastAsia"/>
          <w:sz w:val="24"/>
        </w:rPr>
        <w:t>项目名称：</w:t>
      </w:r>
      <w:r w:rsidR="00340385" w:rsidRPr="005B416D">
        <w:rPr>
          <w:rFonts w:ascii="宋体" w:eastAsia="宋体" w:hAnsi="宋体" w:cs="宋体" w:hint="eastAsia"/>
          <w:sz w:val="24"/>
          <w:u w:val="single"/>
        </w:rPr>
        <w:t>广州五羊新城片区综合改造启动区区域集中供冷项目可行性研究报告编制及相关服务采购</w:t>
      </w:r>
    </w:p>
    <w:p w:rsidR="00994C4E"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采购限价：</w:t>
      </w:r>
      <w:r w:rsidR="00340385">
        <w:rPr>
          <w:rFonts w:ascii="宋体" w:hAnsi="宋体" w:hint="eastAsia"/>
          <w:sz w:val="24"/>
        </w:rPr>
        <w:t>20</w:t>
      </w:r>
      <w:r w:rsidR="001603B2" w:rsidRPr="00340385">
        <w:rPr>
          <w:rFonts w:ascii="宋体" w:hAnsi="宋体" w:hint="eastAsia"/>
          <w:sz w:val="24"/>
        </w:rPr>
        <w:t>万元</w:t>
      </w:r>
      <w:r w:rsidR="00D81CDB" w:rsidRPr="00340385">
        <w:rPr>
          <w:rFonts w:ascii="宋体" w:hAnsi="宋体" w:hint="eastAsia"/>
          <w:sz w:val="24"/>
        </w:rPr>
        <w:t>。</w:t>
      </w:r>
      <w:r w:rsidRPr="00340385">
        <w:rPr>
          <w:rFonts w:ascii="宋体" w:hAnsi="宋体" w:hint="eastAsia"/>
          <w:sz w:val="24"/>
        </w:rPr>
        <w:t>（投标报价超过采购限价为无效投标）。</w:t>
      </w:r>
    </w:p>
    <w:p w:rsidR="00994C4E" w:rsidRDefault="00CB6FFA">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采购内容：</w:t>
      </w:r>
      <w:r w:rsidR="00340385">
        <w:rPr>
          <w:rFonts w:ascii="宋体" w:hAnsi="宋体" w:hint="eastAsia"/>
          <w:sz w:val="24"/>
        </w:rPr>
        <w:t>完成</w:t>
      </w:r>
      <w:r w:rsidR="00340385" w:rsidRPr="005B416D">
        <w:rPr>
          <w:rFonts w:ascii="宋体" w:eastAsia="宋体" w:hAnsi="宋体" w:cs="宋体" w:hint="eastAsia"/>
          <w:sz w:val="24"/>
          <w:u w:val="single"/>
        </w:rPr>
        <w:t>广州五羊新城片区综合改造启动区区域集中供冷项目可行性研究报告编制及相关服务采购</w:t>
      </w:r>
      <w:r w:rsidR="001603B2" w:rsidRPr="001603B2">
        <w:rPr>
          <w:rFonts w:ascii="宋体" w:hAnsi="宋体"/>
          <w:sz w:val="24"/>
        </w:rPr>
        <w:t>。</w:t>
      </w:r>
      <w:r w:rsidRPr="001F38C3">
        <w:rPr>
          <w:rFonts w:ascii="宋体" w:hAnsi="宋体" w:hint="eastAsia"/>
          <w:sz w:val="24"/>
        </w:rPr>
        <w:t>具体详见附件1本项目“采购需求”</w:t>
      </w:r>
      <w:r w:rsidR="0032772B" w:rsidRPr="001F38C3">
        <w:rPr>
          <w:rFonts w:ascii="宋体" w:hAnsi="宋体" w:hint="eastAsia"/>
          <w:sz w:val="24"/>
        </w:rPr>
        <w:t>。</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二、合格供应商资格要求</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F83FBB" w:rsidRDefault="00340385" w:rsidP="00340385">
      <w:pPr>
        <w:pStyle w:val="1"/>
        <w:numPr>
          <w:ilvl w:val="0"/>
          <w:numId w:val="3"/>
        </w:numPr>
        <w:tabs>
          <w:tab w:val="left" w:pos="420"/>
        </w:tabs>
        <w:spacing w:line="360" w:lineRule="auto"/>
        <w:ind w:firstLine="482"/>
        <w:rPr>
          <w:rFonts w:ascii="宋体" w:hAnsi="宋体"/>
          <w:sz w:val="24"/>
        </w:rPr>
      </w:pPr>
      <w:r w:rsidRPr="001B0984">
        <w:rPr>
          <w:rFonts w:ascii="宋体" w:hAnsi="宋体" w:cs="Times New Roman" w:hint="eastAsia"/>
          <w:b/>
          <w:bCs/>
          <w:kern w:val="0"/>
          <w:sz w:val="24"/>
          <w:szCs w:val="21"/>
          <w:lang w:bidi="en-US"/>
        </w:rPr>
        <w:t>具备工程设计综合资质或建筑行业工程设计甲级及以上资质或建筑行业（建筑工程）专业设计甲级及以上资质</w:t>
      </w:r>
      <w:r w:rsidR="008F7CF5" w:rsidRPr="008F7CF5">
        <w:rPr>
          <w:rFonts w:ascii="宋体" w:hAnsi="宋体" w:hint="eastAsia"/>
          <w:sz w:val="24"/>
        </w:rPr>
        <w:t>；</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1360AA" w:rsidRPr="00C3749D" w:rsidRDefault="00CB6FFA" w:rsidP="0085467F">
      <w:pPr>
        <w:pStyle w:val="1"/>
        <w:numPr>
          <w:ilvl w:val="0"/>
          <w:numId w:val="4"/>
        </w:numPr>
        <w:spacing w:line="360" w:lineRule="auto"/>
        <w:ind w:left="0" w:firstLine="482"/>
        <w:rPr>
          <w:rFonts w:ascii="宋体" w:hAnsi="宋体"/>
          <w:b/>
          <w:sz w:val="24"/>
        </w:rPr>
      </w:pPr>
      <w:r w:rsidRPr="00C3749D">
        <w:rPr>
          <w:rFonts w:ascii="宋体" w:hAnsi="宋体" w:hint="eastAsia"/>
          <w:b/>
          <w:sz w:val="24"/>
        </w:rPr>
        <w:t>费用、支付方式及货期</w:t>
      </w:r>
    </w:p>
    <w:p w:rsidR="001D0286" w:rsidRDefault="00CB6FFA" w:rsidP="00531702">
      <w:pPr>
        <w:pStyle w:val="1"/>
        <w:numPr>
          <w:ilvl w:val="0"/>
          <w:numId w:val="5"/>
        </w:numPr>
        <w:spacing w:line="360" w:lineRule="auto"/>
        <w:ind w:firstLine="480"/>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1D0286" w:rsidRDefault="00CB6FFA" w:rsidP="00531702">
      <w:pPr>
        <w:pStyle w:val="1"/>
        <w:numPr>
          <w:ilvl w:val="0"/>
          <w:numId w:val="5"/>
        </w:numPr>
        <w:spacing w:line="360" w:lineRule="auto"/>
        <w:ind w:firstLine="480"/>
        <w:rPr>
          <w:rFonts w:ascii="宋体" w:hAnsi="宋体"/>
          <w:sz w:val="24"/>
        </w:rPr>
      </w:pPr>
      <w:r w:rsidRPr="001D0286">
        <w:rPr>
          <w:rFonts w:ascii="宋体" w:hAnsi="宋体" w:hint="eastAsia"/>
          <w:sz w:val="24"/>
        </w:rPr>
        <w:t>付款方式</w:t>
      </w:r>
    </w:p>
    <w:p w:rsidR="00F83FBB" w:rsidRDefault="008F7CF5" w:rsidP="004A609B">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在合同履行期内，若国家税费调整，合同含税金额按国家规定税率作出相应调整，供方每次申请付款应按照合同内容开具相应税率的合法有效的增值税专用</w:t>
      </w:r>
      <w:r w:rsidRPr="008F7CF5">
        <w:rPr>
          <w:rFonts w:ascii="宋体" w:hAnsi="宋体" w:cs="Arial" w:hint="eastAsia"/>
          <w:color w:val="000000"/>
          <w:sz w:val="24"/>
        </w:rPr>
        <w:lastRenderedPageBreak/>
        <w:t>发票。</w:t>
      </w:r>
    </w:p>
    <w:p w:rsidR="002501E9" w:rsidRDefault="008F7CF5" w:rsidP="004A609B">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合同付款按完成进度支付，具体为：</w:t>
      </w:r>
    </w:p>
    <w:p w:rsidR="002501E9" w:rsidRDefault="001603B2" w:rsidP="004A609B">
      <w:pPr>
        <w:pStyle w:val="a9"/>
        <w:numPr>
          <w:ilvl w:val="1"/>
          <w:numId w:val="114"/>
        </w:numPr>
        <w:spacing w:beforeLines="50" w:afterLines="50" w:line="360" w:lineRule="auto"/>
        <w:ind w:left="0" w:firstLineChars="0" w:firstLine="480"/>
        <w:rPr>
          <w:rFonts w:ascii="宋体" w:hAnsi="宋体" w:cs="Arial"/>
          <w:color w:val="000000"/>
          <w:sz w:val="24"/>
        </w:rPr>
      </w:pPr>
      <w:r w:rsidRPr="001603B2">
        <w:rPr>
          <w:rFonts w:ascii="宋体" w:hAnsi="宋体" w:cs="Arial" w:hint="eastAsia"/>
          <w:color w:val="000000"/>
          <w:sz w:val="24"/>
        </w:rPr>
        <w:t>通过初稿验收后，甲方收到乙方请款资料后15个工作日内支付至合同暂定总价的</w:t>
      </w:r>
      <w:r w:rsidR="00340385">
        <w:rPr>
          <w:rFonts w:ascii="宋体" w:hAnsi="宋体" w:cs="Arial" w:hint="eastAsia"/>
          <w:color w:val="FF0000"/>
          <w:sz w:val="24"/>
        </w:rPr>
        <w:t>5</w:t>
      </w:r>
      <w:r w:rsidR="00340385" w:rsidRPr="001603B2">
        <w:rPr>
          <w:rFonts w:ascii="宋体" w:hAnsi="宋体" w:cs="Arial" w:hint="eastAsia"/>
          <w:color w:val="FF0000"/>
          <w:sz w:val="24"/>
        </w:rPr>
        <w:t>0</w:t>
      </w:r>
      <w:r w:rsidRPr="001603B2">
        <w:rPr>
          <w:rFonts w:ascii="宋体" w:hAnsi="宋体" w:cs="Arial" w:hint="eastAsia"/>
          <w:color w:val="FF0000"/>
          <w:sz w:val="24"/>
        </w:rPr>
        <w:t>%。</w:t>
      </w:r>
    </w:p>
    <w:p w:rsidR="002501E9" w:rsidRDefault="008F7CF5" w:rsidP="004A609B">
      <w:pPr>
        <w:pStyle w:val="a9"/>
        <w:numPr>
          <w:ilvl w:val="1"/>
          <w:numId w:val="114"/>
        </w:numPr>
        <w:spacing w:beforeLines="50" w:afterLines="50" w:line="360" w:lineRule="auto"/>
        <w:ind w:left="0" w:firstLineChars="0" w:firstLine="426"/>
        <w:rPr>
          <w:rFonts w:ascii="宋体" w:hAnsi="宋体" w:cs="Arial"/>
          <w:color w:val="000000"/>
          <w:sz w:val="24"/>
        </w:rPr>
      </w:pPr>
      <w:r w:rsidRPr="008F7CF5">
        <w:rPr>
          <w:rFonts w:ascii="宋体" w:hAnsi="宋体" w:cs="Arial" w:hint="eastAsia"/>
          <w:color w:val="000000"/>
          <w:sz w:val="24"/>
        </w:rPr>
        <w:t>通过终稿验收后，乙方按要求提交咨询</w:t>
      </w:r>
      <w:r w:rsidR="003960D2">
        <w:rPr>
          <w:rFonts w:ascii="宋体" w:hAnsi="宋体" w:cs="Arial" w:hint="eastAsia"/>
          <w:color w:val="000000"/>
          <w:sz w:val="24"/>
        </w:rPr>
        <w:t>研究</w:t>
      </w:r>
      <w:r w:rsidRPr="008F7CF5">
        <w:rPr>
          <w:rFonts w:ascii="宋体" w:hAnsi="宋体" w:cs="Arial" w:hint="eastAsia"/>
          <w:color w:val="000000"/>
          <w:sz w:val="24"/>
        </w:rPr>
        <w:t>报告终稿印刷本一式</w:t>
      </w:r>
      <w:r w:rsidR="00340385">
        <w:rPr>
          <w:rFonts w:ascii="宋体" w:hAnsi="宋体" w:cs="Arial" w:hint="eastAsia"/>
          <w:color w:val="000000"/>
          <w:sz w:val="24"/>
        </w:rPr>
        <w:t>15</w:t>
      </w:r>
      <w:r w:rsidRPr="008F7CF5">
        <w:rPr>
          <w:rFonts w:ascii="宋体" w:hAnsi="宋体" w:cs="Arial" w:hint="eastAsia"/>
          <w:color w:val="000000"/>
          <w:sz w:val="24"/>
        </w:rPr>
        <w:t>份及电子文档一份（光盘或</w:t>
      </w:r>
      <w:r w:rsidRPr="008F7CF5">
        <w:rPr>
          <w:rFonts w:ascii="宋体" w:hAnsi="宋体" w:cs="Arial"/>
          <w:color w:val="000000"/>
          <w:sz w:val="24"/>
        </w:rPr>
        <w:t>U盘）后，甲方收到乙方请款资料后15个工作日内支付维修费至合同暂定总价的</w:t>
      </w:r>
      <w:r w:rsidR="001603B2" w:rsidRPr="001603B2">
        <w:rPr>
          <w:rFonts w:ascii="宋体" w:hAnsi="宋体" w:cs="Arial"/>
          <w:color w:val="000000"/>
          <w:sz w:val="24"/>
        </w:rPr>
        <w:t>100%。</w:t>
      </w:r>
    </w:p>
    <w:p w:rsidR="002501E9" w:rsidRDefault="008F7CF5" w:rsidP="004A609B">
      <w:pPr>
        <w:pStyle w:val="a9"/>
        <w:numPr>
          <w:ilvl w:val="1"/>
          <w:numId w:val="114"/>
        </w:numPr>
        <w:spacing w:beforeLines="50" w:afterLines="50" w:line="360" w:lineRule="auto"/>
        <w:ind w:left="0" w:firstLineChars="0" w:firstLine="426"/>
        <w:rPr>
          <w:rFonts w:ascii="宋体" w:hAnsi="宋体" w:cs="Arial"/>
          <w:color w:val="000000"/>
          <w:sz w:val="24"/>
        </w:rPr>
      </w:pPr>
      <w:r w:rsidRPr="008F7CF5">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3960D2" w:rsidRDefault="003960D2" w:rsidP="00531702">
      <w:pPr>
        <w:pStyle w:val="1"/>
        <w:numPr>
          <w:ilvl w:val="0"/>
          <w:numId w:val="5"/>
        </w:numPr>
        <w:spacing w:line="360" w:lineRule="auto"/>
        <w:ind w:firstLine="480"/>
        <w:rPr>
          <w:rFonts w:ascii="宋体" w:hAnsi="宋体"/>
          <w:sz w:val="24"/>
        </w:rPr>
      </w:pPr>
      <w:r>
        <w:rPr>
          <w:rFonts w:ascii="宋体" w:hAnsi="宋体" w:hint="eastAsia"/>
          <w:sz w:val="24"/>
        </w:rPr>
        <w:t>工</w:t>
      </w:r>
      <w:r w:rsidR="00CB6FFA" w:rsidRPr="001F38C3">
        <w:rPr>
          <w:rFonts w:ascii="宋体" w:hAnsi="宋体" w:hint="eastAsia"/>
          <w:sz w:val="24"/>
        </w:rPr>
        <w:t>期：</w:t>
      </w:r>
    </w:p>
    <w:p w:rsidR="002501E9" w:rsidRDefault="009D03AE" w:rsidP="004A609B">
      <w:pPr>
        <w:pStyle w:val="a9"/>
        <w:numPr>
          <w:ilvl w:val="0"/>
          <w:numId w:val="124"/>
        </w:numPr>
        <w:spacing w:beforeLines="50" w:afterLines="50" w:line="360" w:lineRule="auto"/>
        <w:ind w:left="0" w:firstLineChars="0" w:firstLine="737"/>
        <w:rPr>
          <w:rFonts w:ascii="宋体" w:hAnsi="宋体" w:cs="Arial"/>
          <w:color w:val="000000"/>
          <w:sz w:val="24"/>
        </w:rPr>
      </w:pPr>
      <w:r w:rsidRPr="009D03AE">
        <w:rPr>
          <w:rFonts w:ascii="宋体" w:hAnsi="宋体" w:cs="Arial" w:hint="eastAsia"/>
          <w:color w:val="000000"/>
          <w:sz w:val="24"/>
        </w:rPr>
        <w:t>根据业主提供的资料</w:t>
      </w:r>
      <w:r w:rsidRPr="009D03AE">
        <w:rPr>
          <w:rFonts w:ascii="宋体" w:hAnsi="宋体" w:cs="Arial"/>
          <w:color w:val="000000"/>
          <w:sz w:val="24"/>
        </w:rPr>
        <w:t>15个日历天完成可行性研究报告的编制初稿，报告中间过程的修改每次不超过3个日历天。</w:t>
      </w:r>
    </w:p>
    <w:p w:rsidR="002501E9" w:rsidRDefault="009D03AE" w:rsidP="004A609B">
      <w:pPr>
        <w:pStyle w:val="a9"/>
        <w:numPr>
          <w:ilvl w:val="0"/>
          <w:numId w:val="124"/>
        </w:numPr>
        <w:spacing w:beforeLines="50" w:afterLines="50" w:line="360" w:lineRule="auto"/>
        <w:ind w:left="0" w:firstLineChars="0" w:firstLine="737"/>
        <w:rPr>
          <w:rFonts w:ascii="宋体" w:hAnsi="宋体" w:cs="Arial"/>
          <w:color w:val="000000"/>
          <w:sz w:val="24"/>
        </w:rPr>
      </w:pPr>
      <w:r w:rsidRPr="009D03AE">
        <w:rPr>
          <w:rFonts w:ascii="宋体" w:hAnsi="宋体" w:cs="Arial" w:hint="eastAsia"/>
          <w:color w:val="000000"/>
          <w:sz w:val="24"/>
        </w:rPr>
        <w:t>业主提供评审意见后</w:t>
      </w:r>
      <w:r w:rsidRPr="009D03AE">
        <w:rPr>
          <w:rFonts w:ascii="宋体" w:hAnsi="宋体" w:cs="Arial"/>
          <w:color w:val="000000"/>
          <w:sz w:val="24"/>
        </w:rPr>
        <w:t>3个日历天提供终稿。</w:t>
      </w:r>
    </w:p>
    <w:p w:rsidR="003960D2" w:rsidRPr="001F38C3" w:rsidRDefault="00CB6FFA" w:rsidP="0085467F">
      <w:pPr>
        <w:spacing w:line="360" w:lineRule="auto"/>
        <w:ind w:firstLineChars="200" w:firstLine="482"/>
        <w:rPr>
          <w:rFonts w:ascii="宋体" w:hAnsi="宋体"/>
          <w:sz w:val="24"/>
        </w:rPr>
      </w:pPr>
      <w:r w:rsidRPr="00C3749D">
        <w:rPr>
          <w:rFonts w:ascii="宋体" w:hAnsi="宋体" w:hint="eastAsia"/>
          <w:b/>
          <w:sz w:val="24"/>
        </w:rPr>
        <w:t>四、报价响应要求</w:t>
      </w:r>
    </w:p>
    <w:p w:rsidR="002501E9" w:rsidRDefault="009D03AE" w:rsidP="00522E76">
      <w:pPr>
        <w:spacing w:line="360" w:lineRule="auto"/>
        <w:ind w:firstLineChars="200" w:firstLine="480"/>
        <w:rPr>
          <w:rFonts w:ascii="宋体" w:hAnsi="宋体"/>
          <w:sz w:val="24"/>
        </w:rPr>
      </w:pPr>
      <w:r w:rsidRPr="009D03AE">
        <w:rPr>
          <w:rFonts w:ascii="宋体" w:hAnsi="宋体" w:hint="eastAsia"/>
          <w:sz w:val="24"/>
        </w:rPr>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1360AA" w:rsidRPr="00C3749D" w:rsidRDefault="00CB6FFA" w:rsidP="0085467F">
      <w:pPr>
        <w:pStyle w:val="1"/>
        <w:spacing w:line="360" w:lineRule="auto"/>
        <w:ind w:firstLine="482"/>
        <w:rPr>
          <w:rFonts w:ascii="宋体" w:hAnsi="宋体"/>
          <w:b/>
          <w:sz w:val="24"/>
        </w:rPr>
      </w:pPr>
      <w:r w:rsidRPr="00C3749D">
        <w:rPr>
          <w:rFonts w:ascii="宋体" w:hAnsi="宋体" w:hint="eastAsia"/>
          <w:b/>
          <w:sz w:val="24"/>
        </w:rPr>
        <w:t>五、投标文件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994C4E" w:rsidRDefault="00CB6FFA">
      <w:pPr>
        <w:numPr>
          <w:ilvl w:val="0"/>
          <w:numId w:val="117"/>
        </w:numPr>
        <w:spacing w:line="360" w:lineRule="auto"/>
        <w:ind w:firstLine="480"/>
        <w:rPr>
          <w:rFonts w:ascii="宋体" w:hAnsi="宋体"/>
          <w:sz w:val="24"/>
        </w:rPr>
      </w:pPr>
      <w:r w:rsidRPr="001F38C3">
        <w:rPr>
          <w:rFonts w:ascii="宋体" w:hAnsi="宋体" w:hint="eastAsia"/>
          <w:sz w:val="24"/>
        </w:rPr>
        <w:t>报价明细表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有效的企业工商营业执照、企业法人组织机构代码证书、税务登记证书（或三证合一）；</w:t>
      </w:r>
    </w:p>
    <w:p w:rsidR="00340385" w:rsidRPr="00340385" w:rsidRDefault="00340385">
      <w:pPr>
        <w:numPr>
          <w:ilvl w:val="0"/>
          <w:numId w:val="116"/>
        </w:numPr>
        <w:spacing w:line="360" w:lineRule="auto"/>
        <w:ind w:firstLine="480"/>
        <w:rPr>
          <w:rFonts w:ascii="宋体" w:hAnsi="宋体"/>
          <w:sz w:val="24"/>
        </w:rPr>
      </w:pPr>
      <w:r w:rsidRPr="001B0984">
        <w:rPr>
          <w:rFonts w:ascii="宋体" w:hAnsi="宋体" w:cs="Times New Roman" w:hint="eastAsia"/>
          <w:b/>
          <w:bCs/>
          <w:kern w:val="0"/>
          <w:sz w:val="24"/>
          <w:szCs w:val="21"/>
          <w:lang w:bidi="en-US"/>
        </w:rPr>
        <w:t>具备工程设计综合资质或建筑行业工程设计甲级及以上资质或建筑行</w:t>
      </w:r>
      <w:r w:rsidRPr="001B0984">
        <w:rPr>
          <w:rFonts w:ascii="宋体" w:hAnsi="宋体" w:cs="Times New Roman" w:hint="eastAsia"/>
          <w:b/>
          <w:bCs/>
          <w:kern w:val="0"/>
          <w:sz w:val="24"/>
          <w:szCs w:val="21"/>
          <w:lang w:bidi="en-US"/>
        </w:rPr>
        <w:lastRenderedPageBreak/>
        <w:t>业（建筑工程）专业设计甲级及以上资质。</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供应商调查表（格式见附件</w:t>
      </w:r>
      <w:r w:rsidR="00953AE7">
        <w:rPr>
          <w:rFonts w:ascii="宋体" w:hAnsi="宋体" w:hint="eastAsia"/>
          <w:sz w:val="24"/>
        </w:rPr>
        <w:t>3</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法定代表人证明书、法定代表人授权委托书原件（格式见附件</w:t>
      </w:r>
      <w:r w:rsidR="00953AE7">
        <w:rPr>
          <w:rFonts w:ascii="宋体" w:hAnsi="宋体" w:hint="eastAsia"/>
          <w:sz w:val="24"/>
        </w:rPr>
        <w:t>4</w:t>
      </w:r>
      <w:r w:rsidRPr="008F7CF5">
        <w:rPr>
          <w:rFonts w:ascii="宋体" w:hAnsi="宋体" w:hint="eastAsia"/>
          <w:sz w:val="24"/>
        </w:rPr>
        <w:t>和附件</w:t>
      </w:r>
      <w:r w:rsidR="00953AE7">
        <w:rPr>
          <w:rFonts w:ascii="宋体" w:hAnsi="宋体" w:hint="eastAsia"/>
          <w:sz w:val="24"/>
        </w:rPr>
        <w:t>5</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本项目拟派项目负责人简历表</w:t>
      </w:r>
      <w:r w:rsidRPr="008F7CF5">
        <w:rPr>
          <w:rFonts w:ascii="宋体" w:hAnsi="宋体"/>
          <w:sz w:val="24"/>
        </w:rPr>
        <w:t>（包括姓名、部门和职务、</w:t>
      </w:r>
      <w:r w:rsidRPr="008F7CF5">
        <w:rPr>
          <w:rFonts w:ascii="宋体" w:hAnsi="宋体" w:hint="eastAsia"/>
          <w:sz w:val="24"/>
        </w:rPr>
        <w:t>所学专业和</w:t>
      </w:r>
      <w:r w:rsidRPr="008F7CF5">
        <w:rPr>
          <w:rFonts w:ascii="宋体" w:hAnsi="宋体"/>
          <w:sz w:val="24"/>
        </w:rPr>
        <w:t>毕业</w:t>
      </w:r>
      <w:r w:rsidRPr="008F7CF5">
        <w:rPr>
          <w:rFonts w:ascii="宋体" w:hAnsi="宋体" w:hint="eastAsia"/>
          <w:sz w:val="24"/>
        </w:rPr>
        <w:t>院校名称及毕业</w:t>
      </w:r>
      <w:r w:rsidRPr="008F7CF5">
        <w:rPr>
          <w:rFonts w:ascii="宋体" w:hAnsi="宋体"/>
          <w:sz w:val="24"/>
        </w:rPr>
        <w:t>时间、主要资历、经验及承担过的</w:t>
      </w:r>
      <w:r w:rsidRPr="008F7CF5">
        <w:rPr>
          <w:rFonts w:ascii="宋体" w:hAnsi="宋体" w:hint="eastAsia"/>
          <w:sz w:val="24"/>
        </w:rPr>
        <w:t>类似</w:t>
      </w:r>
      <w:r w:rsidRPr="008F7CF5">
        <w:rPr>
          <w:rFonts w:ascii="宋体" w:hAnsi="宋体"/>
          <w:sz w:val="24"/>
        </w:rPr>
        <w:t>项目</w:t>
      </w:r>
      <w:r w:rsidRPr="008F7CF5">
        <w:rPr>
          <w:rFonts w:ascii="宋体" w:hAnsi="宋体" w:hint="eastAsia"/>
          <w:sz w:val="24"/>
        </w:rPr>
        <w:t>，</w:t>
      </w:r>
      <w:r w:rsidRPr="008F7CF5">
        <w:rPr>
          <w:rFonts w:ascii="宋体" w:hAnsi="宋体"/>
          <w:sz w:val="24"/>
        </w:rPr>
        <w:t>获得认证资质证书</w:t>
      </w:r>
      <w:r w:rsidRPr="008F7CF5">
        <w:rPr>
          <w:rFonts w:ascii="宋体" w:hAnsi="宋体" w:hint="eastAsia"/>
          <w:sz w:val="24"/>
        </w:rPr>
        <w:t>及复印件</w:t>
      </w:r>
      <w:r w:rsidRPr="008F7CF5">
        <w:rPr>
          <w:rFonts w:ascii="宋体" w:hAnsi="宋体"/>
          <w:sz w:val="24"/>
        </w:rPr>
        <w:t>）</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近</w:t>
      </w:r>
      <w:r w:rsidRPr="008F7CF5">
        <w:rPr>
          <w:rFonts w:ascii="宋体" w:hAnsi="宋体"/>
          <w:sz w:val="24"/>
        </w:rPr>
        <w:t>3年内(</w:t>
      </w:r>
      <w:r w:rsidR="00340385" w:rsidRPr="008F7CF5">
        <w:rPr>
          <w:rFonts w:ascii="宋体" w:hAnsi="宋体"/>
          <w:sz w:val="24"/>
        </w:rPr>
        <w:t>201</w:t>
      </w:r>
      <w:r w:rsidR="00340385">
        <w:rPr>
          <w:rFonts w:ascii="宋体" w:hAnsi="宋体" w:hint="eastAsia"/>
          <w:sz w:val="24"/>
        </w:rPr>
        <w:t>8</w:t>
      </w:r>
      <w:r w:rsidRPr="008F7CF5">
        <w:rPr>
          <w:rFonts w:ascii="宋体" w:hAnsi="宋体" w:hint="eastAsia"/>
          <w:sz w:val="24"/>
        </w:rPr>
        <w:t>年1月1日至今)</w:t>
      </w:r>
      <w:r w:rsidRPr="008F7CF5">
        <w:rPr>
          <w:rFonts w:ascii="宋体" w:hAnsi="宋体"/>
          <w:sz w:val="24"/>
        </w:rPr>
        <w:t xml:space="preserve"> </w:t>
      </w:r>
      <w:r w:rsidRPr="008F7CF5">
        <w:rPr>
          <w:rFonts w:ascii="宋体" w:hAnsi="宋体" w:hint="eastAsia"/>
          <w:sz w:val="24"/>
        </w:rPr>
        <w:t>完成过质量合格的类似项目业绩（需提供合同和验收报告等相关证明材料复印件）；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总体实施方案；</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实施进度计划和工期承诺书；</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确保实施进度的技术和组织措施；</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投入的人员配置情况；</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供应商认为其它需要说明的文字。</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六、评标方法：</w:t>
      </w:r>
    </w:p>
    <w:p w:rsidR="00026938" w:rsidRDefault="00953AE7" w:rsidP="00026938">
      <w:pPr>
        <w:spacing w:line="360" w:lineRule="auto"/>
        <w:ind w:firstLineChars="200" w:firstLine="480"/>
        <w:rPr>
          <w:rFonts w:ascii="宋体" w:hAnsi="宋体"/>
          <w:sz w:val="24"/>
        </w:rPr>
      </w:pPr>
      <w:r w:rsidRPr="00953AE7">
        <w:rPr>
          <w:rFonts w:ascii="宋体" w:hAnsi="宋体" w:hint="eastAsia"/>
          <w:sz w:val="24"/>
        </w:rPr>
        <w:t>本项目采用综合评分法（具体评分细则见附件9）确定中标候选人。同时通过投标人资格审查和投标文件有效性审查表（见附件6）后，各投标人按评标总得分由高至低的顺序依次排列，排名第一为第一中标候选人。</w:t>
      </w:r>
      <w:r w:rsidR="00026938">
        <w:rPr>
          <w:rFonts w:ascii="宋体" w:hAnsi="宋体" w:hint="eastAsia"/>
          <w:sz w:val="24"/>
        </w:rPr>
        <w:t>采购人对中标人执行</w:t>
      </w:r>
      <w:r w:rsidR="00026938" w:rsidRPr="00953AE7">
        <w:rPr>
          <w:rFonts w:ascii="宋体" w:hAnsi="宋体" w:hint="eastAsia"/>
          <w:sz w:val="24"/>
        </w:rPr>
        <w:t>信用评价管理，具体</w:t>
      </w:r>
      <w:r w:rsidR="00026938">
        <w:rPr>
          <w:rFonts w:ascii="宋体" w:hAnsi="宋体" w:hint="eastAsia"/>
          <w:sz w:val="24"/>
        </w:rPr>
        <w:t>按采购人供应商管理办法执行</w:t>
      </w:r>
      <w:r w:rsidR="00026938" w:rsidRPr="00953AE7">
        <w:rPr>
          <w:rFonts w:ascii="宋体" w:hAnsi="宋体" w:hint="eastAsia"/>
          <w:sz w:val="24"/>
        </w:rPr>
        <w:t>。</w:t>
      </w:r>
    </w:p>
    <w:p w:rsidR="001360AA" w:rsidRPr="001F38C3" w:rsidRDefault="00CB6FFA" w:rsidP="00026938">
      <w:pPr>
        <w:spacing w:line="360" w:lineRule="auto"/>
        <w:ind w:firstLineChars="200" w:firstLine="482"/>
        <w:rPr>
          <w:rFonts w:ascii="宋体" w:hAnsi="宋体"/>
          <w:b/>
          <w:sz w:val="24"/>
        </w:rPr>
      </w:pPr>
      <w:r w:rsidRPr="001F38C3">
        <w:rPr>
          <w:rFonts w:ascii="宋体" w:hAnsi="宋体" w:hint="eastAsia"/>
          <w:b/>
          <w:sz w:val="24"/>
        </w:rPr>
        <w:t>七、递交投标文件</w:t>
      </w:r>
    </w:p>
    <w:p w:rsidR="00994C4E" w:rsidRDefault="001603B2" w:rsidP="00CA185B">
      <w:pPr>
        <w:pStyle w:val="a9"/>
        <w:numPr>
          <w:ilvl w:val="2"/>
          <w:numId w:val="121"/>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340385" w:rsidRPr="001603B2">
        <w:rPr>
          <w:rFonts w:ascii="宋体" w:eastAsia="宋体" w:hAnsi="宋体" w:cs="宋体" w:hint="eastAsia"/>
          <w:color w:val="FF0000"/>
          <w:sz w:val="24"/>
        </w:rPr>
        <w:t>202</w:t>
      </w:r>
      <w:r w:rsidR="00340385">
        <w:rPr>
          <w:rFonts w:ascii="宋体" w:eastAsia="宋体" w:hAnsi="宋体" w:cs="宋体" w:hint="eastAsia"/>
          <w:color w:val="FF0000"/>
          <w:sz w:val="24"/>
        </w:rPr>
        <w:t>1</w:t>
      </w:r>
      <w:r w:rsidRPr="001603B2">
        <w:rPr>
          <w:rFonts w:ascii="宋体" w:eastAsia="宋体" w:hAnsi="宋体" w:cs="宋体" w:hint="eastAsia"/>
          <w:color w:val="FF0000"/>
          <w:sz w:val="24"/>
        </w:rPr>
        <w:t>年</w:t>
      </w:r>
      <w:r w:rsidR="004A609B">
        <w:rPr>
          <w:rFonts w:ascii="宋体" w:eastAsia="宋体" w:hAnsi="宋体" w:cs="宋体" w:hint="eastAsia"/>
          <w:color w:val="FF0000"/>
          <w:sz w:val="24"/>
        </w:rPr>
        <w:t>3</w:t>
      </w:r>
      <w:r w:rsidR="00340385">
        <w:rPr>
          <w:rFonts w:ascii="宋体" w:eastAsia="宋体" w:hAnsi="宋体" w:cs="宋体" w:hint="eastAsia"/>
          <w:color w:val="FF0000"/>
          <w:sz w:val="24"/>
        </w:rPr>
        <w:t xml:space="preserve"> </w:t>
      </w:r>
      <w:r w:rsidRPr="001603B2">
        <w:rPr>
          <w:rFonts w:ascii="宋体" w:eastAsia="宋体" w:hAnsi="宋体" w:cs="宋体" w:hint="eastAsia"/>
          <w:color w:val="FF0000"/>
          <w:sz w:val="24"/>
        </w:rPr>
        <w:t xml:space="preserve">月 </w:t>
      </w:r>
      <w:r w:rsidR="004A609B">
        <w:rPr>
          <w:rFonts w:ascii="宋体" w:eastAsia="宋体" w:hAnsi="宋体" w:cs="宋体" w:hint="eastAsia"/>
          <w:color w:val="FF0000"/>
          <w:sz w:val="24"/>
        </w:rPr>
        <w:t>15</w:t>
      </w:r>
      <w:r w:rsidRPr="001603B2">
        <w:rPr>
          <w:rFonts w:ascii="宋体" w:eastAsia="宋体" w:hAnsi="宋体" w:cs="宋体" w:hint="eastAsia"/>
          <w:color w:val="FF0000"/>
          <w:sz w:val="24"/>
        </w:rPr>
        <w:t>日</w:t>
      </w:r>
      <w:r w:rsidRPr="001603B2">
        <w:rPr>
          <w:rFonts w:ascii="宋体" w:eastAsia="宋体" w:hAnsi="宋体" w:cs="宋体"/>
          <w:sz w:val="24"/>
        </w:rPr>
        <w:t>10</w:t>
      </w:r>
      <w:r w:rsidRPr="001603B2">
        <w:rPr>
          <w:rFonts w:ascii="宋体" w:eastAsia="宋体" w:hAnsi="宋体" w:cs="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340385" w:rsidRPr="005B416D">
        <w:rPr>
          <w:rFonts w:ascii="宋体" w:eastAsia="宋体" w:hAnsi="宋体" w:cs="宋体" w:hint="eastAsia"/>
          <w:sz w:val="24"/>
          <w:u w:val="single"/>
        </w:rPr>
        <w:t>广州五羊新城片区综合改造启动区区域集中供冷项目可行性研究报告编制及相关服务采购</w:t>
      </w:r>
      <w:r w:rsidRPr="001603B2">
        <w:rPr>
          <w:rFonts w:ascii="宋体" w:eastAsia="宋体" w:hAnsi="宋体" w:cs="宋体" w:hint="eastAsia"/>
          <w:sz w:val="24"/>
        </w:rPr>
        <w:t>”字样。</w:t>
      </w:r>
      <w:r w:rsidRPr="001603B2">
        <w:rPr>
          <w:rFonts w:ascii="宋体" w:eastAsia="宋体" w:hAnsi="宋体" w:cs="宋体" w:hint="eastAsia"/>
          <w:sz w:val="24"/>
        </w:rPr>
        <w:lastRenderedPageBreak/>
        <w:t>电子版可随纸质文件一同投递，或在截标后24小时内以电子邮件方式投递到邮箱：26073338@qq.com。投标供应商递交投标文件后，请联系采购人确认。</w:t>
      </w:r>
    </w:p>
    <w:p w:rsidR="00994C4E" w:rsidRDefault="001603B2" w:rsidP="00CA185B">
      <w:pPr>
        <w:pStyle w:val="a9"/>
        <w:numPr>
          <w:ilvl w:val="2"/>
          <w:numId w:val="121"/>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1360AA" w:rsidRPr="0085467F" w:rsidRDefault="00CB6FFA" w:rsidP="0085467F">
      <w:pPr>
        <w:spacing w:line="360" w:lineRule="auto"/>
        <w:ind w:firstLineChars="200" w:firstLine="482"/>
        <w:rPr>
          <w:rFonts w:ascii="宋体" w:hAnsi="宋体"/>
          <w:b/>
          <w:sz w:val="24"/>
        </w:rPr>
      </w:pPr>
      <w:r w:rsidRPr="0085467F">
        <w:rPr>
          <w:rFonts w:ascii="宋体" w:hAnsi="宋体" w:hint="eastAsia"/>
          <w:b/>
          <w:sz w:val="24"/>
        </w:rPr>
        <w:t>八、采购人地址和联系方式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联系地址：广州市番禺区大学城明志街1号信息枢纽楼9楼</w:t>
      </w:r>
    </w:p>
    <w:p w:rsidR="001360AA" w:rsidRPr="001F38C3" w:rsidRDefault="00CB6FFA" w:rsidP="00A65C4B">
      <w:pPr>
        <w:pStyle w:val="1"/>
        <w:numPr>
          <w:ilvl w:val="0"/>
          <w:numId w:val="10"/>
        </w:numPr>
        <w:spacing w:line="360" w:lineRule="auto"/>
        <w:ind w:left="0" w:firstLineChars="0" w:firstLine="480"/>
        <w:rPr>
          <w:rFonts w:ascii="宋体" w:hAnsi="宋体"/>
          <w:sz w:val="24"/>
        </w:rPr>
      </w:pPr>
      <w:r w:rsidRPr="001F38C3">
        <w:rPr>
          <w:rFonts w:ascii="宋体" w:hAnsi="宋体" w:hint="eastAsia"/>
          <w:sz w:val="24"/>
        </w:rPr>
        <w:t>联系人：</w:t>
      </w:r>
      <w:r w:rsidR="00953AE7">
        <w:rPr>
          <w:rFonts w:ascii="宋体" w:hAnsi="宋体" w:hint="eastAsia"/>
          <w:sz w:val="24"/>
        </w:rPr>
        <w:t>何工</w:t>
      </w:r>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Pr="00953AE7" w:rsidRDefault="00953AE7" w:rsidP="00531702">
      <w:pPr>
        <w:pStyle w:val="1"/>
        <w:spacing w:line="360" w:lineRule="auto"/>
        <w:ind w:firstLine="480"/>
        <w:rPr>
          <w:rFonts w:ascii="宋体" w:hAnsi="宋体"/>
          <w:sz w:val="24"/>
        </w:rPr>
      </w:pPr>
      <w:r>
        <w:rPr>
          <w:rFonts w:ascii="宋体" w:hAnsi="宋体" w:hint="eastAsia"/>
          <w:sz w:val="24"/>
        </w:rPr>
        <w:t>附件1、采购需求</w:t>
      </w:r>
    </w:p>
    <w:p w:rsidR="00953AE7" w:rsidRDefault="00953AE7" w:rsidP="00531702">
      <w:pPr>
        <w:pStyle w:val="1"/>
        <w:spacing w:line="360" w:lineRule="auto"/>
        <w:ind w:firstLine="480"/>
        <w:rPr>
          <w:rFonts w:ascii="宋体" w:hAnsi="宋体"/>
          <w:sz w:val="24"/>
        </w:rPr>
      </w:pPr>
      <w:r>
        <w:rPr>
          <w:rFonts w:ascii="宋体" w:hAnsi="宋体" w:hint="eastAsia"/>
          <w:sz w:val="24"/>
        </w:rPr>
        <w:t>附件2、价格文件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附件3</w:t>
      </w:r>
      <w:r>
        <w:rPr>
          <w:rFonts w:ascii="宋体" w:hAnsi="宋体"/>
          <w:sz w:val="24"/>
        </w:rPr>
        <w:t>、供应商调查表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附件4、法定代表人证明书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附件5、法定代表人授权委托证明书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附件6</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026938">
        <w:rPr>
          <w:rFonts w:ascii="宋体" w:hAnsi="宋体" w:hint="eastAsia"/>
          <w:sz w:val="24"/>
        </w:rPr>
        <w:t>7</w:t>
      </w:r>
      <w:r>
        <w:rPr>
          <w:rFonts w:ascii="宋体" w:hAnsi="宋体" w:hint="eastAsia"/>
          <w:sz w:val="24"/>
        </w:rPr>
        <w:t>、</w:t>
      </w:r>
      <w:r w:rsidRPr="00630176">
        <w:rPr>
          <w:rFonts w:ascii="宋体" w:hAnsi="宋体" w:hint="eastAsia"/>
          <w:sz w:val="24"/>
        </w:rPr>
        <w:t>评分细则</w:t>
      </w: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340385" w:rsidP="00531702">
      <w:pPr>
        <w:pStyle w:val="1"/>
        <w:spacing w:line="360" w:lineRule="auto"/>
        <w:ind w:right="960" w:firstLineChars="1775" w:firstLine="4260"/>
        <w:rPr>
          <w:rFonts w:ascii="宋体" w:hAnsi="宋体"/>
          <w:sz w:val="24"/>
        </w:rPr>
      </w:pPr>
      <w:r w:rsidRPr="001F38C3">
        <w:rPr>
          <w:rFonts w:ascii="宋体" w:hAnsi="宋体" w:hint="eastAsia"/>
          <w:sz w:val="24"/>
        </w:rPr>
        <w:t>202</w:t>
      </w:r>
      <w:r>
        <w:rPr>
          <w:rFonts w:ascii="宋体" w:hAnsi="宋体" w:hint="eastAsia"/>
          <w:sz w:val="24"/>
        </w:rPr>
        <w:t>1</w:t>
      </w:r>
      <w:r w:rsidR="00953AE7" w:rsidRPr="001F38C3">
        <w:rPr>
          <w:rFonts w:ascii="宋体" w:hAnsi="宋体" w:hint="eastAsia"/>
          <w:sz w:val="24"/>
        </w:rPr>
        <w:t>年</w:t>
      </w:r>
      <w:r w:rsidR="004A609B">
        <w:rPr>
          <w:rFonts w:ascii="宋体" w:hAnsi="宋体" w:hint="eastAsia"/>
          <w:sz w:val="24"/>
        </w:rPr>
        <w:t>3</w:t>
      </w:r>
      <w:r>
        <w:rPr>
          <w:rFonts w:ascii="宋体" w:hAnsi="宋体" w:hint="eastAsia"/>
          <w:sz w:val="24"/>
        </w:rPr>
        <w:t xml:space="preserve"> </w:t>
      </w:r>
      <w:r w:rsidR="00CB6FFA" w:rsidRPr="001F38C3">
        <w:rPr>
          <w:rFonts w:ascii="宋体" w:hAnsi="宋体" w:hint="eastAsia"/>
          <w:sz w:val="24"/>
        </w:rPr>
        <w:t>月</w:t>
      </w:r>
      <w:bookmarkStart w:id="0" w:name="_GoBack"/>
      <w:bookmarkEnd w:id="0"/>
      <w:r w:rsidR="004A609B">
        <w:rPr>
          <w:rFonts w:ascii="宋体" w:hAnsi="宋体" w:hint="eastAsia"/>
          <w:sz w:val="24"/>
        </w:rPr>
        <w:t>5</w:t>
      </w:r>
      <w:r w:rsidR="00CB6FFA" w:rsidRPr="001F38C3">
        <w:rPr>
          <w:rFonts w:ascii="宋体" w:hAnsi="宋体"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340385" w:rsidRDefault="00340385" w:rsidP="004A609B">
      <w:pPr>
        <w:tabs>
          <w:tab w:val="left" w:pos="540"/>
          <w:tab w:val="left" w:pos="720"/>
        </w:tabs>
        <w:spacing w:beforeLines="50"/>
        <w:ind w:firstLineChars="100" w:firstLine="321"/>
        <w:rPr>
          <w:b/>
          <w:sz w:val="32"/>
          <w:szCs w:val="32"/>
        </w:rPr>
      </w:pPr>
      <w:r>
        <w:rPr>
          <w:rFonts w:hint="eastAsia"/>
          <w:b/>
          <w:sz w:val="32"/>
          <w:szCs w:val="32"/>
        </w:rPr>
        <w:t>广州五羊新城片区综合改造启动区区域集中供冷项目</w:t>
      </w:r>
    </w:p>
    <w:p w:rsidR="004A337B" w:rsidRDefault="00340385" w:rsidP="001D212D">
      <w:pPr>
        <w:tabs>
          <w:tab w:val="left" w:pos="540"/>
          <w:tab w:val="left" w:pos="720"/>
        </w:tabs>
        <w:spacing w:beforeLines="50"/>
        <w:ind w:firstLineChars="300" w:firstLine="964"/>
        <w:rPr>
          <w:b/>
          <w:sz w:val="32"/>
          <w:szCs w:val="32"/>
        </w:rPr>
      </w:pPr>
      <w:r>
        <w:rPr>
          <w:rFonts w:hint="eastAsia"/>
          <w:b/>
          <w:sz w:val="32"/>
          <w:szCs w:val="32"/>
        </w:rPr>
        <w:t>可行性研究报告编制及相关服务采购需求书</w:t>
      </w:r>
    </w:p>
    <w:p w:rsidR="00340385" w:rsidRDefault="00340385" w:rsidP="00340385">
      <w:pPr>
        <w:spacing w:line="360" w:lineRule="auto"/>
        <w:rPr>
          <w:rFonts w:ascii="宋体" w:eastAsiaTheme="majorEastAsia" w:hAnsi="宋体" w:cs="Arial"/>
          <w:sz w:val="32"/>
          <w:szCs w:val="32"/>
        </w:rPr>
      </w:pPr>
      <w:r>
        <w:rPr>
          <w:rFonts w:ascii="宋体" w:eastAsiaTheme="majorEastAsia" w:hAnsi="宋体" w:cs="Arial" w:hint="eastAsia"/>
          <w:sz w:val="32"/>
          <w:szCs w:val="32"/>
        </w:rPr>
        <w:t>一、项目概况及背景</w:t>
      </w:r>
    </w:p>
    <w:p w:rsidR="00340385" w:rsidRDefault="00340385" w:rsidP="00340385">
      <w:pPr>
        <w:spacing w:line="360" w:lineRule="auto"/>
        <w:ind w:firstLineChars="150" w:firstLine="360"/>
        <w:rPr>
          <w:rFonts w:ascii="宋体" w:eastAsiaTheme="majorEastAsia" w:hAnsi="宋体" w:cs="Arial"/>
          <w:sz w:val="24"/>
        </w:rPr>
      </w:pPr>
      <w:r>
        <w:rPr>
          <w:rFonts w:ascii="宋体" w:eastAsiaTheme="majorEastAsia" w:hAnsi="宋体" w:cs="Arial" w:hint="eastAsia"/>
          <w:sz w:val="24"/>
        </w:rPr>
        <w:t>五羊新城片区综合改造启动区位于越秀区与天河区交界处，与珠江新城一路之隔，南侧为二沙岛，西侧为新河浦历史文化街区、南部战区，区位条件十分优越。</w:t>
      </w:r>
    </w:p>
    <w:p w:rsidR="00340385" w:rsidRDefault="00484AB7" w:rsidP="00522E76">
      <w:pPr>
        <w:spacing w:line="360" w:lineRule="auto"/>
        <w:ind w:firstLineChars="150" w:firstLine="482"/>
        <w:rPr>
          <w:spacing w:val="2"/>
          <w:sz w:val="28"/>
          <w:szCs w:val="28"/>
        </w:rPr>
      </w:pPr>
      <w:r>
        <w:rPr>
          <w:rFonts w:ascii="黑体" w:eastAsia="黑体" w:hAnsi="黑体"/>
          <w:b/>
          <w:bCs/>
          <w:noProof/>
          <w:sz w:val="32"/>
          <w:szCs w:val="32"/>
        </w:rPr>
        <w:drawing>
          <wp:inline distT="0" distB="0" distL="0" distR="0">
            <wp:extent cx="4648200" cy="2781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648200" cy="2781300"/>
                    </a:xfrm>
                    <a:prstGeom prst="rect">
                      <a:avLst/>
                    </a:prstGeom>
                    <a:noFill/>
                    <a:ln>
                      <a:noFill/>
                    </a:ln>
                  </pic:spPr>
                </pic:pic>
              </a:graphicData>
            </a:graphic>
          </wp:inline>
        </w:drawing>
      </w:r>
    </w:p>
    <w:p w:rsidR="00340385" w:rsidRDefault="00340385" w:rsidP="00340385">
      <w:pPr>
        <w:spacing w:line="360" w:lineRule="auto"/>
        <w:ind w:firstLineChars="150" w:firstLine="360"/>
        <w:rPr>
          <w:rFonts w:ascii="宋体" w:eastAsiaTheme="majorEastAsia" w:hAnsi="宋体" w:cs="Arial"/>
          <w:sz w:val="24"/>
        </w:rPr>
      </w:pPr>
      <w:r>
        <w:rPr>
          <w:rFonts w:ascii="宋体" w:eastAsiaTheme="majorEastAsia" w:hAnsi="宋体" w:cs="Arial" w:hint="eastAsia"/>
          <w:sz w:val="24"/>
        </w:rPr>
        <w:t>该区域</w:t>
      </w:r>
      <w:hyperlink r:id="rId10" w:tgtFrame="_blank" w:history="1">
        <w:r>
          <w:rPr>
            <w:rFonts w:ascii="宋体" w:eastAsiaTheme="majorEastAsia" w:hAnsi="宋体" w:cs="Arial" w:hint="eastAsia"/>
            <w:sz w:val="24"/>
          </w:rPr>
          <w:t>商业</w:t>
        </w:r>
      </w:hyperlink>
      <w:r>
        <w:rPr>
          <w:rFonts w:ascii="宋体" w:eastAsiaTheme="majorEastAsia" w:hAnsi="宋体" w:cs="Arial" w:hint="eastAsia"/>
          <w:sz w:val="24"/>
        </w:rPr>
        <w:t>大厦有</w:t>
      </w:r>
      <w:hyperlink r:id="rId11" w:tgtFrame="_blank" w:history="1">
        <w:r>
          <w:rPr>
            <w:rFonts w:ascii="宋体" w:eastAsiaTheme="majorEastAsia" w:hAnsi="宋体" w:cs="Arial" w:hint="eastAsia"/>
            <w:sz w:val="24"/>
          </w:rPr>
          <w:t>五羊新城广场</w:t>
        </w:r>
      </w:hyperlink>
      <w:r>
        <w:rPr>
          <w:rFonts w:ascii="宋体" w:eastAsiaTheme="majorEastAsia" w:hAnsi="宋体" w:cs="Arial" w:hint="eastAsia"/>
          <w:sz w:val="24"/>
        </w:rPr>
        <w:t>、</w:t>
      </w:r>
      <w:hyperlink r:id="rId12" w:tgtFrame="_blank" w:history="1">
        <w:r>
          <w:rPr>
            <w:rFonts w:ascii="宋体" w:eastAsiaTheme="majorEastAsia" w:hAnsi="宋体" w:cs="Arial" w:hint="eastAsia"/>
            <w:sz w:val="24"/>
          </w:rPr>
          <w:t>美景大厦</w:t>
        </w:r>
      </w:hyperlink>
      <w:r>
        <w:rPr>
          <w:rFonts w:ascii="宋体" w:eastAsiaTheme="majorEastAsia" w:hAnsi="宋体" w:cs="Arial" w:hint="eastAsia"/>
          <w:sz w:val="24"/>
        </w:rPr>
        <w:t>、</w:t>
      </w:r>
      <w:hyperlink r:id="rId13" w:tgtFrame="_blank" w:history="1">
        <w:r>
          <w:rPr>
            <w:rFonts w:ascii="宋体" w:eastAsiaTheme="majorEastAsia" w:hAnsi="宋体" w:cs="Arial" w:hint="eastAsia"/>
            <w:sz w:val="24"/>
          </w:rPr>
          <w:t>保信大厦</w:t>
        </w:r>
      </w:hyperlink>
      <w:r>
        <w:rPr>
          <w:rFonts w:ascii="宋体" w:eastAsiaTheme="majorEastAsia" w:hAnsi="宋体" w:cs="Arial" w:hint="eastAsia"/>
          <w:sz w:val="24"/>
        </w:rPr>
        <w:t>、</w:t>
      </w:r>
      <w:hyperlink r:id="rId14" w:tgtFrame="_blank" w:history="1">
        <w:r>
          <w:rPr>
            <w:rFonts w:ascii="宋体" w:eastAsiaTheme="majorEastAsia" w:hAnsi="宋体" w:cs="Arial" w:hint="eastAsia"/>
            <w:sz w:val="24"/>
          </w:rPr>
          <w:t>汇景大厦</w:t>
        </w:r>
      </w:hyperlink>
      <w:r>
        <w:rPr>
          <w:rFonts w:ascii="宋体" w:eastAsiaTheme="majorEastAsia" w:hAnsi="宋体" w:cs="Arial" w:hint="eastAsia"/>
          <w:sz w:val="24"/>
        </w:rPr>
        <w:t>、</w:t>
      </w:r>
      <w:hyperlink r:id="rId15" w:tgtFrame="_blank" w:history="1">
        <w:r>
          <w:rPr>
            <w:rFonts w:ascii="宋体" w:eastAsiaTheme="majorEastAsia" w:hAnsi="宋体" w:cs="Arial" w:hint="eastAsia"/>
            <w:sz w:val="24"/>
          </w:rPr>
          <w:t>冠城大厦</w:t>
        </w:r>
      </w:hyperlink>
      <w:r>
        <w:rPr>
          <w:rFonts w:ascii="宋体" w:eastAsiaTheme="majorEastAsia" w:hAnsi="宋体" w:cs="Arial" w:hint="eastAsia"/>
          <w:sz w:val="24"/>
        </w:rPr>
        <w:t>、广兴华大厦、富辰工业大厦、</w:t>
      </w:r>
      <w:hyperlink r:id="rId16" w:tgtFrame="_blank" w:history="1">
        <w:r>
          <w:rPr>
            <w:rFonts w:ascii="宋体" w:eastAsiaTheme="majorEastAsia" w:hAnsi="宋体" w:cs="Arial" w:hint="eastAsia"/>
            <w:sz w:val="24"/>
          </w:rPr>
          <w:t>鸿景大厦</w:t>
        </w:r>
      </w:hyperlink>
      <w:r>
        <w:rPr>
          <w:rFonts w:ascii="宋体" w:eastAsiaTheme="majorEastAsia" w:hAnsi="宋体" w:cs="Arial" w:hint="eastAsia"/>
          <w:sz w:val="24"/>
        </w:rPr>
        <w:t>、</w:t>
      </w:r>
      <w:hyperlink r:id="rId17" w:tgtFrame="_blank" w:history="1">
        <w:r>
          <w:rPr>
            <w:rFonts w:ascii="宋体" w:eastAsiaTheme="majorEastAsia" w:hAnsi="宋体" w:cs="Arial" w:hint="eastAsia"/>
            <w:sz w:val="24"/>
          </w:rPr>
          <w:t>长城大厦</w:t>
        </w:r>
      </w:hyperlink>
      <w:r>
        <w:rPr>
          <w:rFonts w:ascii="宋体" w:eastAsiaTheme="majorEastAsia" w:hAnsi="宋体" w:cs="Arial" w:hint="eastAsia"/>
          <w:sz w:val="24"/>
        </w:rPr>
        <w:t>、</w:t>
      </w:r>
      <w:hyperlink r:id="rId18" w:tgtFrame="_blank" w:history="1">
        <w:r>
          <w:rPr>
            <w:rFonts w:ascii="宋体" w:eastAsiaTheme="majorEastAsia" w:hAnsi="宋体" w:cs="Arial" w:hint="eastAsia"/>
            <w:sz w:val="24"/>
          </w:rPr>
          <w:t>战区</w:t>
        </w:r>
      </w:hyperlink>
      <w:hyperlink r:id="rId19" w:tgtFrame="_blank" w:history="1">
        <w:r>
          <w:rPr>
            <w:rFonts w:ascii="宋体" w:eastAsiaTheme="majorEastAsia" w:hAnsi="宋体" w:cs="Arial" w:hint="eastAsia"/>
            <w:sz w:val="24"/>
          </w:rPr>
          <w:t>文化大厦</w:t>
        </w:r>
      </w:hyperlink>
      <w:r>
        <w:rPr>
          <w:rFonts w:ascii="宋体" w:eastAsiaTheme="majorEastAsia" w:hAnsi="宋体" w:cs="Arial" w:hint="eastAsia"/>
          <w:sz w:val="24"/>
        </w:rPr>
        <w:t>等；酒店有</w:t>
      </w:r>
      <w:hyperlink r:id="rId20" w:tgtFrame="_blank" w:history="1">
        <w:r>
          <w:rPr>
            <w:rFonts w:ascii="宋体" w:eastAsiaTheme="majorEastAsia" w:hAnsi="宋体" w:cs="Arial" w:hint="eastAsia"/>
            <w:sz w:val="24"/>
          </w:rPr>
          <w:t>长城酒店</w:t>
        </w:r>
      </w:hyperlink>
      <w:r>
        <w:rPr>
          <w:rFonts w:ascii="宋体" w:eastAsiaTheme="majorEastAsia" w:hAnsi="宋体" w:cs="Arial" w:hint="eastAsia"/>
          <w:sz w:val="24"/>
        </w:rPr>
        <w:t>、美豪·丽致；学校有</w:t>
      </w:r>
      <w:hyperlink r:id="rId21" w:tgtFrame="_blank" w:history="1">
        <w:r>
          <w:rPr>
            <w:rFonts w:ascii="宋体" w:eastAsiaTheme="majorEastAsia" w:hAnsi="宋体" w:cs="Arial" w:hint="eastAsia"/>
            <w:sz w:val="24"/>
          </w:rPr>
          <w:t>东山实验小学</w:t>
        </w:r>
      </w:hyperlink>
      <w:r>
        <w:rPr>
          <w:rFonts w:ascii="宋体" w:eastAsiaTheme="majorEastAsia" w:hAnsi="宋体" w:cs="Arial" w:hint="eastAsia"/>
          <w:sz w:val="24"/>
        </w:rPr>
        <w:t>、</w:t>
      </w:r>
      <w:hyperlink r:id="rId22" w:tgtFrame="_blank" w:history="1">
        <w:r>
          <w:rPr>
            <w:rFonts w:ascii="宋体" w:eastAsiaTheme="majorEastAsia" w:hAnsi="宋体" w:cs="Arial" w:hint="eastAsia"/>
            <w:sz w:val="24"/>
          </w:rPr>
          <w:t>五羊小学</w:t>
        </w:r>
      </w:hyperlink>
      <w:r>
        <w:rPr>
          <w:rFonts w:ascii="宋体" w:eastAsiaTheme="majorEastAsia" w:hAnsi="宋体" w:cs="Arial" w:hint="eastAsia"/>
          <w:sz w:val="24"/>
        </w:rPr>
        <w:t>、铁一中学、五羊中学、；</w:t>
      </w:r>
      <w:hyperlink r:id="rId23" w:tgtFrame="_blank" w:history="1">
        <w:r>
          <w:rPr>
            <w:rFonts w:ascii="宋体" w:eastAsiaTheme="majorEastAsia" w:hAnsi="宋体" w:cs="Arial" w:hint="eastAsia"/>
            <w:sz w:val="24"/>
          </w:rPr>
          <w:t>事业单位</w:t>
        </w:r>
      </w:hyperlink>
      <w:r>
        <w:rPr>
          <w:rFonts w:ascii="宋体" w:eastAsiaTheme="majorEastAsia" w:hAnsi="宋体" w:cs="Arial" w:hint="eastAsia"/>
          <w:sz w:val="24"/>
        </w:rPr>
        <w:t>、政府机关有南方报社（</w:t>
      </w:r>
      <w:hyperlink r:id="rId24" w:tgtFrame="_blank" w:history="1">
        <w:r>
          <w:rPr>
            <w:rFonts w:ascii="宋体" w:eastAsiaTheme="majorEastAsia" w:hAnsi="宋体" w:cs="Arial" w:hint="eastAsia"/>
            <w:sz w:val="24"/>
          </w:rPr>
          <w:t>南方报业传媒集团</w:t>
        </w:r>
      </w:hyperlink>
      <w:r>
        <w:rPr>
          <w:rFonts w:ascii="宋体" w:eastAsiaTheme="majorEastAsia" w:hAnsi="宋体" w:cs="Arial" w:hint="eastAsia"/>
          <w:sz w:val="24"/>
        </w:rPr>
        <w:t>）、越秀区人民法院，启动区改造面积约16公顷，新建建设总量约89.7万m2。</w:t>
      </w:r>
    </w:p>
    <w:p w:rsidR="00340385" w:rsidRDefault="00340385" w:rsidP="00340385">
      <w:pPr>
        <w:spacing w:line="360" w:lineRule="auto"/>
        <w:ind w:firstLineChars="150" w:firstLine="360"/>
        <w:rPr>
          <w:rFonts w:ascii="宋体" w:eastAsiaTheme="majorEastAsia" w:hAnsi="宋体" w:cs="Arial"/>
          <w:sz w:val="24"/>
        </w:rPr>
      </w:pPr>
      <w:r>
        <w:rPr>
          <w:rFonts w:ascii="宋体" w:eastAsiaTheme="majorEastAsia" w:hAnsi="宋体" w:cs="Arial" w:hint="eastAsia"/>
          <w:sz w:val="24"/>
        </w:rPr>
        <w:t>我司根据前期资料初步判断该区域适合实施区域能源集中供应，也具有区域能源供应投资潜力，因此，我司前期就五羊新城片区综合改造启动区区域集中能源项目委托专业咨询单位进行规划和供应专项咨询，并编制了《广州CBD五羊新城片区区域能源规划与供应专项咨询报告》。</w:t>
      </w:r>
    </w:p>
    <w:p w:rsidR="00340385" w:rsidRDefault="00340385" w:rsidP="00340385">
      <w:pPr>
        <w:spacing w:line="360" w:lineRule="auto"/>
        <w:ind w:firstLineChars="200" w:firstLine="480"/>
        <w:rPr>
          <w:rFonts w:ascii="宋体" w:eastAsiaTheme="majorEastAsia" w:hAnsi="宋体" w:cs="Arial"/>
          <w:sz w:val="24"/>
        </w:rPr>
      </w:pPr>
      <w:r>
        <w:rPr>
          <w:rFonts w:ascii="宋体" w:eastAsiaTheme="majorEastAsia" w:hAnsi="宋体" w:cs="Arial" w:hint="eastAsia"/>
          <w:sz w:val="24"/>
        </w:rPr>
        <w:t>根据咨询报告的内容，启动区的供冷范围主要包括商业大厦、办公区、公配</w:t>
      </w:r>
      <w:r>
        <w:rPr>
          <w:rFonts w:ascii="宋体" w:eastAsiaTheme="majorEastAsia" w:hAnsi="宋体" w:cs="Arial" w:hint="eastAsia"/>
          <w:sz w:val="24"/>
        </w:rPr>
        <w:lastRenderedPageBreak/>
        <w:t>建筑地下公共商业，商业面积96119m</w:t>
      </w:r>
      <w:r>
        <w:rPr>
          <w:rFonts w:ascii="宋体" w:eastAsiaTheme="majorEastAsia" w:hAnsi="宋体" w:cs="Arial" w:hint="eastAsia"/>
          <w:sz w:val="24"/>
          <w:vertAlign w:val="superscript"/>
        </w:rPr>
        <w:t>2</w:t>
      </w:r>
      <w:r>
        <w:rPr>
          <w:rFonts w:ascii="宋体" w:eastAsiaTheme="majorEastAsia" w:hAnsi="宋体" w:cs="Arial" w:hint="eastAsia"/>
          <w:sz w:val="24"/>
        </w:rPr>
        <w:t>，办公452512m</w:t>
      </w:r>
      <w:r>
        <w:rPr>
          <w:rFonts w:ascii="宋体" w:eastAsiaTheme="majorEastAsia" w:hAnsi="宋体" w:cs="Arial" w:hint="eastAsia"/>
          <w:sz w:val="24"/>
          <w:vertAlign w:val="superscript"/>
        </w:rPr>
        <w:t>2</w:t>
      </w:r>
      <w:r>
        <w:rPr>
          <w:rFonts w:ascii="宋体" w:eastAsiaTheme="majorEastAsia" w:hAnsi="宋体" w:cs="Arial" w:hint="eastAsia"/>
          <w:sz w:val="24"/>
        </w:rPr>
        <w:t>，公配建筑31138m</w:t>
      </w:r>
      <w:r>
        <w:rPr>
          <w:rFonts w:ascii="宋体" w:eastAsiaTheme="majorEastAsia" w:hAnsi="宋体" w:cs="Arial" w:hint="eastAsia"/>
          <w:sz w:val="24"/>
          <w:vertAlign w:val="superscript"/>
        </w:rPr>
        <w:t>2</w:t>
      </w:r>
      <w:r>
        <w:rPr>
          <w:rFonts w:ascii="宋体" w:eastAsiaTheme="majorEastAsia" w:hAnsi="宋体" w:cs="Arial" w:hint="eastAsia"/>
          <w:sz w:val="24"/>
        </w:rPr>
        <w:t>，地下商业面积41027m</w:t>
      </w:r>
      <w:r>
        <w:rPr>
          <w:rFonts w:ascii="宋体" w:eastAsiaTheme="majorEastAsia" w:hAnsi="宋体" w:cs="Arial" w:hint="eastAsia"/>
          <w:sz w:val="24"/>
          <w:vertAlign w:val="superscript"/>
        </w:rPr>
        <w:t>2</w:t>
      </w:r>
      <w:r>
        <w:rPr>
          <w:rFonts w:ascii="宋体" w:eastAsiaTheme="majorEastAsia" w:hAnsi="宋体" w:cs="Arial" w:hint="eastAsia"/>
          <w:sz w:val="24"/>
        </w:rPr>
        <w:t>，整个服务区域建筑面积约609655㎡，总供冷能力约 1.7 万冷吨，总投资约20000万元。</w:t>
      </w:r>
    </w:p>
    <w:p w:rsidR="00340385" w:rsidRDefault="00340385" w:rsidP="00340385">
      <w:pPr>
        <w:spacing w:line="360" w:lineRule="auto"/>
        <w:ind w:firstLineChars="200" w:firstLine="480"/>
        <w:rPr>
          <w:rFonts w:ascii="宋体" w:eastAsiaTheme="majorEastAsia" w:hAnsi="宋体" w:cs="Arial"/>
          <w:sz w:val="24"/>
        </w:rPr>
      </w:pPr>
      <w:r>
        <w:rPr>
          <w:rFonts w:ascii="Calibri" w:hAnsi="Calibri" w:cs="Times New Roman" w:hint="eastAsia"/>
          <w:sz w:val="24"/>
        </w:rPr>
        <w:t>由于</w:t>
      </w:r>
      <w:r>
        <w:rPr>
          <w:rFonts w:ascii="宋体" w:eastAsiaTheme="majorEastAsia" w:hAnsi="宋体" w:cs="Arial" w:hint="eastAsia"/>
          <w:sz w:val="24"/>
        </w:rPr>
        <w:t>该咨询报告的成果主要用于控规调整，冷站方案和管线路由确定则属于可行性研究报告成果，因此，为尽快推动该项目的进展，须委托专业单位就该项目进行可行性研究报告的编制。</w:t>
      </w:r>
    </w:p>
    <w:p w:rsidR="00340385" w:rsidRDefault="00340385" w:rsidP="00340385">
      <w:pPr>
        <w:spacing w:line="360" w:lineRule="auto"/>
        <w:ind w:firstLineChars="200" w:firstLine="480"/>
        <w:rPr>
          <w:rFonts w:ascii="宋体" w:eastAsiaTheme="majorEastAsia" w:hAnsi="宋体" w:cs="Arial"/>
          <w:b/>
          <w:bCs/>
          <w:sz w:val="32"/>
          <w:szCs w:val="32"/>
        </w:rPr>
      </w:pPr>
      <w:r>
        <w:rPr>
          <w:rFonts w:ascii="宋体" w:eastAsiaTheme="majorEastAsia" w:hAnsi="宋体" w:cs="Arial" w:hint="eastAsia"/>
          <w:sz w:val="24"/>
        </w:rPr>
        <w:t>本次采购需求基于上述背景提出。</w:t>
      </w:r>
    </w:p>
    <w:p w:rsidR="00340385" w:rsidRDefault="00340385" w:rsidP="00340385">
      <w:pPr>
        <w:spacing w:line="360" w:lineRule="auto"/>
        <w:rPr>
          <w:rFonts w:ascii="宋体" w:eastAsiaTheme="majorEastAsia" w:hAnsi="宋体" w:cs="Arial"/>
          <w:sz w:val="32"/>
          <w:szCs w:val="32"/>
        </w:rPr>
      </w:pPr>
      <w:r>
        <w:rPr>
          <w:rFonts w:ascii="宋体" w:eastAsiaTheme="majorEastAsia" w:hAnsi="宋体" w:cs="Arial" w:hint="eastAsia"/>
          <w:sz w:val="32"/>
          <w:szCs w:val="32"/>
        </w:rPr>
        <w:t>二、采购内容</w:t>
      </w:r>
    </w:p>
    <w:p w:rsidR="00340385" w:rsidRDefault="00340385" w:rsidP="00340385">
      <w:pPr>
        <w:spacing w:line="360" w:lineRule="auto"/>
        <w:ind w:firstLineChars="152" w:firstLine="365"/>
        <w:rPr>
          <w:rFonts w:asciiTheme="minorEastAsia" w:hAnsiTheme="minorEastAsia"/>
          <w:sz w:val="24"/>
        </w:rPr>
      </w:pPr>
      <w:r>
        <w:rPr>
          <w:rFonts w:asciiTheme="minorEastAsia" w:hAnsiTheme="minorEastAsia" w:hint="eastAsia"/>
          <w:sz w:val="24"/>
        </w:rPr>
        <w:t>1、可行性研究报告</w:t>
      </w:r>
    </w:p>
    <w:p w:rsidR="00340385" w:rsidRDefault="00340385" w:rsidP="00340385">
      <w:pPr>
        <w:spacing w:line="360" w:lineRule="auto"/>
        <w:ind w:firstLineChars="251" w:firstLine="602"/>
        <w:rPr>
          <w:rFonts w:asciiTheme="minorEastAsia" w:hAnsiTheme="minorEastAsia"/>
          <w:sz w:val="24"/>
        </w:rPr>
      </w:pPr>
      <w:r>
        <w:rPr>
          <w:rFonts w:asciiTheme="minorEastAsia" w:hAnsiTheme="minorEastAsia" w:hint="eastAsia"/>
          <w:sz w:val="24"/>
        </w:rPr>
        <w:t>各项基础资料的收集，可行性研究报告的编制，编制过程中的修改及深化。</w:t>
      </w:r>
    </w:p>
    <w:p w:rsidR="00340385" w:rsidRDefault="00340385" w:rsidP="00340385">
      <w:pPr>
        <w:spacing w:line="360" w:lineRule="auto"/>
        <w:ind w:firstLineChars="152" w:firstLine="365"/>
        <w:rPr>
          <w:rFonts w:asciiTheme="minorEastAsia" w:hAnsiTheme="minorEastAsia"/>
          <w:sz w:val="24"/>
        </w:rPr>
      </w:pPr>
      <w:r>
        <w:rPr>
          <w:rFonts w:asciiTheme="minorEastAsia" w:hAnsiTheme="minorEastAsia" w:hint="eastAsia"/>
          <w:sz w:val="24"/>
        </w:rPr>
        <w:t>2、其他相关服务</w:t>
      </w:r>
    </w:p>
    <w:p w:rsidR="00340385" w:rsidRDefault="00340385" w:rsidP="00340385">
      <w:pPr>
        <w:spacing w:line="360" w:lineRule="auto"/>
        <w:ind w:firstLineChars="251" w:firstLine="602"/>
        <w:rPr>
          <w:rFonts w:asciiTheme="minorEastAsia" w:hAnsiTheme="minorEastAsia"/>
          <w:sz w:val="24"/>
        </w:rPr>
      </w:pPr>
      <w:r>
        <w:rPr>
          <w:rFonts w:asciiTheme="minorEastAsia" w:hAnsiTheme="minorEastAsia" w:hint="eastAsia"/>
          <w:sz w:val="24"/>
        </w:rPr>
        <w:t>准备立项的相关资料，配合业主通过内审或委托第三方进行的审查或者邀请专家进行的评审，同时根据评审意见修改完善可行性研究报告，最终完成项目立项。</w:t>
      </w:r>
    </w:p>
    <w:p w:rsidR="00340385" w:rsidRDefault="00340385" w:rsidP="00340385">
      <w:pPr>
        <w:spacing w:line="360" w:lineRule="auto"/>
        <w:rPr>
          <w:rFonts w:ascii="宋体" w:eastAsiaTheme="majorEastAsia" w:hAnsi="宋体" w:cs="Arial"/>
          <w:sz w:val="32"/>
          <w:szCs w:val="32"/>
        </w:rPr>
      </w:pPr>
      <w:r>
        <w:rPr>
          <w:rFonts w:ascii="宋体" w:eastAsiaTheme="majorEastAsia" w:hAnsi="宋体" w:cs="Arial" w:hint="eastAsia"/>
          <w:sz w:val="32"/>
          <w:szCs w:val="32"/>
        </w:rPr>
        <w:t>三、可行性研究报告内容及成果要求</w:t>
      </w:r>
    </w:p>
    <w:p w:rsidR="00340385" w:rsidRDefault="00340385" w:rsidP="00340385">
      <w:pPr>
        <w:spacing w:line="360" w:lineRule="auto"/>
        <w:ind w:firstLineChars="200" w:firstLine="480"/>
        <w:rPr>
          <w:rFonts w:asciiTheme="minorEastAsia" w:hAnsiTheme="minorEastAsia"/>
          <w:sz w:val="24"/>
        </w:rPr>
      </w:pPr>
      <w:r>
        <w:rPr>
          <w:rFonts w:asciiTheme="minorEastAsia" w:hAnsiTheme="minorEastAsia" w:hint="eastAsia"/>
          <w:sz w:val="24"/>
        </w:rPr>
        <w:t>1、主要内容</w:t>
      </w:r>
    </w:p>
    <w:p w:rsidR="00340385" w:rsidRDefault="00340385" w:rsidP="00340385">
      <w:pPr>
        <w:spacing w:line="360" w:lineRule="auto"/>
        <w:ind w:firstLineChars="200" w:firstLine="480"/>
        <w:rPr>
          <w:rFonts w:asciiTheme="minorEastAsia" w:hAnsiTheme="minorEastAsia"/>
          <w:sz w:val="24"/>
        </w:rPr>
      </w:pPr>
      <w:r>
        <w:rPr>
          <w:rFonts w:asciiTheme="minorEastAsia" w:hAnsiTheme="minorEastAsia" w:hint="eastAsia"/>
          <w:sz w:val="24"/>
        </w:rPr>
        <w:t>根据采购人需求编写可行性研究报告</w:t>
      </w:r>
      <w:r>
        <w:rPr>
          <w:rFonts w:asciiTheme="minorEastAsia" w:hAnsiTheme="minorEastAsia"/>
          <w:sz w:val="24"/>
        </w:rPr>
        <w:t>,报告</w:t>
      </w:r>
      <w:r>
        <w:rPr>
          <w:rFonts w:asciiTheme="minorEastAsia" w:hAnsiTheme="minorEastAsia" w:hint="eastAsia"/>
          <w:sz w:val="24"/>
        </w:rPr>
        <w:t>主要包含以下内容，具体内容和深度由双方协商确定。</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项目建设条件和选址</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建设内容和规模、技术方案（含规模测算、技术路线、冷站布置和市政管网）</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 xml:space="preserve">绿色建筑和节能措施    </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环境影响分析</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投资估算及收益分析</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投资建设运营模式</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建设进度计划</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项目风险分析及控制措施</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项目综合评价和研究结论</w:t>
      </w:r>
    </w:p>
    <w:p w:rsidR="00340385" w:rsidRDefault="00340385" w:rsidP="0034038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采购人其他需求内容</w:t>
      </w:r>
    </w:p>
    <w:p w:rsidR="00340385" w:rsidRDefault="00340385" w:rsidP="00340385">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2、可行性研究报告成果</w:t>
      </w:r>
    </w:p>
    <w:p w:rsidR="00340385" w:rsidRDefault="00340385" w:rsidP="00340385">
      <w:pPr>
        <w:pStyle w:val="a9"/>
        <w:spacing w:line="360" w:lineRule="auto"/>
        <w:ind w:left="862" w:firstLineChars="0" w:firstLine="0"/>
        <w:rPr>
          <w:rFonts w:ascii="宋体" w:hAnsi="宋体"/>
          <w:sz w:val="24"/>
        </w:rPr>
      </w:pPr>
      <w:r>
        <w:rPr>
          <w:rFonts w:ascii="宋体" w:hAnsi="宋体" w:hint="eastAsia"/>
          <w:sz w:val="24"/>
        </w:rPr>
        <w:t>提供最终成果文件装订本一式15套，电子版光盘一份。</w:t>
      </w:r>
    </w:p>
    <w:p w:rsidR="00340385" w:rsidRDefault="00340385" w:rsidP="00340385">
      <w:pPr>
        <w:spacing w:line="360" w:lineRule="auto"/>
        <w:ind w:firstLineChars="200" w:firstLine="480"/>
        <w:rPr>
          <w:rFonts w:asciiTheme="minorEastAsia" w:hAnsiTheme="minorEastAsia"/>
          <w:sz w:val="24"/>
        </w:rPr>
      </w:pPr>
      <w:r>
        <w:rPr>
          <w:rFonts w:asciiTheme="minorEastAsia" w:hAnsiTheme="minorEastAsia" w:hint="eastAsia"/>
          <w:sz w:val="24"/>
        </w:rPr>
        <w:t>3、成果验收</w:t>
      </w:r>
    </w:p>
    <w:p w:rsidR="00340385" w:rsidRDefault="00340385" w:rsidP="00340385">
      <w:pPr>
        <w:spacing w:line="360" w:lineRule="auto"/>
        <w:ind w:firstLineChars="350" w:firstLine="840"/>
        <w:rPr>
          <w:rFonts w:asciiTheme="minorEastAsia" w:hAnsiTheme="minorEastAsia"/>
          <w:sz w:val="24"/>
        </w:rPr>
      </w:pPr>
      <w:r>
        <w:rPr>
          <w:rFonts w:asciiTheme="minorEastAsia" w:hAnsiTheme="minorEastAsia" w:hint="eastAsia"/>
          <w:sz w:val="24"/>
        </w:rPr>
        <w:t>根据评审意见修改完善可行性研究报告，最终完成项目立项。</w:t>
      </w:r>
    </w:p>
    <w:p w:rsidR="00340385" w:rsidRDefault="00340385" w:rsidP="00340385">
      <w:pPr>
        <w:spacing w:line="360" w:lineRule="auto"/>
        <w:rPr>
          <w:rFonts w:ascii="宋体" w:eastAsiaTheme="majorEastAsia" w:hAnsi="宋体" w:cs="Arial"/>
          <w:sz w:val="32"/>
          <w:szCs w:val="32"/>
        </w:rPr>
      </w:pPr>
      <w:r>
        <w:rPr>
          <w:rFonts w:ascii="宋体" w:eastAsiaTheme="majorEastAsia" w:hAnsi="宋体" w:cs="Arial" w:hint="eastAsia"/>
          <w:sz w:val="32"/>
          <w:szCs w:val="32"/>
        </w:rPr>
        <w:t>四、工期要求</w:t>
      </w:r>
    </w:p>
    <w:p w:rsidR="00340385" w:rsidRDefault="00340385" w:rsidP="004A609B">
      <w:pPr>
        <w:pStyle w:val="a9"/>
        <w:spacing w:beforeLines="50" w:afterLines="50" w:line="360" w:lineRule="auto"/>
        <w:ind w:firstLineChars="307" w:firstLine="737"/>
        <w:rPr>
          <w:rFonts w:ascii="宋体" w:hAnsi="宋体" w:cs="宋体"/>
          <w:bCs/>
          <w:kern w:val="0"/>
          <w:sz w:val="24"/>
        </w:rPr>
      </w:pPr>
      <w:r>
        <w:rPr>
          <w:rFonts w:ascii="宋体" w:hAnsi="宋体" w:cs="宋体" w:hint="eastAsia"/>
          <w:bCs/>
          <w:kern w:val="0"/>
          <w:sz w:val="24"/>
        </w:rPr>
        <w:t>1、根据业主提供的资料15个日历天完成可行性研究报告的编制初稿，报告中间过程的修改每次不超过3个日历天。</w:t>
      </w:r>
    </w:p>
    <w:p w:rsidR="004A337B" w:rsidRDefault="00340385" w:rsidP="004A609B">
      <w:pPr>
        <w:pStyle w:val="a9"/>
        <w:numPr>
          <w:ilvl w:val="0"/>
          <w:numId w:val="123"/>
        </w:numPr>
        <w:spacing w:beforeLines="50" w:afterLines="50" w:line="360" w:lineRule="auto"/>
        <w:ind w:firstLineChars="307" w:firstLine="737"/>
        <w:rPr>
          <w:rFonts w:ascii="宋体" w:hAnsi="宋体" w:cs="宋体"/>
          <w:bCs/>
          <w:kern w:val="0"/>
          <w:sz w:val="24"/>
        </w:rPr>
      </w:pPr>
      <w:r>
        <w:rPr>
          <w:rFonts w:ascii="宋体" w:hAnsi="宋体" w:cs="宋体" w:hint="eastAsia"/>
          <w:bCs/>
          <w:kern w:val="0"/>
          <w:sz w:val="24"/>
        </w:rPr>
        <w:t>业主提供评审意见后3个日历天提供终稿。</w:t>
      </w:r>
    </w:p>
    <w:p w:rsidR="00B3439E" w:rsidRPr="00953AE7" w:rsidRDefault="00B3439E" w:rsidP="00531702">
      <w:pPr>
        <w:rPr>
          <w:rFonts w:ascii="宋体" w:hAnsi="宋体"/>
        </w:rPr>
      </w:pPr>
    </w:p>
    <w:p w:rsidR="002A03FC" w:rsidRPr="001F38C3" w:rsidRDefault="002A03FC">
      <w:pPr>
        <w:widowControl/>
        <w:jc w:val="left"/>
        <w:rPr>
          <w:rFonts w:ascii="宋体" w:hAnsi="宋体"/>
        </w:rPr>
      </w:pPr>
      <w:r w:rsidRPr="001F38C3">
        <w:rPr>
          <w:rFonts w:ascii="宋体" w:hAnsi="宋体"/>
        </w:rP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0025EC" w:rsidTr="00340385">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340385">
        <w:trPr>
          <w:trHeight w:val="706"/>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tc>
      </w:tr>
      <w:tr w:rsidR="000025EC" w:rsidTr="00340385">
        <w:trPr>
          <w:trHeight w:val="835"/>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w:t>
            </w:r>
          </w:p>
          <w:p w:rsidR="000025EC" w:rsidRDefault="000025EC" w:rsidP="00340385">
            <w:pPr>
              <w:rPr>
                <w:rFonts w:asciiTheme="minorEastAsia" w:hAnsiTheme="minorEastAsia"/>
                <w:sz w:val="24"/>
              </w:rPr>
            </w:pPr>
            <w:r>
              <w:rPr>
                <w:rFonts w:asciiTheme="minorEastAsia" w:hAnsiTheme="minorEastAsia" w:hint="eastAsia"/>
                <w:sz w:val="24"/>
              </w:rPr>
              <w:t>小写：</w:t>
            </w:r>
          </w:p>
        </w:tc>
      </w:tr>
      <w:tr w:rsidR="000025EC" w:rsidTr="00340385">
        <w:trPr>
          <w:trHeight w:val="461"/>
          <w:jc w:val="center"/>
        </w:trPr>
        <w:tc>
          <w:tcPr>
            <w:tcW w:w="737" w:type="dxa"/>
            <w:vAlign w:val="center"/>
          </w:tcPr>
          <w:p w:rsidR="000025EC" w:rsidRDefault="000025EC" w:rsidP="00340385">
            <w:pPr>
              <w:jc w:val="center"/>
              <w:rPr>
                <w:rFonts w:asciiTheme="minorEastAsia" w:hAnsiTheme="minorEastAsia"/>
                <w:sz w:val="24"/>
              </w:rPr>
            </w:pPr>
            <w:r>
              <w:rPr>
                <w:rFonts w:asciiTheme="minorEastAsia" w:hAnsiTheme="minorEastAsia"/>
                <w:sz w:val="24"/>
              </w:rPr>
              <w:t>2</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4A609B">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4A609B">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sidR="00CF2D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01E9" w:rsidRDefault="00CF2D7C">
            <w:pPr>
              <w:widowControl/>
              <w:jc w:val="left"/>
              <w:rPr>
                <w:rFonts w:ascii="宋体" w:hAnsi="宋体"/>
              </w:rPr>
            </w:pPr>
            <w:r w:rsidRPr="00CF2D7C">
              <w:rPr>
                <w:rFonts w:ascii="宋体" w:hAnsi="宋体" w:hint="eastAsia"/>
              </w:rPr>
              <w:t>具备工程设计综合资质或建筑行业工程设计甲级及以上资质或建筑行业（建筑工程）专业设计甲级及以上资质</w:t>
            </w:r>
            <w:r w:rsidR="000025EC" w:rsidRPr="000025E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0025EC" w:rsidRPr="001F38C3" w:rsidRDefault="000025E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0025EC" w:rsidRPr="001F38C3" w:rsidRDefault="000025E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4A609B">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footerReference w:type="default" r:id="rId25"/>
          <w:pgSz w:w="11906" w:h="16838"/>
          <w:pgMar w:top="1440" w:right="1800" w:bottom="1440" w:left="1800"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0025EC" w:rsidRDefault="000025EC" w:rsidP="000025EC">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0025EC" w:rsidTr="00340385">
        <w:trPr>
          <w:trHeight w:val="20"/>
          <w:jc w:val="center"/>
        </w:trPr>
        <w:tc>
          <w:tcPr>
            <w:tcW w:w="2105"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0025EC" w:rsidTr="00340385">
        <w:trPr>
          <w:trHeight w:val="20"/>
          <w:jc w:val="center"/>
        </w:trPr>
        <w:tc>
          <w:tcPr>
            <w:tcW w:w="2105"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20</w:t>
            </w:r>
          </w:p>
        </w:tc>
        <w:tc>
          <w:tcPr>
            <w:tcW w:w="2917"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80</w:t>
            </w:r>
          </w:p>
        </w:tc>
      </w:tr>
    </w:tbl>
    <w:p w:rsidR="000025EC" w:rsidRDefault="000025EC" w:rsidP="000025EC">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价格评审</w:t>
      </w:r>
    </w:p>
    <w:p w:rsidR="007A7895" w:rsidRDefault="007A7895" w:rsidP="007A7895">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w:t>
      </w:r>
      <w:r w:rsidR="00CF2D7C">
        <w:rPr>
          <w:rFonts w:ascii="宋体" w:hAnsi="宋体" w:cs="Arial" w:hint="eastAsia"/>
          <w:color w:val="000000"/>
          <w:sz w:val="24"/>
        </w:rPr>
        <w:t>最低价</w:t>
      </w:r>
      <w:r w:rsidRPr="00F03B3B">
        <w:rPr>
          <w:rFonts w:ascii="宋体" w:hAnsi="宋体" w:cs="Arial" w:hint="eastAsia"/>
          <w:color w:val="000000"/>
          <w:sz w:val="24"/>
        </w:rPr>
        <w:t>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7A7895" w:rsidRDefault="007A7895" w:rsidP="007A7895">
      <w:pPr>
        <w:spacing w:line="360" w:lineRule="auto"/>
        <w:ind w:left="420"/>
        <w:rPr>
          <w:rFonts w:ascii="宋体" w:hAnsi="宋体" w:cs="Arial"/>
          <w:color w:val="000000"/>
          <w:sz w:val="24"/>
        </w:rPr>
      </w:pPr>
      <w:r>
        <w:rPr>
          <w:rFonts w:ascii="宋体" w:hAnsi="宋体" w:cs="Arial" w:hint="eastAsia"/>
          <w:color w:val="000000"/>
          <w:sz w:val="24"/>
        </w:rPr>
        <w:t>价格评分＝评标基准价</w:t>
      </w:r>
      <w:r w:rsidR="00CF2D7C" w:rsidRPr="008D2599">
        <w:rPr>
          <w:rFonts w:ascii="宋体" w:hAnsi="宋体" w:cs="Arial" w:hint="eastAsia"/>
          <w:color w:val="000000"/>
          <w:sz w:val="24"/>
        </w:rPr>
        <w:t>÷</w:t>
      </w:r>
      <w:r w:rsidR="00CF2D7C">
        <w:rPr>
          <w:rFonts w:ascii="宋体" w:hAnsi="宋体" w:cs="Arial" w:hint="eastAsia"/>
          <w:color w:val="000000"/>
          <w:sz w:val="24"/>
        </w:rPr>
        <w:t>投标人评标报价</w:t>
      </w:r>
      <w:r>
        <w:rPr>
          <w:rFonts w:ascii="宋体" w:hAnsi="宋体" w:cs="Arial" w:hint="eastAsia"/>
          <w:color w:val="000000"/>
          <w:sz w:val="24"/>
        </w:rPr>
        <w:t>×2</w:t>
      </w:r>
      <w:r>
        <w:rPr>
          <w:rFonts w:ascii="宋体" w:hAnsi="宋体" w:cs="Arial"/>
          <w:color w:val="000000"/>
          <w:sz w:val="24"/>
        </w:rPr>
        <w:t>0。</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商务技术评审</w:t>
      </w:r>
    </w:p>
    <w:tbl>
      <w:tblPr>
        <w:tblW w:w="10287" w:type="dxa"/>
        <w:jc w:val="center"/>
        <w:tblLayout w:type="fixed"/>
        <w:tblLook w:val="04A0"/>
      </w:tblPr>
      <w:tblGrid>
        <w:gridCol w:w="985"/>
        <w:gridCol w:w="1705"/>
        <w:gridCol w:w="709"/>
        <w:gridCol w:w="6888"/>
      </w:tblGrid>
      <w:tr w:rsidR="005E09ED" w:rsidRPr="00461A29" w:rsidTr="004876D9">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分项</w:t>
            </w:r>
          </w:p>
        </w:tc>
        <w:tc>
          <w:tcPr>
            <w:tcW w:w="1705"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评分项目</w:t>
            </w:r>
          </w:p>
        </w:tc>
        <w:tc>
          <w:tcPr>
            <w:tcW w:w="709"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满分</w:t>
            </w:r>
          </w:p>
        </w:tc>
        <w:tc>
          <w:tcPr>
            <w:tcW w:w="6888"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评分细则</w:t>
            </w:r>
          </w:p>
        </w:tc>
      </w:tr>
      <w:tr w:rsidR="005E09ED" w:rsidRPr="00461A29" w:rsidTr="004876D9">
        <w:trPr>
          <w:cantSplit/>
          <w:jc w:val="center"/>
        </w:trPr>
        <w:tc>
          <w:tcPr>
            <w:tcW w:w="985" w:type="dxa"/>
            <w:vMerge w:val="restart"/>
            <w:tcBorders>
              <w:top w:val="single" w:sz="6" w:space="0" w:color="auto"/>
              <w:left w:val="single" w:sz="6" w:space="0" w:color="auto"/>
              <w:right w:val="single" w:sz="4"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商务部分</w:t>
            </w:r>
          </w:p>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（35</w:t>
            </w:r>
            <w:r w:rsidRPr="00461A29">
              <w:rPr>
                <w:rFonts w:ascii="宋体" w:eastAsia="宋体" w:hAnsi="宋体" w:cs="宋体"/>
                <w:b/>
                <w:szCs w:val="21"/>
              </w:rPr>
              <w:t>%）</w:t>
            </w:r>
          </w:p>
        </w:tc>
        <w:tc>
          <w:tcPr>
            <w:tcW w:w="1705" w:type="dxa"/>
            <w:tcBorders>
              <w:top w:val="single" w:sz="4" w:space="0" w:color="auto"/>
              <w:left w:val="single" w:sz="4" w:space="0" w:color="auto"/>
              <w:bottom w:val="single" w:sz="4" w:space="0" w:color="auto"/>
              <w:right w:val="single" w:sz="4" w:space="0" w:color="auto"/>
            </w:tcBorders>
            <w:vAlign w:val="center"/>
          </w:tcPr>
          <w:p w:rsidR="005E09ED" w:rsidRPr="00461A29" w:rsidRDefault="005E09ED" w:rsidP="004876D9">
            <w:pPr>
              <w:adjustRightInd w:val="0"/>
              <w:snapToGrid w:val="0"/>
              <w:spacing w:line="240" w:lineRule="atLeast"/>
              <w:jc w:val="center"/>
              <w:rPr>
                <w:rFonts w:ascii="宋体" w:eastAsia="宋体" w:hAnsi="宋体"/>
                <w:szCs w:val="21"/>
              </w:rPr>
            </w:pPr>
            <w:r w:rsidRPr="00461A29">
              <w:rPr>
                <w:rFonts w:ascii="宋体" w:eastAsia="宋体" w:hAnsi="宋体" w:cs="Times New Roman" w:hint="eastAsia"/>
                <w:kern w:val="0"/>
                <w:szCs w:val="21"/>
                <w:lang w:bidi="en-US"/>
              </w:rPr>
              <w:t>项目负责人资质</w:t>
            </w:r>
          </w:p>
        </w:tc>
        <w:tc>
          <w:tcPr>
            <w:tcW w:w="709" w:type="dxa"/>
            <w:tcBorders>
              <w:top w:val="single" w:sz="4" w:space="0" w:color="auto"/>
              <w:left w:val="single" w:sz="4" w:space="0" w:color="auto"/>
              <w:bottom w:val="single" w:sz="4" w:space="0" w:color="auto"/>
              <w:right w:val="single" w:sz="4" w:space="0" w:color="auto"/>
            </w:tcBorders>
            <w:vAlign w:val="center"/>
          </w:tcPr>
          <w:p w:rsidR="005E09ED" w:rsidRPr="00461A29" w:rsidRDefault="005E09ED" w:rsidP="004876D9">
            <w:pPr>
              <w:adjustRightInd w:val="0"/>
              <w:snapToGrid w:val="0"/>
              <w:spacing w:line="240" w:lineRule="atLeast"/>
              <w:jc w:val="center"/>
              <w:rPr>
                <w:rFonts w:ascii="宋体" w:eastAsia="宋体" w:hAnsi="宋体"/>
                <w:szCs w:val="21"/>
              </w:rPr>
            </w:pPr>
            <w:r w:rsidRPr="00461A29">
              <w:rPr>
                <w:rFonts w:ascii="宋体" w:eastAsia="宋体" w:hAnsi="宋体" w:cs="Times New Roman" w:hint="eastAsia"/>
                <w:kern w:val="0"/>
                <w:szCs w:val="21"/>
                <w:lang w:bidi="en-US"/>
              </w:rPr>
              <w:t>1</w:t>
            </w:r>
            <w:r>
              <w:rPr>
                <w:rFonts w:ascii="宋体" w:eastAsia="宋体" w:hAnsi="宋体" w:cs="Times New Roman" w:hint="eastAsia"/>
                <w:kern w:val="0"/>
                <w:szCs w:val="21"/>
                <w:lang w:bidi="en-US"/>
              </w:rPr>
              <w:t>2</w:t>
            </w:r>
          </w:p>
        </w:tc>
        <w:tc>
          <w:tcPr>
            <w:tcW w:w="6888" w:type="dxa"/>
            <w:tcBorders>
              <w:top w:val="single" w:sz="4" w:space="0" w:color="auto"/>
              <w:left w:val="single" w:sz="4" w:space="0" w:color="auto"/>
              <w:bottom w:val="single" w:sz="4" w:space="0" w:color="auto"/>
              <w:right w:val="single" w:sz="4" w:space="0" w:color="auto"/>
            </w:tcBorders>
            <w:vAlign w:val="center"/>
          </w:tcPr>
          <w:p w:rsidR="005E09ED" w:rsidRPr="00461A29" w:rsidRDefault="005E09ED" w:rsidP="004876D9">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项目负责必须是注册公用设备工程师，并且需要具有具有高级工程师及以上职称。</w:t>
            </w:r>
          </w:p>
          <w:p w:rsidR="005E09ED" w:rsidRPr="00461A29" w:rsidRDefault="005E09ED" w:rsidP="004876D9">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每担任过</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个及以上的区域供冷工程</w:t>
            </w:r>
            <w:r>
              <w:rPr>
                <w:rFonts w:ascii="宋体" w:eastAsia="宋体" w:hAnsi="宋体" w:cs="Times New Roman" w:hint="eastAsia"/>
                <w:bCs/>
                <w:kern w:val="0"/>
                <w:szCs w:val="21"/>
                <w:lang w:bidi="en-US"/>
              </w:rPr>
              <w:t>的</w:t>
            </w:r>
            <w:r w:rsidRPr="00461A29">
              <w:rPr>
                <w:rFonts w:ascii="宋体" w:eastAsia="宋体" w:hAnsi="宋体" w:cs="Times New Roman" w:hint="eastAsia"/>
                <w:bCs/>
                <w:kern w:val="0"/>
                <w:szCs w:val="21"/>
                <w:lang w:bidi="en-US"/>
              </w:rPr>
              <w:t>可研报告编制或设计</w:t>
            </w:r>
            <w:r>
              <w:rPr>
                <w:rFonts w:ascii="宋体" w:eastAsia="宋体" w:hAnsi="宋体" w:cs="Times New Roman" w:hint="eastAsia"/>
                <w:bCs/>
                <w:kern w:val="0"/>
                <w:szCs w:val="21"/>
                <w:lang w:bidi="en-US"/>
              </w:rPr>
              <w:t>或咨询</w:t>
            </w:r>
            <w:r w:rsidRPr="00461A29">
              <w:rPr>
                <w:rFonts w:ascii="宋体" w:eastAsia="宋体" w:hAnsi="宋体" w:cs="Times New Roman" w:hint="eastAsia"/>
                <w:bCs/>
                <w:kern w:val="0"/>
                <w:szCs w:val="21"/>
                <w:lang w:bidi="en-US"/>
              </w:rPr>
              <w:t>的项目负责人，一个项目</w:t>
            </w:r>
            <w:r>
              <w:rPr>
                <w:rFonts w:ascii="宋体" w:eastAsia="宋体" w:hAnsi="宋体" w:cs="Times New Roman" w:hint="eastAsia"/>
                <w:bCs/>
                <w:kern w:val="0"/>
                <w:szCs w:val="21"/>
                <w:lang w:bidi="en-US"/>
              </w:rPr>
              <w:t>4</w:t>
            </w:r>
            <w:r w:rsidRPr="00461A29">
              <w:rPr>
                <w:rFonts w:ascii="宋体" w:eastAsia="宋体" w:hAnsi="宋体" w:cs="Times New Roman" w:hint="eastAsia"/>
                <w:bCs/>
                <w:kern w:val="0"/>
                <w:szCs w:val="21"/>
                <w:lang w:bidi="en-US"/>
              </w:rPr>
              <w:t>分；</w:t>
            </w:r>
          </w:p>
          <w:p w:rsidR="005E09ED" w:rsidRPr="00461A29" w:rsidRDefault="005E09ED" w:rsidP="004876D9">
            <w:pPr>
              <w:adjustRightInd w:val="0"/>
              <w:snapToGrid w:val="0"/>
              <w:spacing w:line="240" w:lineRule="atLeast"/>
              <w:jc w:val="left"/>
              <w:rPr>
                <w:rFonts w:ascii="宋体" w:eastAsia="宋体" w:hAnsi="宋体" w:cs="宋体"/>
                <w:color w:val="FF0000"/>
                <w:szCs w:val="21"/>
              </w:rPr>
            </w:pPr>
            <w:r w:rsidRPr="00461A29">
              <w:rPr>
                <w:rFonts w:ascii="宋体" w:eastAsia="宋体" w:hAnsi="宋体" w:cs="Times New Roman" w:hint="eastAsia"/>
                <w:bCs/>
                <w:kern w:val="0"/>
                <w:szCs w:val="21"/>
                <w:lang w:bidi="en-US"/>
              </w:rPr>
              <w:t xml:space="preserve">   本项累计最高得1</w:t>
            </w:r>
            <w:r>
              <w:rPr>
                <w:rFonts w:ascii="宋体" w:eastAsia="宋体" w:hAnsi="宋体" w:cs="Times New Roman" w:hint="eastAsia"/>
                <w:bCs/>
                <w:kern w:val="0"/>
                <w:szCs w:val="21"/>
                <w:lang w:bidi="en-US"/>
              </w:rPr>
              <w:t>2</w:t>
            </w:r>
            <w:r w:rsidRPr="00461A29">
              <w:rPr>
                <w:rFonts w:ascii="宋体" w:eastAsia="宋体" w:hAnsi="宋体" w:cs="Times New Roman" w:hint="eastAsia"/>
                <w:bCs/>
                <w:kern w:val="0"/>
                <w:szCs w:val="21"/>
                <w:lang w:bidi="en-US"/>
              </w:rPr>
              <w:t>分。提交证明资料中，项目合同或中标通知书中必须带单独的“区域能源”、“区域供冷”、“集中供冷”、“区域集中供冷”、“</w:t>
            </w:r>
            <w:r w:rsidRPr="00461A29">
              <w:rPr>
                <w:rFonts w:ascii="宋体" w:eastAsia="宋体" w:hAnsi="宋体" w:cs="Times New Roman" w:hint="eastAsia"/>
                <w:bCs/>
                <w:szCs w:val="21"/>
                <w:lang w:bidi="en-US"/>
              </w:rPr>
              <w:t>公共类建筑综合体</w:t>
            </w:r>
            <w:r w:rsidRPr="00461A29">
              <w:rPr>
                <w:rFonts w:ascii="宋体" w:eastAsia="宋体" w:hAnsi="宋体" w:cs="Times New Roman" w:hint="eastAsia"/>
                <w:bCs/>
                <w:kern w:val="0"/>
                <w:szCs w:val="21"/>
                <w:lang w:bidi="en-US"/>
              </w:rPr>
              <w:t>”等字样，否则为无效项目。</w:t>
            </w:r>
          </w:p>
        </w:tc>
      </w:tr>
      <w:tr w:rsidR="005E09ED" w:rsidRPr="00461A29" w:rsidTr="004876D9">
        <w:trPr>
          <w:cantSplit/>
          <w:jc w:val="center"/>
        </w:trPr>
        <w:tc>
          <w:tcPr>
            <w:tcW w:w="985" w:type="dxa"/>
            <w:vMerge/>
            <w:tcBorders>
              <w:left w:val="single" w:sz="6" w:space="0" w:color="auto"/>
              <w:right w:val="single" w:sz="4"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p>
        </w:tc>
        <w:tc>
          <w:tcPr>
            <w:tcW w:w="1705" w:type="dxa"/>
            <w:tcBorders>
              <w:top w:val="single" w:sz="4" w:space="0" w:color="auto"/>
              <w:left w:val="single" w:sz="4" w:space="0" w:color="auto"/>
              <w:bottom w:val="single" w:sz="4" w:space="0" w:color="auto"/>
              <w:right w:val="single" w:sz="4" w:space="0" w:color="auto"/>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Times New Roman" w:hint="eastAsia"/>
                <w:kern w:val="0"/>
                <w:szCs w:val="21"/>
                <w:lang w:bidi="en-US"/>
              </w:rPr>
              <w:t>项目专业技术人员配备情况</w:t>
            </w:r>
          </w:p>
        </w:tc>
        <w:tc>
          <w:tcPr>
            <w:tcW w:w="709" w:type="dxa"/>
            <w:tcBorders>
              <w:top w:val="single" w:sz="4" w:space="0" w:color="auto"/>
              <w:left w:val="single" w:sz="4" w:space="0" w:color="auto"/>
              <w:bottom w:val="single" w:sz="4" w:space="0" w:color="auto"/>
              <w:right w:val="single" w:sz="4" w:space="0" w:color="auto"/>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Pr>
                <w:rFonts w:ascii="宋体" w:eastAsia="宋体" w:hAnsi="宋体" w:cs="Times New Roman" w:hint="eastAsia"/>
                <w:kern w:val="0"/>
                <w:szCs w:val="21"/>
                <w:lang w:bidi="en-US"/>
              </w:rPr>
              <w:t>9</w:t>
            </w:r>
          </w:p>
        </w:tc>
        <w:tc>
          <w:tcPr>
            <w:tcW w:w="6888" w:type="dxa"/>
            <w:tcBorders>
              <w:top w:val="single" w:sz="4" w:space="0" w:color="auto"/>
              <w:left w:val="single" w:sz="4" w:space="0" w:color="auto"/>
              <w:bottom w:val="single" w:sz="4" w:space="0" w:color="auto"/>
              <w:right w:val="single" w:sz="4" w:space="0" w:color="auto"/>
            </w:tcBorders>
          </w:tcPr>
          <w:p w:rsidR="005E09ED" w:rsidRPr="000A3381" w:rsidRDefault="005E09ED" w:rsidP="004876D9">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、专业技术人员具有</w:t>
            </w:r>
            <w:r w:rsidRPr="000A3381">
              <w:rPr>
                <w:rFonts w:ascii="宋体" w:hAnsi="宋体" w:cs="宋体" w:hint="eastAsia"/>
                <w:color w:val="000000"/>
                <w:kern w:val="0"/>
                <w:szCs w:val="21"/>
              </w:rPr>
              <w:t>高级工程师</w:t>
            </w:r>
            <w:r>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w:t>
            </w:r>
            <w:r>
              <w:rPr>
                <w:rFonts w:ascii="宋体" w:hAnsi="宋体" w:cs="宋体" w:hint="eastAsia"/>
                <w:color w:val="000000"/>
                <w:kern w:val="0"/>
                <w:szCs w:val="21"/>
              </w:rPr>
              <w:t>的每人得4.5</w:t>
            </w:r>
            <w:r w:rsidRPr="000A3381">
              <w:rPr>
                <w:rFonts w:ascii="宋体" w:hAnsi="宋体" w:cs="宋体" w:hint="eastAsia"/>
                <w:color w:val="000000"/>
                <w:kern w:val="0"/>
                <w:szCs w:val="21"/>
              </w:rPr>
              <w:t>分；</w:t>
            </w:r>
          </w:p>
          <w:p w:rsidR="005E09ED" w:rsidRDefault="005E09ED" w:rsidP="004876D9">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、专业技术人员</w:t>
            </w:r>
            <w:r w:rsidRPr="000A3381">
              <w:rPr>
                <w:rFonts w:ascii="宋体" w:hAnsi="宋体" w:cs="宋体" w:hint="eastAsia"/>
                <w:color w:val="000000"/>
                <w:kern w:val="0"/>
                <w:szCs w:val="21"/>
              </w:rPr>
              <w:t>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w:t>
            </w:r>
            <w:r>
              <w:rPr>
                <w:rFonts w:ascii="宋体" w:hAnsi="宋体" w:cs="宋体" w:hint="eastAsia"/>
                <w:color w:val="000000"/>
                <w:kern w:val="0"/>
                <w:szCs w:val="21"/>
              </w:rPr>
              <w:t>的每人</w:t>
            </w:r>
            <w:r w:rsidRPr="000A3381">
              <w:rPr>
                <w:rFonts w:ascii="宋体" w:hAnsi="宋体" w:cs="宋体" w:hint="eastAsia"/>
                <w:color w:val="000000"/>
                <w:kern w:val="0"/>
                <w:szCs w:val="21"/>
              </w:rPr>
              <w:t>得</w:t>
            </w:r>
            <w:r>
              <w:rPr>
                <w:rFonts w:ascii="宋体" w:hAnsi="宋体" w:cs="宋体" w:hint="eastAsia"/>
                <w:color w:val="000000"/>
                <w:kern w:val="0"/>
                <w:szCs w:val="21"/>
              </w:rPr>
              <w:t>3</w:t>
            </w:r>
            <w:r w:rsidRPr="000A3381">
              <w:rPr>
                <w:rFonts w:ascii="宋体" w:hAnsi="宋体" w:cs="宋体" w:hint="eastAsia"/>
                <w:color w:val="000000"/>
                <w:kern w:val="0"/>
                <w:szCs w:val="21"/>
              </w:rPr>
              <w:t>分；</w:t>
            </w:r>
          </w:p>
          <w:p w:rsidR="005E09ED" w:rsidRPr="000A3381" w:rsidRDefault="005E09ED" w:rsidP="004876D9">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5E09ED" w:rsidRPr="00461A29" w:rsidRDefault="005E09ED" w:rsidP="004876D9">
            <w:pPr>
              <w:adjustRightInd w:val="0"/>
              <w:snapToGrid w:val="0"/>
              <w:spacing w:line="240" w:lineRule="atLeast"/>
              <w:jc w:val="left"/>
              <w:rPr>
                <w:rFonts w:ascii="宋体" w:eastAsia="宋体" w:hAnsi="宋体" w:cs="宋体"/>
                <w:color w:val="FF000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专业技术人员</w:t>
            </w:r>
            <w:r w:rsidRPr="00321292">
              <w:rPr>
                <w:rFonts w:ascii="宋体" w:hAnsi="宋体" w:cs="宋体" w:hint="eastAsia"/>
                <w:color w:val="000000"/>
                <w:kern w:val="0"/>
                <w:szCs w:val="21"/>
              </w:rPr>
              <w:t>必须为投标单位人员，提供注册证书、职称证书复印件，否则不予计分。</w:t>
            </w:r>
            <w:r w:rsidRPr="000A3381">
              <w:rPr>
                <w:rFonts w:ascii="宋体" w:hAnsi="宋体" w:cs="宋体" w:hint="eastAsia"/>
                <w:color w:val="000000"/>
                <w:kern w:val="0"/>
                <w:szCs w:val="21"/>
              </w:rPr>
              <w:t>本项最高得</w:t>
            </w:r>
            <w:r>
              <w:rPr>
                <w:rFonts w:ascii="宋体" w:hAnsi="宋体" w:cs="宋体" w:hint="eastAsia"/>
                <w:color w:val="000000"/>
                <w:kern w:val="0"/>
                <w:szCs w:val="21"/>
              </w:rPr>
              <w:t>9</w:t>
            </w:r>
            <w:r w:rsidRPr="000A3381">
              <w:rPr>
                <w:rFonts w:ascii="宋体" w:hAnsi="宋体" w:cs="宋体" w:hint="eastAsia"/>
                <w:color w:val="000000"/>
                <w:kern w:val="0"/>
                <w:szCs w:val="21"/>
              </w:rPr>
              <w:t>分。</w:t>
            </w:r>
          </w:p>
        </w:tc>
      </w:tr>
      <w:tr w:rsidR="005E09ED" w:rsidRPr="00461A29" w:rsidTr="004876D9">
        <w:trPr>
          <w:cantSplit/>
          <w:jc w:val="center"/>
        </w:trPr>
        <w:tc>
          <w:tcPr>
            <w:tcW w:w="985" w:type="dxa"/>
            <w:vMerge/>
            <w:tcBorders>
              <w:left w:val="single" w:sz="6" w:space="0" w:color="auto"/>
              <w:right w:val="single" w:sz="4"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p>
        </w:tc>
        <w:tc>
          <w:tcPr>
            <w:tcW w:w="1705" w:type="dxa"/>
            <w:tcBorders>
              <w:top w:val="single" w:sz="4" w:space="0" w:color="auto"/>
              <w:left w:val="single" w:sz="4" w:space="0" w:color="auto"/>
              <w:bottom w:val="single" w:sz="6" w:space="0" w:color="auto"/>
              <w:right w:val="single" w:sz="6" w:space="0" w:color="auto"/>
              <w:tl2br w:val="nil"/>
              <w:tr2bl w:val="nil"/>
            </w:tcBorders>
            <w:vAlign w:val="center"/>
          </w:tcPr>
          <w:p w:rsidR="005E09ED" w:rsidRPr="00461A29" w:rsidRDefault="005E09ED" w:rsidP="004876D9">
            <w:pPr>
              <w:widowControl/>
              <w:spacing w:line="276" w:lineRule="auto"/>
              <w:jc w:val="left"/>
              <w:rPr>
                <w:rFonts w:ascii="宋体" w:eastAsia="宋体" w:hAnsi="宋体" w:cs="Times New Roman"/>
                <w:kern w:val="0"/>
                <w:szCs w:val="21"/>
                <w:lang w:bidi="en-US"/>
              </w:rPr>
            </w:pPr>
            <w:r w:rsidRPr="00461A29">
              <w:rPr>
                <w:rFonts w:ascii="宋体" w:eastAsia="宋体" w:hAnsi="宋体" w:cs="Times New Roman"/>
                <w:kern w:val="0"/>
                <w:szCs w:val="21"/>
                <w:lang w:bidi="en-US"/>
              </w:rPr>
              <w:t>投标人业绩</w:t>
            </w:r>
          </w:p>
          <w:p w:rsidR="005E09ED" w:rsidRPr="00461A29" w:rsidRDefault="005E09ED" w:rsidP="004876D9">
            <w:pPr>
              <w:adjustRightInd w:val="0"/>
              <w:snapToGrid w:val="0"/>
              <w:spacing w:line="240" w:lineRule="atLeast"/>
              <w:jc w:val="center"/>
              <w:rPr>
                <w:rFonts w:ascii="宋体" w:eastAsia="宋体" w:hAnsi="宋体" w:cs="宋体"/>
                <w:szCs w:val="21"/>
              </w:rPr>
            </w:pPr>
          </w:p>
        </w:tc>
        <w:tc>
          <w:tcPr>
            <w:tcW w:w="709" w:type="dxa"/>
            <w:tcBorders>
              <w:top w:val="single" w:sz="4"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Times New Roman" w:hint="eastAsia"/>
                <w:kern w:val="0"/>
                <w:szCs w:val="21"/>
                <w:lang w:bidi="en-US"/>
              </w:rPr>
              <w:t>1</w:t>
            </w:r>
            <w:r>
              <w:rPr>
                <w:rFonts w:ascii="宋体" w:eastAsia="宋体" w:hAnsi="宋体" w:cs="Times New Roman" w:hint="eastAsia"/>
                <w:kern w:val="0"/>
                <w:szCs w:val="21"/>
                <w:lang w:bidi="en-US"/>
              </w:rPr>
              <w:t>2</w:t>
            </w:r>
          </w:p>
        </w:tc>
        <w:tc>
          <w:tcPr>
            <w:tcW w:w="6888" w:type="dxa"/>
            <w:tcBorders>
              <w:top w:val="single" w:sz="4" w:space="0" w:color="auto"/>
              <w:left w:val="single" w:sz="6" w:space="0" w:color="auto"/>
              <w:bottom w:val="single" w:sz="6" w:space="0" w:color="auto"/>
              <w:right w:val="single" w:sz="6" w:space="0" w:color="auto"/>
              <w:tl2br w:val="nil"/>
              <w:tr2bl w:val="nil"/>
            </w:tcBorders>
          </w:tcPr>
          <w:p w:rsidR="005E09ED" w:rsidRPr="00461A29" w:rsidRDefault="005E09ED" w:rsidP="004876D9">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自</w:t>
            </w:r>
            <w:r w:rsidRPr="00461A29">
              <w:rPr>
                <w:rFonts w:ascii="宋体" w:eastAsia="宋体" w:hAnsi="宋体" w:cs="Times New Roman"/>
                <w:bCs/>
                <w:kern w:val="0"/>
                <w:szCs w:val="21"/>
                <w:lang w:bidi="en-US"/>
              </w:rPr>
              <w:t>201</w:t>
            </w:r>
            <w:r>
              <w:rPr>
                <w:rFonts w:ascii="宋体" w:eastAsia="宋体" w:hAnsi="宋体" w:cs="Times New Roman" w:hint="eastAsia"/>
                <w:bCs/>
                <w:kern w:val="0"/>
                <w:szCs w:val="21"/>
                <w:lang w:bidi="en-US"/>
              </w:rPr>
              <w:t>8</w:t>
            </w:r>
            <w:r w:rsidRPr="00461A29">
              <w:rPr>
                <w:rFonts w:ascii="宋体" w:eastAsia="宋体" w:hAnsi="宋体" w:cs="Times New Roman" w:hint="eastAsia"/>
                <w:bCs/>
                <w:kern w:val="0"/>
                <w:szCs w:val="21"/>
                <w:lang w:bidi="en-US"/>
              </w:rPr>
              <w:t>年</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月</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日至投标截止日前，投标人参与或完成类似的区域供冷站</w:t>
            </w:r>
            <w:r>
              <w:rPr>
                <w:rFonts w:ascii="宋体" w:eastAsia="宋体" w:hAnsi="宋体" w:cs="Times New Roman" w:hint="eastAsia"/>
                <w:bCs/>
                <w:kern w:val="0"/>
                <w:szCs w:val="21"/>
                <w:lang w:bidi="en-US"/>
              </w:rPr>
              <w:t>的</w:t>
            </w:r>
            <w:r w:rsidRPr="00461A29">
              <w:rPr>
                <w:rFonts w:ascii="宋体" w:eastAsia="宋体" w:hAnsi="宋体" w:cs="Times New Roman" w:hint="eastAsia"/>
                <w:bCs/>
                <w:kern w:val="0"/>
                <w:szCs w:val="21"/>
                <w:lang w:bidi="en-US"/>
              </w:rPr>
              <w:t>可研报告编制或设计</w:t>
            </w:r>
            <w:r>
              <w:rPr>
                <w:rFonts w:ascii="宋体" w:eastAsia="宋体" w:hAnsi="宋体" w:cs="Times New Roman" w:hint="eastAsia"/>
                <w:bCs/>
                <w:kern w:val="0"/>
                <w:szCs w:val="21"/>
                <w:lang w:bidi="en-US"/>
              </w:rPr>
              <w:t>或咨询</w:t>
            </w:r>
            <w:r w:rsidRPr="00461A29">
              <w:rPr>
                <w:rFonts w:ascii="宋体" w:eastAsia="宋体" w:hAnsi="宋体" w:cs="Times New Roman" w:hint="eastAsia"/>
                <w:bCs/>
                <w:kern w:val="0"/>
                <w:szCs w:val="21"/>
                <w:lang w:bidi="en-US"/>
              </w:rPr>
              <w:t>项目，</w:t>
            </w:r>
            <w:r w:rsidRPr="00461A29">
              <w:rPr>
                <w:rFonts w:ascii="宋体" w:eastAsia="宋体" w:hAnsi="宋体" w:cs="Times New Roman" w:hint="eastAsia"/>
                <w:bCs/>
                <w:szCs w:val="21"/>
                <w:lang w:bidi="en-US"/>
              </w:rPr>
              <w:t>每一个项目得</w:t>
            </w:r>
            <w:r>
              <w:rPr>
                <w:rFonts w:ascii="宋体" w:eastAsia="宋体" w:hAnsi="宋体" w:cs="Times New Roman" w:hint="eastAsia"/>
                <w:bCs/>
                <w:szCs w:val="21"/>
                <w:lang w:bidi="en-US"/>
              </w:rPr>
              <w:t>4</w:t>
            </w:r>
            <w:r w:rsidRPr="00461A29">
              <w:rPr>
                <w:rFonts w:ascii="宋体" w:eastAsia="宋体" w:hAnsi="宋体" w:cs="Times New Roman" w:hint="eastAsia"/>
                <w:bCs/>
                <w:szCs w:val="21"/>
                <w:lang w:bidi="en-US"/>
              </w:rPr>
              <w:t>分；</w:t>
            </w:r>
          </w:p>
          <w:p w:rsidR="005E09ED" w:rsidRPr="00461A29" w:rsidRDefault="005E09ED" w:rsidP="004876D9">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本项累计最高得</w:t>
            </w:r>
            <w:r>
              <w:rPr>
                <w:rFonts w:ascii="宋体" w:eastAsia="宋体" w:hAnsi="宋体" w:cs="Times New Roman" w:hint="eastAsia"/>
                <w:bCs/>
                <w:kern w:val="0"/>
                <w:szCs w:val="21"/>
                <w:lang w:bidi="en-US"/>
              </w:rPr>
              <w:t>12</w:t>
            </w:r>
            <w:r w:rsidRPr="00461A29">
              <w:rPr>
                <w:rFonts w:ascii="宋体" w:eastAsia="宋体" w:hAnsi="宋体" w:cs="Times New Roman" w:hint="eastAsia"/>
                <w:bCs/>
                <w:kern w:val="0"/>
                <w:szCs w:val="21"/>
                <w:lang w:bidi="en-US"/>
              </w:rPr>
              <w:t>分。</w:t>
            </w:r>
          </w:p>
          <w:p w:rsidR="005E09ED" w:rsidRDefault="005E09ED" w:rsidP="004876D9">
            <w:pPr>
              <w:adjustRightInd w:val="0"/>
              <w:snapToGrid w:val="0"/>
              <w:spacing w:line="240" w:lineRule="atLeast"/>
              <w:jc w:val="left"/>
              <w:rPr>
                <w:rFonts w:ascii="宋体" w:eastAsia="宋体" w:hAnsi="宋体" w:cs="宋体"/>
                <w:color w:val="FF0000"/>
                <w:szCs w:val="21"/>
              </w:rPr>
            </w:pPr>
            <w:r w:rsidRPr="00461A29">
              <w:rPr>
                <w:rFonts w:ascii="宋体" w:eastAsia="宋体" w:hAnsi="宋体" w:cs="Times New Roman" w:hint="eastAsia"/>
                <w:bCs/>
                <w:kern w:val="0"/>
                <w:szCs w:val="21"/>
                <w:lang w:bidi="en-US"/>
              </w:rPr>
              <w:t>提交证明资料中，项目合同或中标通知书中必须带单独的“区域能源”、“区域供冷”、“区域集中供冷”、“</w:t>
            </w:r>
            <w:r w:rsidRPr="00461A29">
              <w:rPr>
                <w:rFonts w:ascii="宋体" w:eastAsia="宋体" w:hAnsi="宋体" w:cs="Times New Roman" w:hint="eastAsia"/>
                <w:bCs/>
                <w:szCs w:val="21"/>
                <w:lang w:bidi="en-US"/>
              </w:rPr>
              <w:t>公共类建筑综合体</w:t>
            </w:r>
            <w:r w:rsidRPr="00461A29">
              <w:rPr>
                <w:rFonts w:ascii="宋体" w:eastAsia="宋体" w:hAnsi="宋体" w:cs="Times New Roman" w:hint="eastAsia"/>
                <w:bCs/>
                <w:kern w:val="0"/>
                <w:szCs w:val="21"/>
                <w:lang w:bidi="en-US"/>
              </w:rPr>
              <w:t>”等字样，否则为无效项目。参与项目的时间以合同或中标通知书为准</w:t>
            </w:r>
            <w:r>
              <w:rPr>
                <w:rFonts w:ascii="宋体" w:eastAsia="宋体" w:hAnsi="宋体" w:cs="Times New Roman" w:hint="eastAsia"/>
                <w:bCs/>
                <w:kern w:val="0"/>
                <w:szCs w:val="21"/>
                <w:lang w:bidi="en-US"/>
              </w:rPr>
              <w:t>。</w:t>
            </w:r>
          </w:p>
        </w:tc>
      </w:tr>
      <w:tr w:rsidR="005E09ED" w:rsidRPr="00461A29" w:rsidTr="004876D9">
        <w:trPr>
          <w:cantSplit/>
          <w:jc w:val="center"/>
        </w:trPr>
        <w:tc>
          <w:tcPr>
            <w:tcW w:w="985" w:type="dxa"/>
            <w:vMerge/>
            <w:tcBorders>
              <w:left w:val="single" w:sz="6" w:space="0" w:color="auto"/>
              <w:right w:val="single" w:sz="4"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4"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Times New Roman" w:hint="eastAsia"/>
                <w:bCs/>
                <w:szCs w:val="21"/>
                <w:lang w:bidi="en-US"/>
              </w:rPr>
              <w:t>获奖情况</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Pr>
                <w:rFonts w:ascii="宋体" w:eastAsia="宋体" w:hAnsi="宋体" w:cs="Times New Roman" w:hint="eastAsia"/>
                <w:kern w:val="0"/>
                <w:szCs w:val="21"/>
                <w:lang w:bidi="en-US"/>
              </w:rPr>
              <w:t>2</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5E09ED" w:rsidRDefault="005E09ED" w:rsidP="004876D9">
            <w:pPr>
              <w:widowControl/>
              <w:jc w:val="left"/>
              <w:rPr>
                <w:rFonts w:ascii="宋体" w:eastAsia="宋体" w:hAnsi="宋体" w:cs="宋体"/>
                <w:color w:val="FF0000"/>
                <w:szCs w:val="21"/>
              </w:rPr>
            </w:pPr>
            <w:r>
              <w:rPr>
                <w:rFonts w:ascii="宋体" w:eastAsia="宋体" w:hAnsi="宋体" w:cs="Times New Roman" w:hint="eastAsia"/>
                <w:bCs/>
                <w:szCs w:val="21"/>
                <w:lang w:bidi="en-US"/>
              </w:rPr>
              <w:t>获得</w:t>
            </w:r>
            <w:r w:rsidRPr="00461A29">
              <w:rPr>
                <w:rFonts w:ascii="宋体" w:eastAsia="宋体" w:hAnsi="宋体" w:cs="Times New Roman" w:hint="eastAsia"/>
                <w:bCs/>
                <w:szCs w:val="21"/>
                <w:lang w:bidi="en-US"/>
              </w:rPr>
              <w:t>省部级及全国行业协会以上区域集中供冷或节能类项目</w:t>
            </w:r>
            <w:r>
              <w:rPr>
                <w:rFonts w:ascii="宋体" w:eastAsia="宋体" w:hAnsi="宋体" w:cs="Times New Roman" w:hint="eastAsia"/>
                <w:bCs/>
                <w:szCs w:val="21"/>
                <w:lang w:bidi="en-US"/>
              </w:rPr>
              <w:t>奖项的，每个奖项得2分；</w:t>
            </w:r>
            <w:r w:rsidRPr="00FE1574">
              <w:rPr>
                <w:rFonts w:asciiTheme="minorEastAsia" w:hAnsiTheme="minorEastAsia" w:cs="Times New Roman"/>
                <w:bCs/>
                <w:szCs w:val="21"/>
                <w:lang w:bidi="en-US"/>
              </w:rPr>
              <w:t>地市级</w:t>
            </w:r>
            <w:r>
              <w:rPr>
                <w:rFonts w:asciiTheme="minorEastAsia" w:hAnsiTheme="minorEastAsia" w:cs="Times New Roman" w:hint="eastAsia"/>
                <w:bCs/>
                <w:szCs w:val="21"/>
                <w:lang w:bidi="en-US"/>
              </w:rPr>
              <w:t>奖项的，每个1</w:t>
            </w:r>
            <w:r w:rsidRPr="00FE1574">
              <w:rPr>
                <w:rFonts w:asciiTheme="minorEastAsia" w:hAnsiTheme="minorEastAsia" w:cs="Times New Roman"/>
                <w:bCs/>
                <w:szCs w:val="21"/>
                <w:lang w:bidi="en-US"/>
              </w:rPr>
              <w:t>分</w:t>
            </w:r>
            <w:r>
              <w:rPr>
                <w:rFonts w:asciiTheme="minorEastAsia" w:hAnsiTheme="minorEastAsia" w:cs="Times New Roman" w:hint="eastAsia"/>
                <w:bCs/>
                <w:szCs w:val="21"/>
                <w:lang w:bidi="en-US"/>
              </w:rPr>
              <w:t>。</w:t>
            </w:r>
            <w:r w:rsidRPr="00FE1574">
              <w:rPr>
                <w:rFonts w:asciiTheme="minorEastAsia" w:hAnsiTheme="minorEastAsia" w:cs="Times New Roman"/>
                <w:bCs/>
                <w:szCs w:val="21"/>
                <w:lang w:bidi="en-US"/>
              </w:rPr>
              <w:t>本项累计最高分得</w:t>
            </w:r>
            <w:r>
              <w:rPr>
                <w:rFonts w:asciiTheme="minorEastAsia" w:hAnsiTheme="minorEastAsia" w:cs="Times New Roman" w:hint="eastAsia"/>
                <w:bCs/>
                <w:szCs w:val="21"/>
                <w:lang w:bidi="en-US"/>
              </w:rPr>
              <w:t>2</w:t>
            </w:r>
            <w:r w:rsidRPr="00FE1574">
              <w:rPr>
                <w:rFonts w:asciiTheme="minorEastAsia" w:hAnsiTheme="minorEastAsia" w:cs="Times New Roman"/>
                <w:bCs/>
                <w:szCs w:val="21"/>
                <w:lang w:bidi="en-US"/>
              </w:rPr>
              <w:t>分；</w:t>
            </w:r>
          </w:p>
        </w:tc>
      </w:tr>
      <w:tr w:rsidR="005E09ED" w:rsidRPr="00461A29" w:rsidTr="004876D9">
        <w:trPr>
          <w:cantSplit/>
          <w:jc w:val="center"/>
        </w:trPr>
        <w:tc>
          <w:tcPr>
            <w:tcW w:w="985" w:type="dxa"/>
            <w:vMerge w:val="restart"/>
            <w:tcBorders>
              <w:top w:val="single" w:sz="6" w:space="0" w:color="auto"/>
              <w:left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技术部分（</w:t>
            </w:r>
            <w:r w:rsidRPr="00461A29">
              <w:rPr>
                <w:rFonts w:ascii="宋体" w:eastAsia="宋体" w:hAnsi="宋体" w:cs="宋体"/>
                <w:b/>
                <w:szCs w:val="21"/>
              </w:rPr>
              <w:t>4</w:t>
            </w:r>
            <w:r w:rsidRPr="00461A29">
              <w:rPr>
                <w:rFonts w:ascii="宋体" w:eastAsia="宋体" w:hAnsi="宋体" w:cs="宋体" w:hint="eastAsia"/>
                <w:b/>
                <w:szCs w:val="21"/>
              </w:rPr>
              <w:t>5</w:t>
            </w:r>
            <w:r w:rsidRPr="00461A29">
              <w:rPr>
                <w:rFonts w:ascii="宋体" w:eastAsia="宋体" w:hAnsi="宋体" w:cs="宋体"/>
                <w:b/>
                <w:szCs w:val="21"/>
              </w:rPr>
              <w:t>%）</w:t>
            </w: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技术方案的合理性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1</w:t>
            </w:r>
            <w:r w:rsidRPr="00461A29">
              <w:rPr>
                <w:rFonts w:ascii="宋体" w:eastAsia="宋体" w:hAnsi="宋体" w:cs="宋体"/>
                <w:spacing w:val="-5"/>
                <w:kern w:val="0"/>
                <w:szCs w:val="21"/>
              </w:rPr>
              <w:t>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A.</w:t>
            </w:r>
            <w:r w:rsidRPr="00461A29">
              <w:rPr>
                <w:rFonts w:ascii="宋体" w:eastAsia="宋体" w:hAnsi="宋体" w:cs="宋体" w:hint="eastAsia"/>
                <w:spacing w:val="-5"/>
                <w:kern w:val="0"/>
                <w:szCs w:val="21"/>
              </w:rPr>
              <w:t>设计技术方案合理，可操作性强，构思方案优良，得1</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～6分。</w:t>
            </w:r>
          </w:p>
          <w:p w:rsidR="005E09ED" w:rsidRPr="00461A29" w:rsidRDefault="005E09ED" w:rsidP="004876D9">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B.</w:t>
            </w:r>
            <w:r w:rsidRPr="00461A29">
              <w:rPr>
                <w:rFonts w:ascii="宋体" w:eastAsia="宋体" w:hAnsi="宋体" w:cs="宋体" w:hint="eastAsia"/>
                <w:spacing w:val="-5"/>
                <w:kern w:val="0"/>
                <w:szCs w:val="21"/>
              </w:rPr>
              <w:t>设计技术方案基本合理，可操作性一般，构思方案一般，得5～1分。</w:t>
            </w:r>
          </w:p>
          <w:p w:rsidR="005E09ED" w:rsidRPr="00461A29" w:rsidRDefault="005E09ED" w:rsidP="004876D9">
            <w:pPr>
              <w:tabs>
                <w:tab w:val="center" w:pos="4153"/>
                <w:tab w:val="right" w:pos="8306"/>
              </w:tabs>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spacing w:val="-5"/>
                <w:kern w:val="0"/>
                <w:szCs w:val="21"/>
              </w:rPr>
              <w:t>C.</w:t>
            </w:r>
            <w:r w:rsidRPr="00461A29">
              <w:rPr>
                <w:rFonts w:ascii="宋体" w:eastAsia="宋体" w:hAnsi="宋体" w:cs="宋体" w:hint="eastAsia"/>
                <w:spacing w:val="-5"/>
                <w:kern w:val="0"/>
                <w:szCs w:val="21"/>
              </w:rPr>
              <w:t>设计技术缺乏可操作性一般，得</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分。</w:t>
            </w:r>
          </w:p>
        </w:tc>
      </w:tr>
      <w:tr w:rsidR="005E09ED" w:rsidRPr="00461A29" w:rsidTr="004876D9">
        <w:trPr>
          <w:cantSplit/>
          <w:jc w:val="center"/>
        </w:trPr>
        <w:tc>
          <w:tcPr>
            <w:tcW w:w="985" w:type="dxa"/>
            <w:vMerge/>
            <w:tcBorders>
              <w:left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设计重点和难点</w:t>
            </w:r>
            <w:r>
              <w:rPr>
                <w:rFonts w:ascii="宋体" w:eastAsia="宋体" w:hAnsi="宋体" w:cs="宋体" w:hint="eastAsia"/>
                <w:spacing w:val="-5"/>
                <w:kern w:val="0"/>
                <w:szCs w:val="21"/>
              </w:rPr>
              <w:t>分析</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Pr>
                <w:rFonts w:ascii="宋体" w:eastAsia="宋体" w:hAnsi="宋体" w:cs="宋体" w:hint="eastAsia"/>
                <w:spacing w:val="-5"/>
                <w:kern w:val="0"/>
                <w:szCs w:val="21"/>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 xml:space="preserve">A. </w:t>
            </w:r>
            <w:r w:rsidRPr="00461A29">
              <w:rPr>
                <w:rFonts w:ascii="宋体" w:eastAsia="宋体" w:hAnsi="宋体" w:cs="宋体" w:hint="eastAsia"/>
                <w:spacing w:val="-5"/>
                <w:kern w:val="0"/>
                <w:szCs w:val="21"/>
              </w:rPr>
              <w:t>技术理念先进，叙述全面，且简明扼要，重点突出，近远期结合，经济可行。设计重点的分析透彻，针对性强，得1</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～6分。</w:t>
            </w:r>
          </w:p>
          <w:p w:rsidR="005E09ED" w:rsidRPr="00461A29" w:rsidRDefault="005E09ED" w:rsidP="004876D9">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 xml:space="preserve">B. </w:t>
            </w:r>
            <w:r w:rsidRPr="00461A29">
              <w:rPr>
                <w:rFonts w:ascii="宋体" w:eastAsia="宋体" w:hAnsi="宋体" w:cs="宋体" w:hint="eastAsia"/>
                <w:spacing w:val="-5"/>
                <w:kern w:val="0"/>
                <w:szCs w:val="21"/>
              </w:rPr>
              <w:t>技术理念有一定新意，叙述较为全面，可操作性一般，重点基本突出。设计重点分析欠透彻，针对性不够强，得5～1分。</w:t>
            </w:r>
          </w:p>
          <w:p w:rsidR="005E09ED" w:rsidRPr="00461A29" w:rsidRDefault="005E09ED" w:rsidP="004876D9">
            <w:pPr>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hint="eastAsia"/>
                <w:spacing w:val="-5"/>
                <w:kern w:val="0"/>
                <w:szCs w:val="21"/>
              </w:rPr>
              <w:t>C. 技术理念无新意，可操作性差，重点不突出；设计重点、难点的分析不透彻，针对性差，得</w:t>
            </w:r>
            <w:r>
              <w:rPr>
                <w:rFonts w:ascii="宋体" w:eastAsia="宋体" w:hAnsi="宋体" w:cs="宋体" w:hint="eastAsia"/>
                <w:spacing w:val="-5"/>
                <w:kern w:val="0"/>
                <w:szCs w:val="21"/>
              </w:rPr>
              <w:t>0</w:t>
            </w:r>
            <w:r w:rsidRPr="00461A29">
              <w:rPr>
                <w:rFonts w:ascii="宋体" w:eastAsia="宋体" w:hAnsi="宋体" w:cs="宋体" w:hint="eastAsia"/>
                <w:spacing w:val="-5"/>
                <w:kern w:val="0"/>
                <w:szCs w:val="21"/>
              </w:rPr>
              <w:t>分。</w:t>
            </w:r>
          </w:p>
        </w:tc>
      </w:tr>
      <w:tr w:rsidR="005E09ED" w:rsidRPr="00461A29" w:rsidTr="004876D9">
        <w:trPr>
          <w:cantSplit/>
          <w:jc w:val="center"/>
        </w:trPr>
        <w:tc>
          <w:tcPr>
            <w:tcW w:w="985" w:type="dxa"/>
            <w:vMerge/>
            <w:tcBorders>
              <w:left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设计质量与进度保证措施（提出针对本项目提供优质的服务计划及技术支持，其他措施自拟）</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zCs w:val="21"/>
              </w:rPr>
            </w:pPr>
            <w:r>
              <w:rPr>
                <w:rFonts w:ascii="宋体" w:eastAsia="宋体" w:hAnsi="宋体" w:cs="宋体" w:hint="eastAsia"/>
                <w:spacing w:val="-5"/>
                <w:kern w:val="0"/>
                <w:szCs w:val="21"/>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A.</w:t>
            </w:r>
            <w:r w:rsidRPr="00461A29">
              <w:rPr>
                <w:rFonts w:ascii="宋体" w:eastAsia="宋体" w:hAnsi="宋体" w:cs="宋体" w:hint="eastAsia"/>
                <w:spacing w:val="-5"/>
                <w:kern w:val="0"/>
                <w:szCs w:val="21"/>
              </w:rPr>
              <w:t>措施合理、具体可行，可操作性强，完全满足各阶段的服务要求，人员配置合理、分工明确、架构科学，得1</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～6分。</w:t>
            </w:r>
          </w:p>
          <w:p w:rsidR="005E09ED" w:rsidRPr="00461A29" w:rsidRDefault="005E09ED" w:rsidP="004876D9">
            <w:pPr>
              <w:widowControl/>
              <w:spacing w:line="300" w:lineRule="auto"/>
              <w:jc w:val="left"/>
              <w:rPr>
                <w:rFonts w:ascii="宋体" w:eastAsia="宋体" w:hAnsi="宋体" w:cs="宋体"/>
                <w:spacing w:val="-5"/>
                <w:kern w:val="0"/>
                <w:szCs w:val="21"/>
              </w:rPr>
            </w:pPr>
            <w:r w:rsidRPr="00461A29">
              <w:rPr>
                <w:rFonts w:ascii="宋体" w:eastAsia="宋体" w:hAnsi="宋体" w:cs="宋体" w:hint="eastAsia"/>
                <w:spacing w:val="-5"/>
                <w:kern w:val="0"/>
                <w:szCs w:val="21"/>
              </w:rPr>
              <w:t>B.措施较为合理，基本可行，可操作性一般，人员配置及构架基本合理，得5～5～1分。</w:t>
            </w:r>
          </w:p>
          <w:p w:rsidR="005E09ED" w:rsidRPr="00461A29" w:rsidRDefault="005E09ED" w:rsidP="004876D9">
            <w:pPr>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hint="eastAsia"/>
                <w:spacing w:val="-5"/>
                <w:kern w:val="0"/>
                <w:szCs w:val="21"/>
              </w:rPr>
              <w:t>C.措施不合理，不可行，可操作性差，得</w:t>
            </w:r>
            <w:r>
              <w:rPr>
                <w:rFonts w:ascii="宋体" w:eastAsia="宋体" w:hAnsi="宋体" w:cs="宋体" w:hint="eastAsia"/>
                <w:spacing w:val="-5"/>
                <w:kern w:val="0"/>
                <w:szCs w:val="21"/>
              </w:rPr>
              <w:t>0</w:t>
            </w:r>
            <w:r w:rsidRPr="00461A29">
              <w:rPr>
                <w:rFonts w:ascii="宋体" w:eastAsia="宋体" w:hAnsi="宋体" w:cs="宋体" w:hint="eastAsia"/>
                <w:spacing w:val="-5"/>
                <w:kern w:val="0"/>
                <w:szCs w:val="21"/>
              </w:rPr>
              <w:t>分。</w:t>
            </w:r>
          </w:p>
        </w:tc>
      </w:tr>
      <w:tr w:rsidR="005E09ED" w:rsidRPr="00461A29" w:rsidTr="004876D9">
        <w:trPr>
          <w:cantSplit/>
          <w:jc w:val="center"/>
        </w:trPr>
        <w:tc>
          <w:tcPr>
            <w:tcW w:w="985" w:type="dxa"/>
            <w:vMerge/>
            <w:tcBorders>
              <w:left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pacing w:val="-5"/>
                <w:kern w:val="0"/>
                <w:szCs w:val="21"/>
              </w:rPr>
            </w:pPr>
            <w:r w:rsidRPr="005E09ED">
              <w:rPr>
                <w:rFonts w:ascii="宋体" w:eastAsia="宋体" w:hAnsi="宋体" w:cs="宋体" w:hint="eastAsia"/>
                <w:spacing w:val="-5"/>
                <w:kern w:val="0"/>
                <w:szCs w:val="21"/>
              </w:rPr>
              <w:t>区域内的规划协调能力</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pacing w:val="-5"/>
                <w:kern w:val="0"/>
                <w:szCs w:val="21"/>
              </w:rPr>
            </w:pPr>
            <w:r>
              <w:rPr>
                <w:rFonts w:ascii="宋体" w:eastAsia="宋体" w:hAnsi="宋体" w:cs="宋体" w:hint="eastAsia"/>
                <w:spacing w:val="-5"/>
                <w:kern w:val="0"/>
                <w:szCs w:val="21"/>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5E09ED">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A.</w:t>
            </w:r>
            <w:r>
              <w:rPr>
                <w:rFonts w:ascii="宋体" w:eastAsia="宋体" w:hAnsi="宋体" w:cs="宋体" w:hint="eastAsia"/>
                <w:spacing w:val="-5"/>
                <w:kern w:val="0"/>
                <w:szCs w:val="21"/>
              </w:rPr>
              <w:t>熟悉项目所属区域的规划情况</w:t>
            </w:r>
            <w:r w:rsidRPr="00461A29">
              <w:rPr>
                <w:rFonts w:ascii="宋体" w:eastAsia="宋体" w:hAnsi="宋体" w:cs="宋体" w:hint="eastAsia"/>
                <w:spacing w:val="-5"/>
                <w:kern w:val="0"/>
                <w:szCs w:val="21"/>
              </w:rPr>
              <w:t>，</w:t>
            </w:r>
            <w:r w:rsidRPr="005E09ED">
              <w:rPr>
                <w:rFonts w:ascii="宋体" w:eastAsia="宋体" w:hAnsi="宋体" w:cs="宋体" w:hint="eastAsia"/>
                <w:spacing w:val="-5"/>
                <w:kern w:val="0"/>
                <w:szCs w:val="21"/>
              </w:rPr>
              <w:t>区域内的规划协调能</w:t>
            </w:r>
            <w:r>
              <w:rPr>
                <w:rFonts w:ascii="宋体" w:eastAsia="宋体" w:hAnsi="宋体" w:cs="宋体" w:hint="eastAsia"/>
                <w:spacing w:val="-5"/>
                <w:kern w:val="0"/>
                <w:szCs w:val="21"/>
              </w:rPr>
              <w:t>强</w:t>
            </w:r>
            <w:r w:rsidRPr="00461A29">
              <w:rPr>
                <w:rFonts w:ascii="宋体" w:eastAsia="宋体" w:hAnsi="宋体" w:cs="宋体" w:hint="eastAsia"/>
                <w:spacing w:val="-5"/>
                <w:kern w:val="0"/>
                <w:szCs w:val="21"/>
              </w:rPr>
              <w:t>，得1</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～6分。</w:t>
            </w:r>
          </w:p>
          <w:p w:rsidR="005E09ED" w:rsidRPr="00461A29" w:rsidRDefault="005E09ED" w:rsidP="005E09ED">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B.</w:t>
            </w:r>
            <w:r>
              <w:rPr>
                <w:rFonts w:ascii="宋体" w:eastAsia="宋体" w:hAnsi="宋体" w:cs="宋体" w:hint="eastAsia"/>
                <w:spacing w:val="-5"/>
                <w:kern w:val="0"/>
                <w:szCs w:val="21"/>
              </w:rPr>
              <w:t>了解项目所属区域的规划情况</w:t>
            </w:r>
            <w:r w:rsidRPr="00461A29">
              <w:rPr>
                <w:rFonts w:ascii="宋体" w:eastAsia="宋体" w:hAnsi="宋体" w:cs="宋体" w:hint="eastAsia"/>
                <w:spacing w:val="-5"/>
                <w:kern w:val="0"/>
                <w:szCs w:val="21"/>
              </w:rPr>
              <w:t>，</w:t>
            </w:r>
            <w:r w:rsidRPr="005E09ED">
              <w:rPr>
                <w:rFonts w:ascii="宋体" w:eastAsia="宋体" w:hAnsi="宋体" w:cs="宋体" w:hint="eastAsia"/>
                <w:spacing w:val="-5"/>
                <w:kern w:val="0"/>
                <w:szCs w:val="21"/>
              </w:rPr>
              <w:t>区域内的规划协调能</w:t>
            </w:r>
            <w:r>
              <w:rPr>
                <w:rFonts w:ascii="宋体" w:eastAsia="宋体" w:hAnsi="宋体" w:cs="宋体" w:hint="eastAsia"/>
                <w:spacing w:val="-5"/>
                <w:kern w:val="0"/>
                <w:szCs w:val="21"/>
              </w:rPr>
              <w:t>一般</w:t>
            </w:r>
            <w:r w:rsidRPr="00461A29">
              <w:rPr>
                <w:rFonts w:ascii="宋体" w:eastAsia="宋体" w:hAnsi="宋体" w:cs="宋体" w:hint="eastAsia"/>
                <w:spacing w:val="-5"/>
                <w:kern w:val="0"/>
                <w:szCs w:val="21"/>
              </w:rPr>
              <w:t>，得5～1分。</w:t>
            </w:r>
          </w:p>
          <w:p w:rsidR="00DA2656" w:rsidRDefault="005E09ED">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C.</w:t>
            </w:r>
            <w:r>
              <w:rPr>
                <w:rFonts w:ascii="宋体" w:eastAsia="宋体" w:hAnsi="宋体" w:cs="宋体" w:hint="eastAsia"/>
                <w:spacing w:val="-5"/>
                <w:kern w:val="0"/>
                <w:szCs w:val="21"/>
              </w:rPr>
              <w:t>不了解项目所属区域的规划情况</w:t>
            </w:r>
            <w:r w:rsidRPr="00461A29">
              <w:rPr>
                <w:rFonts w:ascii="宋体" w:eastAsia="宋体" w:hAnsi="宋体" w:cs="宋体" w:hint="eastAsia"/>
                <w:spacing w:val="-5"/>
                <w:kern w:val="0"/>
                <w:szCs w:val="21"/>
              </w:rPr>
              <w:t>，</w:t>
            </w:r>
            <w:r w:rsidRPr="005E09ED">
              <w:rPr>
                <w:rFonts w:ascii="宋体" w:eastAsia="宋体" w:hAnsi="宋体" w:cs="宋体" w:hint="eastAsia"/>
                <w:spacing w:val="-5"/>
                <w:kern w:val="0"/>
                <w:szCs w:val="21"/>
              </w:rPr>
              <w:t>区域内的规划协调能</w:t>
            </w:r>
            <w:r>
              <w:rPr>
                <w:rFonts w:ascii="宋体" w:eastAsia="宋体" w:hAnsi="宋体" w:cs="宋体" w:hint="eastAsia"/>
                <w:spacing w:val="-5"/>
                <w:kern w:val="0"/>
                <w:szCs w:val="21"/>
              </w:rPr>
              <w:t>差</w:t>
            </w:r>
            <w:r w:rsidRPr="00461A29">
              <w:rPr>
                <w:rFonts w:ascii="宋体" w:eastAsia="宋体" w:hAnsi="宋体" w:cs="宋体" w:hint="eastAsia"/>
                <w:spacing w:val="-5"/>
                <w:kern w:val="0"/>
                <w:szCs w:val="21"/>
              </w:rPr>
              <w:t>，得</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分。</w:t>
            </w:r>
          </w:p>
        </w:tc>
      </w:tr>
      <w:tr w:rsidR="005E09ED" w:rsidRPr="00461A29" w:rsidTr="004876D9">
        <w:trPr>
          <w:cantSplit/>
          <w:jc w:val="center"/>
        </w:trPr>
        <w:tc>
          <w:tcPr>
            <w:tcW w:w="985" w:type="dxa"/>
            <w:vMerge/>
            <w:tcBorders>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pacing w:val="-5"/>
                <w:kern w:val="0"/>
                <w:szCs w:val="21"/>
              </w:rPr>
            </w:pPr>
            <w:r>
              <w:rPr>
                <w:rFonts w:ascii="宋体" w:eastAsia="宋体" w:hAnsi="宋体" w:cs="宋体" w:hint="eastAsia"/>
                <w:spacing w:val="-5"/>
                <w:kern w:val="0"/>
                <w:szCs w:val="21"/>
              </w:rPr>
              <w:t>投资估算方案合理性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adjustRightInd w:val="0"/>
              <w:snapToGrid w:val="0"/>
              <w:spacing w:line="240" w:lineRule="atLeast"/>
              <w:jc w:val="center"/>
              <w:rPr>
                <w:rFonts w:ascii="宋体" w:eastAsia="宋体" w:hAnsi="宋体" w:cs="宋体"/>
                <w:spacing w:val="-5"/>
                <w:kern w:val="0"/>
                <w:szCs w:val="21"/>
              </w:rPr>
            </w:pPr>
            <w:r w:rsidRPr="00461A29">
              <w:rPr>
                <w:rFonts w:ascii="宋体" w:eastAsia="宋体" w:hAnsi="宋体" w:cs="宋体" w:hint="eastAsia"/>
                <w:spacing w:val="-5"/>
                <w:kern w:val="0"/>
                <w:szCs w:val="21"/>
              </w:rPr>
              <w:t>5</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5E09ED" w:rsidRPr="00461A29" w:rsidRDefault="005E09ED" w:rsidP="004876D9">
            <w:pPr>
              <w:widowControl/>
              <w:spacing w:line="300" w:lineRule="auto"/>
              <w:jc w:val="left"/>
              <w:rPr>
                <w:rFonts w:ascii="宋体" w:eastAsia="宋体" w:hAnsi="宋体" w:cs="宋体"/>
                <w:spacing w:val="-5"/>
                <w:kern w:val="0"/>
                <w:szCs w:val="21"/>
              </w:rPr>
            </w:pPr>
            <w:r w:rsidRPr="00461A29">
              <w:rPr>
                <w:rFonts w:ascii="宋体" w:eastAsia="宋体" w:hAnsi="宋体" w:cs="宋体" w:hint="eastAsia"/>
                <w:spacing w:val="-5"/>
                <w:kern w:val="0"/>
                <w:szCs w:val="21"/>
              </w:rPr>
              <w:t>采用经济合理的</w:t>
            </w:r>
            <w:r>
              <w:rPr>
                <w:rFonts w:ascii="宋体" w:eastAsia="宋体" w:hAnsi="宋体" w:cs="宋体" w:hint="eastAsia"/>
                <w:spacing w:val="-5"/>
                <w:kern w:val="0"/>
                <w:szCs w:val="21"/>
              </w:rPr>
              <w:t>投资估算</w:t>
            </w:r>
            <w:r w:rsidRPr="00461A29">
              <w:rPr>
                <w:rFonts w:ascii="宋体" w:eastAsia="宋体" w:hAnsi="宋体" w:cs="宋体" w:hint="eastAsia"/>
                <w:spacing w:val="-5"/>
                <w:kern w:val="0"/>
                <w:szCs w:val="21"/>
              </w:rPr>
              <w:t>方案，能够有效降低项目整体的投资金额，</w:t>
            </w:r>
            <w:r>
              <w:rPr>
                <w:rFonts w:ascii="宋体" w:eastAsia="宋体" w:hAnsi="宋体" w:cs="宋体" w:hint="eastAsia"/>
                <w:spacing w:val="-5"/>
                <w:kern w:val="0"/>
                <w:szCs w:val="21"/>
              </w:rPr>
              <w:t>估算方案性价比最优得5分，第二名得3分，第三名得1</w:t>
            </w:r>
            <w:r w:rsidRPr="00461A29">
              <w:rPr>
                <w:rFonts w:ascii="宋体" w:eastAsia="宋体" w:hAnsi="宋体" w:cs="宋体" w:hint="eastAsia"/>
                <w:spacing w:val="-5"/>
                <w:kern w:val="0"/>
                <w:szCs w:val="21"/>
              </w:rPr>
              <w:t>分。</w:t>
            </w:r>
          </w:p>
        </w:tc>
      </w:tr>
      <w:tr w:rsidR="005E09ED" w:rsidRPr="00461A29" w:rsidTr="004876D9">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合计</w:t>
            </w:r>
          </w:p>
        </w:tc>
        <w:tc>
          <w:tcPr>
            <w:tcW w:w="1705"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center"/>
              <w:rPr>
                <w:rFonts w:ascii="宋体" w:eastAsia="宋体" w:hAnsi="宋体" w:cs="宋体"/>
                <w:szCs w:val="21"/>
              </w:rPr>
            </w:pPr>
          </w:p>
        </w:tc>
        <w:tc>
          <w:tcPr>
            <w:tcW w:w="709"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center"/>
              <w:rPr>
                <w:rFonts w:ascii="宋体" w:eastAsia="宋体" w:hAnsi="宋体" w:cs="宋体"/>
                <w:szCs w:val="21"/>
              </w:rPr>
            </w:pPr>
            <w:r w:rsidRPr="00461A29">
              <w:rPr>
                <w:rFonts w:ascii="宋体" w:eastAsia="宋体" w:hAnsi="宋体" w:cs="宋体"/>
                <w:szCs w:val="21"/>
              </w:rPr>
              <w:t>80</w:t>
            </w:r>
          </w:p>
        </w:tc>
        <w:tc>
          <w:tcPr>
            <w:tcW w:w="6888" w:type="dxa"/>
            <w:tcBorders>
              <w:top w:val="single" w:sz="6" w:space="0" w:color="auto"/>
              <w:left w:val="single" w:sz="6" w:space="0" w:color="auto"/>
              <w:bottom w:val="single" w:sz="6" w:space="0" w:color="auto"/>
              <w:right w:val="single" w:sz="6" w:space="0" w:color="auto"/>
              <w:tl2br w:val="nil"/>
              <w:tr2bl w:val="nil"/>
            </w:tcBorders>
          </w:tcPr>
          <w:p w:rsidR="005E09ED" w:rsidRPr="00461A29" w:rsidRDefault="005E09ED" w:rsidP="004876D9">
            <w:pPr>
              <w:adjustRightInd w:val="0"/>
              <w:snapToGrid w:val="0"/>
              <w:spacing w:line="240" w:lineRule="atLeast"/>
              <w:jc w:val="left"/>
              <w:rPr>
                <w:rFonts w:ascii="宋体" w:eastAsia="宋体" w:hAnsi="宋体" w:cs="宋体"/>
                <w:szCs w:val="21"/>
              </w:rPr>
            </w:pPr>
          </w:p>
        </w:tc>
      </w:tr>
    </w:tbl>
    <w:p w:rsidR="00DA2656" w:rsidRDefault="00DA2656">
      <w:pPr>
        <w:tabs>
          <w:tab w:val="left" w:pos="720"/>
        </w:tabs>
        <w:spacing w:line="360" w:lineRule="auto"/>
        <w:ind w:left="720"/>
        <w:rPr>
          <w:rFonts w:ascii="宋体" w:hAnsi="宋体" w:cs="Arial"/>
          <w:color w:val="000000"/>
          <w:sz w:val="24"/>
        </w:rPr>
      </w:pPr>
    </w:p>
    <w:p w:rsidR="00CD0354" w:rsidRDefault="00CD0354" w:rsidP="00162B2B">
      <w:pPr>
        <w:spacing w:line="360" w:lineRule="auto"/>
        <w:ind w:hanging="142"/>
        <w:rPr>
          <w:rFonts w:ascii="宋体"/>
        </w:rPr>
      </w:pPr>
      <w:r>
        <w:rPr>
          <w:rFonts w:ascii="宋体" w:hint="eastAsia"/>
        </w:rPr>
        <w:t>备注：1、评委对各投标文件进行比较后，根据计分方法进行相应地打分。</w:t>
      </w:r>
    </w:p>
    <w:p w:rsidR="00994C4E" w:rsidRDefault="00CD0354">
      <w:pPr>
        <w:spacing w:line="360" w:lineRule="auto"/>
        <w:ind w:leftChars="135" w:left="283" w:firstLine="141"/>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CD0354" w:rsidRDefault="00CD0354" w:rsidP="00162B2B">
      <w:pPr>
        <w:numPr>
          <w:ilvl w:val="0"/>
          <w:numId w:val="109"/>
        </w:numPr>
        <w:spacing w:line="360" w:lineRule="auto"/>
        <w:ind w:hanging="142"/>
        <w:rPr>
          <w:rFonts w:ascii="宋体" w:hAnsi="宋体" w:cs="Arial"/>
          <w:color w:val="000000"/>
          <w:sz w:val="24"/>
        </w:rPr>
      </w:pPr>
      <w:r>
        <w:rPr>
          <w:rFonts w:ascii="宋体" w:hAnsi="宋体" w:cs="Arial" w:hint="eastAsia"/>
          <w:color w:val="000000"/>
          <w:sz w:val="24"/>
        </w:rPr>
        <w:t>综合得分</w:t>
      </w:r>
    </w:p>
    <w:p w:rsidR="00994C4E" w:rsidRDefault="00CD0354">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0025EC" w:rsidRPr="00212346" w:rsidRDefault="000025EC"/>
    <w:sectPr w:rsidR="000025EC"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592" w:rsidRDefault="00C25592" w:rsidP="001360AA">
      <w:r>
        <w:separator/>
      </w:r>
    </w:p>
  </w:endnote>
  <w:endnote w:type="continuationSeparator" w:id="1">
    <w:p w:rsidR="00C25592" w:rsidRDefault="00C25592"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DA2656">
    <w:pPr>
      <w:pStyle w:val="a6"/>
      <w:jc w:val="right"/>
    </w:pPr>
    <w:r w:rsidRPr="00DA2656">
      <w:fldChar w:fldCharType="begin"/>
    </w:r>
    <w:r w:rsidR="00340385">
      <w:instrText xml:space="preserve"> PAGE   \* MERGEFORMAT </w:instrText>
    </w:r>
    <w:r w:rsidRPr="00DA2656">
      <w:fldChar w:fldCharType="separate"/>
    </w:r>
    <w:r w:rsidR="001D212D" w:rsidRPr="001D212D">
      <w:rPr>
        <w:noProof/>
        <w:lang w:val="zh-CN"/>
      </w:rPr>
      <w:t>3</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592" w:rsidRDefault="00C25592" w:rsidP="001360AA">
      <w:r>
        <w:separator/>
      </w:r>
    </w:p>
  </w:footnote>
  <w:footnote w:type="continuationSeparator" w:id="1">
    <w:p w:rsidR="00C25592" w:rsidRDefault="00C25592"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nsid w:val="33353E64"/>
    <w:multiLevelType w:val="singleLevel"/>
    <w:tmpl w:val="DFC9776F"/>
    <w:lvl w:ilvl="0">
      <w:start w:val="1"/>
      <w:numFmt w:val="decimal"/>
      <w:suff w:val="nothing"/>
      <w:lvlText w:val="%1．"/>
      <w:lvlJc w:val="left"/>
      <w:pPr>
        <w:ind w:left="0" w:firstLine="400"/>
      </w:pPr>
      <w:rPr>
        <w:rFonts w:hint="default"/>
      </w:rPr>
    </w:lvl>
  </w:abstractNum>
  <w:abstractNum w:abstractNumId="55">
    <w:nsid w:val="33847A00"/>
    <w:multiLevelType w:val="singleLevel"/>
    <w:tmpl w:val="C6DD8626"/>
    <w:lvl w:ilvl="0">
      <w:start w:val="1"/>
      <w:numFmt w:val="decimal"/>
      <w:suff w:val="nothing"/>
      <w:lvlText w:val="%1．"/>
      <w:lvlJc w:val="left"/>
      <w:pPr>
        <w:ind w:left="0" w:firstLine="400"/>
      </w:pPr>
      <w:rPr>
        <w:rFonts w:hint="default"/>
      </w:rPr>
    </w:lvl>
  </w:abstractNum>
  <w:abstractNum w:abstractNumId="56">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7">
    <w:nsid w:val="36FF0300"/>
    <w:multiLevelType w:val="singleLevel"/>
    <w:tmpl w:val="DFC9776F"/>
    <w:lvl w:ilvl="0">
      <w:start w:val="1"/>
      <w:numFmt w:val="decimal"/>
      <w:suff w:val="nothing"/>
      <w:lvlText w:val="%1．"/>
      <w:lvlJc w:val="left"/>
      <w:pPr>
        <w:ind w:left="0" w:firstLine="400"/>
      </w:pPr>
      <w:rPr>
        <w:rFonts w:hint="default"/>
      </w:rPr>
    </w:lvl>
  </w:abstractNum>
  <w:abstractNum w:abstractNumId="58">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9">
    <w:nsid w:val="37E86F3F"/>
    <w:multiLevelType w:val="singleLevel"/>
    <w:tmpl w:val="069E537B"/>
    <w:lvl w:ilvl="0">
      <w:start w:val="1"/>
      <w:numFmt w:val="decimal"/>
      <w:suff w:val="nothing"/>
      <w:lvlText w:val="%1．"/>
      <w:lvlJc w:val="left"/>
      <w:pPr>
        <w:ind w:left="0" w:firstLine="400"/>
      </w:pPr>
      <w:rPr>
        <w:rFonts w:hint="default"/>
      </w:rPr>
    </w:lvl>
  </w:abstractNum>
  <w:abstractNum w:abstractNumId="60">
    <w:nsid w:val="3923316C"/>
    <w:multiLevelType w:val="singleLevel"/>
    <w:tmpl w:val="A93C72FA"/>
    <w:lvl w:ilvl="0">
      <w:start w:val="1"/>
      <w:numFmt w:val="decimal"/>
      <w:suff w:val="nothing"/>
      <w:lvlText w:val="%1．"/>
      <w:lvlJc w:val="left"/>
      <w:pPr>
        <w:ind w:left="0" w:firstLine="400"/>
      </w:pPr>
      <w:rPr>
        <w:rFonts w:hint="default"/>
      </w:rPr>
    </w:lvl>
  </w:abstractNum>
  <w:abstractNum w:abstractNumId="61">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2">
    <w:nsid w:val="3E904BD3"/>
    <w:multiLevelType w:val="singleLevel"/>
    <w:tmpl w:val="9D93E121"/>
    <w:lvl w:ilvl="0">
      <w:start w:val="1"/>
      <w:numFmt w:val="decimal"/>
      <w:suff w:val="nothing"/>
      <w:lvlText w:val="%1．"/>
      <w:lvlJc w:val="left"/>
      <w:pPr>
        <w:ind w:left="0" w:firstLine="400"/>
      </w:pPr>
      <w:rPr>
        <w:rFonts w:hint="default"/>
      </w:rPr>
    </w:lvl>
  </w:abstractNum>
  <w:abstractNum w:abstractNumId="63">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4">
    <w:nsid w:val="3FAA0F91"/>
    <w:multiLevelType w:val="singleLevel"/>
    <w:tmpl w:val="8D7F1D03"/>
    <w:lvl w:ilvl="0">
      <w:start w:val="1"/>
      <w:numFmt w:val="decimal"/>
      <w:suff w:val="nothing"/>
      <w:lvlText w:val="%1．"/>
      <w:lvlJc w:val="left"/>
      <w:pPr>
        <w:ind w:left="0" w:firstLine="400"/>
      </w:pPr>
      <w:rPr>
        <w:rFonts w:hint="default"/>
      </w:rPr>
    </w:lvl>
  </w:abstractNum>
  <w:abstractNum w:abstractNumId="65">
    <w:nsid w:val="46D943B6"/>
    <w:multiLevelType w:val="singleLevel"/>
    <w:tmpl w:val="069E537B"/>
    <w:lvl w:ilvl="0">
      <w:start w:val="1"/>
      <w:numFmt w:val="decimal"/>
      <w:suff w:val="nothing"/>
      <w:lvlText w:val="%1．"/>
      <w:lvlJc w:val="left"/>
      <w:pPr>
        <w:ind w:left="0" w:firstLine="400"/>
      </w:pPr>
      <w:rPr>
        <w:rFonts w:hint="default"/>
      </w:rPr>
    </w:lvl>
  </w:abstractNum>
  <w:abstractNum w:abstractNumId="6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7">
    <w:nsid w:val="494E6929"/>
    <w:multiLevelType w:val="singleLevel"/>
    <w:tmpl w:val="9D93E121"/>
    <w:lvl w:ilvl="0">
      <w:start w:val="1"/>
      <w:numFmt w:val="decimal"/>
      <w:suff w:val="nothing"/>
      <w:lvlText w:val="%1．"/>
      <w:lvlJc w:val="left"/>
      <w:pPr>
        <w:ind w:left="0" w:firstLine="400"/>
      </w:pPr>
      <w:rPr>
        <w:rFonts w:hint="default"/>
      </w:rPr>
    </w:lvl>
  </w:abstractNum>
  <w:abstractNum w:abstractNumId="6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9">
    <w:nsid w:val="4D0C0496"/>
    <w:multiLevelType w:val="singleLevel"/>
    <w:tmpl w:val="A93C72FA"/>
    <w:lvl w:ilvl="0">
      <w:start w:val="1"/>
      <w:numFmt w:val="decimal"/>
      <w:suff w:val="nothing"/>
      <w:lvlText w:val="%1．"/>
      <w:lvlJc w:val="left"/>
      <w:pPr>
        <w:ind w:left="0" w:firstLine="400"/>
      </w:pPr>
      <w:rPr>
        <w:rFonts w:hint="default"/>
      </w:rPr>
    </w:lvl>
  </w:abstractNum>
  <w:abstractNum w:abstractNumId="70">
    <w:nsid w:val="4DA04AEB"/>
    <w:multiLevelType w:val="singleLevel"/>
    <w:tmpl w:val="069E537B"/>
    <w:lvl w:ilvl="0">
      <w:start w:val="1"/>
      <w:numFmt w:val="decimal"/>
      <w:suff w:val="nothing"/>
      <w:lvlText w:val="%1．"/>
      <w:lvlJc w:val="left"/>
      <w:pPr>
        <w:ind w:left="0" w:firstLine="400"/>
      </w:pPr>
      <w:rPr>
        <w:rFonts w:hint="default"/>
      </w:rPr>
    </w:lvl>
  </w:abstractNum>
  <w:abstractNum w:abstractNumId="71">
    <w:nsid w:val="4DD82134"/>
    <w:multiLevelType w:val="singleLevel"/>
    <w:tmpl w:val="7C2EDFCC"/>
    <w:lvl w:ilvl="0">
      <w:start w:val="1"/>
      <w:numFmt w:val="decimal"/>
      <w:suff w:val="nothing"/>
      <w:lvlText w:val="%1．"/>
      <w:lvlJc w:val="left"/>
      <w:pPr>
        <w:ind w:left="0" w:firstLine="400"/>
      </w:pPr>
      <w:rPr>
        <w:rFonts w:hint="default"/>
      </w:rPr>
    </w:lvl>
  </w:abstractNum>
  <w:abstractNum w:abstractNumId="7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6">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7">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8">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9">
    <w:nsid w:val="55E447A7"/>
    <w:multiLevelType w:val="singleLevel"/>
    <w:tmpl w:val="8D7F1D03"/>
    <w:lvl w:ilvl="0">
      <w:start w:val="1"/>
      <w:numFmt w:val="decimal"/>
      <w:suff w:val="nothing"/>
      <w:lvlText w:val="%1．"/>
      <w:lvlJc w:val="left"/>
      <w:pPr>
        <w:ind w:left="0" w:firstLine="400"/>
      </w:pPr>
      <w:rPr>
        <w:rFonts w:hint="default"/>
      </w:rPr>
    </w:lvl>
  </w:abstractNum>
  <w:abstractNum w:abstractNumId="8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1">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2">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3">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4">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5">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6">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87">
    <w:nsid w:val="599C7378"/>
    <w:multiLevelType w:val="singleLevel"/>
    <w:tmpl w:val="069E537B"/>
    <w:lvl w:ilvl="0">
      <w:start w:val="1"/>
      <w:numFmt w:val="decimal"/>
      <w:suff w:val="nothing"/>
      <w:lvlText w:val="%1．"/>
      <w:lvlJc w:val="left"/>
      <w:pPr>
        <w:ind w:left="0" w:firstLine="400"/>
      </w:pPr>
      <w:rPr>
        <w:rFonts w:hint="default"/>
      </w:rPr>
    </w:lvl>
  </w:abstractNum>
  <w:abstractNum w:abstractNumId="88">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0">
    <w:nsid w:val="5B150110"/>
    <w:multiLevelType w:val="singleLevel"/>
    <w:tmpl w:val="8D7F1D03"/>
    <w:lvl w:ilvl="0">
      <w:start w:val="1"/>
      <w:numFmt w:val="decimal"/>
      <w:suff w:val="nothing"/>
      <w:lvlText w:val="%1．"/>
      <w:lvlJc w:val="left"/>
      <w:pPr>
        <w:ind w:left="0" w:firstLine="400"/>
      </w:pPr>
      <w:rPr>
        <w:rFonts w:hint="default"/>
      </w:rPr>
    </w:lvl>
  </w:abstractNum>
  <w:abstractNum w:abstractNumId="91">
    <w:nsid w:val="5CB843FC"/>
    <w:multiLevelType w:val="singleLevel"/>
    <w:tmpl w:val="8D7F1D03"/>
    <w:lvl w:ilvl="0">
      <w:start w:val="1"/>
      <w:numFmt w:val="decimal"/>
      <w:suff w:val="nothing"/>
      <w:lvlText w:val="%1．"/>
      <w:lvlJc w:val="left"/>
      <w:pPr>
        <w:ind w:left="0" w:firstLine="400"/>
      </w:pPr>
      <w:rPr>
        <w:rFonts w:hint="default"/>
      </w:rPr>
    </w:lvl>
  </w:abstractNum>
  <w:abstractNum w:abstractNumId="92">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3">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4">
    <w:nsid w:val="627740F2"/>
    <w:multiLevelType w:val="singleLevel"/>
    <w:tmpl w:val="C6DD8626"/>
    <w:lvl w:ilvl="0">
      <w:start w:val="1"/>
      <w:numFmt w:val="decimal"/>
      <w:suff w:val="nothing"/>
      <w:lvlText w:val="%1．"/>
      <w:lvlJc w:val="left"/>
      <w:pPr>
        <w:ind w:left="26" w:firstLine="400"/>
      </w:pPr>
      <w:rPr>
        <w:rFonts w:hint="default"/>
      </w:rPr>
    </w:lvl>
  </w:abstractNum>
  <w:abstractNum w:abstractNumId="95">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96">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97">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8">
    <w:nsid w:val="6A744081"/>
    <w:multiLevelType w:val="singleLevel"/>
    <w:tmpl w:val="C6DD8626"/>
    <w:lvl w:ilvl="0">
      <w:start w:val="1"/>
      <w:numFmt w:val="decimal"/>
      <w:suff w:val="nothing"/>
      <w:lvlText w:val="%1．"/>
      <w:lvlJc w:val="left"/>
      <w:pPr>
        <w:ind w:left="26" w:firstLine="400"/>
      </w:pPr>
      <w:rPr>
        <w:rFonts w:hint="default"/>
      </w:rPr>
    </w:lvl>
  </w:abstractNum>
  <w:abstractNum w:abstractNumId="99">
    <w:nsid w:val="6A8001D1"/>
    <w:multiLevelType w:val="singleLevel"/>
    <w:tmpl w:val="DFC9776F"/>
    <w:lvl w:ilvl="0">
      <w:start w:val="1"/>
      <w:numFmt w:val="decimal"/>
      <w:suff w:val="nothing"/>
      <w:lvlText w:val="%1．"/>
      <w:lvlJc w:val="left"/>
      <w:pPr>
        <w:ind w:left="0" w:firstLine="400"/>
      </w:pPr>
      <w:rPr>
        <w:rFonts w:hint="default"/>
      </w:rPr>
    </w:lvl>
  </w:abstractNum>
  <w:abstractNum w:abstractNumId="100">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1">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nsid w:val="704302FC"/>
    <w:multiLevelType w:val="singleLevel"/>
    <w:tmpl w:val="A93C72FA"/>
    <w:lvl w:ilvl="0">
      <w:start w:val="1"/>
      <w:numFmt w:val="decimal"/>
      <w:suff w:val="nothing"/>
      <w:lvlText w:val="%1．"/>
      <w:lvlJc w:val="left"/>
      <w:pPr>
        <w:ind w:left="0" w:firstLine="400"/>
      </w:pPr>
      <w:rPr>
        <w:rFonts w:hint="default"/>
      </w:rPr>
    </w:lvl>
  </w:abstractNum>
  <w:abstractNum w:abstractNumId="103">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4">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5">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6">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07">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8">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09">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1">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2">
    <w:nsid w:val="781C1DDD"/>
    <w:multiLevelType w:val="singleLevel"/>
    <w:tmpl w:val="9D93E121"/>
    <w:lvl w:ilvl="0">
      <w:start w:val="1"/>
      <w:numFmt w:val="decimal"/>
      <w:suff w:val="nothing"/>
      <w:lvlText w:val="%1．"/>
      <w:lvlJc w:val="left"/>
      <w:pPr>
        <w:ind w:left="0" w:firstLine="400"/>
      </w:pPr>
      <w:rPr>
        <w:rFonts w:hint="default"/>
      </w:rPr>
    </w:lvl>
  </w:abstractNum>
  <w:abstractNum w:abstractNumId="113">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4">
    <w:nsid w:val="78B33624"/>
    <w:multiLevelType w:val="singleLevel"/>
    <w:tmpl w:val="A93C72FA"/>
    <w:lvl w:ilvl="0">
      <w:start w:val="1"/>
      <w:numFmt w:val="decimal"/>
      <w:suff w:val="nothing"/>
      <w:lvlText w:val="%1．"/>
      <w:lvlJc w:val="left"/>
      <w:pPr>
        <w:ind w:left="0" w:firstLine="400"/>
      </w:pPr>
      <w:rPr>
        <w:rFonts w:hint="default"/>
      </w:rPr>
    </w:lvl>
  </w:abstractNum>
  <w:abstractNum w:abstractNumId="115">
    <w:nsid w:val="79BD1DDC"/>
    <w:multiLevelType w:val="singleLevel"/>
    <w:tmpl w:val="C6DD8626"/>
    <w:lvl w:ilvl="0">
      <w:start w:val="1"/>
      <w:numFmt w:val="decimal"/>
      <w:suff w:val="nothing"/>
      <w:lvlText w:val="%1．"/>
      <w:lvlJc w:val="left"/>
      <w:pPr>
        <w:ind w:left="0" w:firstLine="400"/>
      </w:pPr>
      <w:rPr>
        <w:rFonts w:hint="default"/>
      </w:rPr>
    </w:lvl>
  </w:abstractNum>
  <w:abstractNum w:abstractNumId="116">
    <w:nsid w:val="79F633BD"/>
    <w:multiLevelType w:val="singleLevel"/>
    <w:tmpl w:val="8D7F1D03"/>
    <w:lvl w:ilvl="0">
      <w:start w:val="1"/>
      <w:numFmt w:val="decimal"/>
      <w:suff w:val="nothing"/>
      <w:lvlText w:val="%1．"/>
      <w:lvlJc w:val="left"/>
      <w:pPr>
        <w:ind w:left="0" w:firstLine="400"/>
      </w:pPr>
      <w:rPr>
        <w:rFonts w:hint="default"/>
      </w:rPr>
    </w:lvl>
  </w:abstractNum>
  <w:abstractNum w:abstractNumId="117">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18">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9">
    <w:nsid w:val="7C2EDFCC"/>
    <w:multiLevelType w:val="singleLevel"/>
    <w:tmpl w:val="7C2EDFCC"/>
    <w:lvl w:ilvl="0">
      <w:start w:val="1"/>
      <w:numFmt w:val="decimal"/>
      <w:suff w:val="nothing"/>
      <w:lvlText w:val="%1．"/>
      <w:lvlJc w:val="left"/>
      <w:pPr>
        <w:ind w:left="0" w:firstLine="400"/>
      </w:pPr>
      <w:rPr>
        <w:rFonts w:hint="default"/>
      </w:rPr>
    </w:lvl>
  </w:abstractNum>
  <w:abstractNum w:abstractNumId="120">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1">
    <w:nsid w:val="7D991B4D"/>
    <w:multiLevelType w:val="singleLevel"/>
    <w:tmpl w:val="069E537B"/>
    <w:lvl w:ilvl="0">
      <w:start w:val="1"/>
      <w:numFmt w:val="decimal"/>
      <w:suff w:val="nothing"/>
      <w:lvlText w:val="%1．"/>
      <w:lvlJc w:val="left"/>
      <w:pPr>
        <w:ind w:left="0" w:firstLine="400"/>
      </w:pPr>
      <w:rPr>
        <w:rFonts w:hint="default"/>
      </w:rPr>
    </w:lvl>
  </w:abstractNum>
  <w:abstractNum w:abstractNumId="12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97"/>
  </w:num>
  <w:num w:numId="2">
    <w:abstractNumId w:val="84"/>
  </w:num>
  <w:num w:numId="3">
    <w:abstractNumId w:val="83"/>
  </w:num>
  <w:num w:numId="4">
    <w:abstractNumId w:val="29"/>
  </w:num>
  <w:num w:numId="5">
    <w:abstractNumId w:val="61"/>
  </w:num>
  <w:num w:numId="6">
    <w:abstractNumId w:val="105"/>
  </w:num>
  <w:num w:numId="7">
    <w:abstractNumId w:val="52"/>
  </w:num>
  <w:num w:numId="8">
    <w:abstractNumId w:val="27"/>
  </w:num>
  <w:num w:numId="9">
    <w:abstractNumId w:val="43"/>
  </w:num>
  <w:num w:numId="10">
    <w:abstractNumId w:val="31"/>
  </w:num>
  <w:num w:numId="11">
    <w:abstractNumId w:val="3"/>
  </w:num>
  <w:num w:numId="12">
    <w:abstractNumId w:val="108"/>
  </w:num>
  <w:num w:numId="13">
    <w:abstractNumId w:val="6"/>
  </w:num>
  <w:num w:numId="14">
    <w:abstractNumId w:val="2"/>
  </w:num>
  <w:num w:numId="15">
    <w:abstractNumId w:val="4"/>
  </w:num>
  <w:num w:numId="16">
    <w:abstractNumId w:val="119"/>
  </w:num>
  <w:num w:numId="17">
    <w:abstractNumId w:val="0"/>
  </w:num>
  <w:num w:numId="18">
    <w:abstractNumId w:val="5"/>
  </w:num>
  <w:num w:numId="19">
    <w:abstractNumId w:val="14"/>
  </w:num>
  <w:num w:numId="20">
    <w:abstractNumId w:val="76"/>
  </w:num>
  <w:num w:numId="21">
    <w:abstractNumId w:val="1"/>
  </w:num>
  <w:num w:numId="22">
    <w:abstractNumId w:val="11"/>
  </w:num>
  <w:num w:numId="23">
    <w:abstractNumId w:val="85"/>
  </w:num>
  <w:num w:numId="24">
    <w:abstractNumId w:val="80"/>
  </w:num>
  <w:num w:numId="25">
    <w:abstractNumId w:val="36"/>
  </w:num>
  <w:num w:numId="26">
    <w:abstractNumId w:val="117"/>
  </w:num>
  <w:num w:numId="27">
    <w:abstractNumId w:val="81"/>
  </w:num>
  <w:num w:numId="28">
    <w:abstractNumId w:val="33"/>
  </w:num>
  <w:num w:numId="29">
    <w:abstractNumId w:val="86"/>
  </w:num>
  <w:num w:numId="30">
    <w:abstractNumId w:val="115"/>
  </w:num>
  <w:num w:numId="31">
    <w:abstractNumId w:val="65"/>
  </w:num>
  <w:num w:numId="32">
    <w:abstractNumId w:val="53"/>
  </w:num>
  <w:num w:numId="33">
    <w:abstractNumId w:val="58"/>
  </w:num>
  <w:num w:numId="34">
    <w:abstractNumId w:val="95"/>
  </w:num>
  <w:num w:numId="35">
    <w:abstractNumId w:val="39"/>
  </w:num>
  <w:num w:numId="36">
    <w:abstractNumId w:val="69"/>
  </w:num>
  <w:num w:numId="37">
    <w:abstractNumId w:val="55"/>
  </w:num>
  <w:num w:numId="38">
    <w:abstractNumId w:val="71"/>
  </w:num>
  <w:num w:numId="39">
    <w:abstractNumId w:val="91"/>
  </w:num>
  <w:num w:numId="40">
    <w:abstractNumId w:val="17"/>
  </w:num>
  <w:num w:numId="41">
    <w:abstractNumId w:val="59"/>
  </w:num>
  <w:num w:numId="42">
    <w:abstractNumId w:val="35"/>
  </w:num>
  <w:num w:numId="43">
    <w:abstractNumId w:val="42"/>
  </w:num>
  <w:num w:numId="44">
    <w:abstractNumId w:val="104"/>
  </w:num>
  <w:num w:numId="45">
    <w:abstractNumId w:val="40"/>
  </w:num>
  <w:num w:numId="46">
    <w:abstractNumId w:val="72"/>
  </w:num>
  <w:num w:numId="47">
    <w:abstractNumId w:val="56"/>
  </w:num>
  <w:num w:numId="48">
    <w:abstractNumId w:val="73"/>
  </w:num>
  <w:num w:numId="49">
    <w:abstractNumId w:val="60"/>
  </w:num>
  <w:num w:numId="50">
    <w:abstractNumId w:val="98"/>
  </w:num>
  <w:num w:numId="51">
    <w:abstractNumId w:val="64"/>
  </w:num>
  <w:num w:numId="52">
    <w:abstractNumId w:val="48"/>
  </w:num>
  <w:num w:numId="53">
    <w:abstractNumId w:val="121"/>
  </w:num>
  <w:num w:numId="54">
    <w:abstractNumId w:val="62"/>
  </w:num>
  <w:num w:numId="55">
    <w:abstractNumId w:val="74"/>
  </w:num>
  <w:num w:numId="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7"/>
  </w:num>
  <w:num w:numId="59">
    <w:abstractNumId w:val="107"/>
  </w:num>
  <w:num w:numId="60">
    <w:abstractNumId w:val="101"/>
  </w:num>
  <w:num w:numId="61">
    <w:abstractNumId w:val="93"/>
  </w:num>
  <w:num w:numId="62">
    <w:abstractNumId w:val="113"/>
  </w:num>
  <w:num w:numId="63">
    <w:abstractNumId w:val="15"/>
  </w:num>
  <w:num w:numId="64">
    <w:abstractNumId w:val="30"/>
  </w:num>
  <w:num w:numId="65">
    <w:abstractNumId w:val="110"/>
  </w:num>
  <w:num w:numId="66">
    <w:abstractNumId w:val="106"/>
  </w:num>
  <w:num w:numId="67">
    <w:abstractNumId w:val="114"/>
  </w:num>
  <w:num w:numId="68">
    <w:abstractNumId w:val="22"/>
  </w:num>
  <w:num w:numId="69">
    <w:abstractNumId w:val="90"/>
  </w:num>
  <w:num w:numId="70">
    <w:abstractNumId w:val="99"/>
  </w:num>
  <w:num w:numId="71">
    <w:abstractNumId w:val="70"/>
  </w:num>
  <w:num w:numId="72">
    <w:abstractNumId w:val="66"/>
  </w:num>
  <w:num w:numId="73">
    <w:abstractNumId w:val="8"/>
  </w:num>
  <w:num w:numId="74">
    <w:abstractNumId w:val="26"/>
  </w:num>
  <w:num w:numId="75">
    <w:abstractNumId w:val="41"/>
  </w:num>
  <w:num w:numId="76">
    <w:abstractNumId w:val="12"/>
  </w:num>
  <w:num w:numId="77">
    <w:abstractNumId w:val="111"/>
  </w:num>
  <w:num w:numId="78">
    <w:abstractNumId w:val="24"/>
  </w:num>
  <w:num w:numId="79">
    <w:abstractNumId w:val="94"/>
  </w:num>
  <w:num w:numId="80">
    <w:abstractNumId w:val="116"/>
  </w:num>
  <w:num w:numId="81">
    <w:abstractNumId w:val="54"/>
  </w:num>
  <w:num w:numId="82">
    <w:abstractNumId w:val="46"/>
  </w:num>
  <w:num w:numId="83">
    <w:abstractNumId w:val="123"/>
  </w:num>
  <w:num w:numId="84">
    <w:abstractNumId w:val="51"/>
  </w:num>
  <w:num w:numId="85">
    <w:abstractNumId w:val="16"/>
  </w:num>
  <w:num w:numId="86">
    <w:abstractNumId w:val="18"/>
  </w:num>
  <w:num w:numId="87">
    <w:abstractNumId w:val="102"/>
  </w:num>
  <w:num w:numId="88">
    <w:abstractNumId w:val="50"/>
  </w:num>
  <w:num w:numId="89">
    <w:abstractNumId w:val="20"/>
  </w:num>
  <w:num w:numId="90">
    <w:abstractNumId w:val="10"/>
  </w:num>
  <w:num w:numId="91">
    <w:abstractNumId w:val="25"/>
  </w:num>
  <w:num w:numId="92">
    <w:abstractNumId w:val="92"/>
  </w:num>
  <w:num w:numId="93">
    <w:abstractNumId w:val="112"/>
  </w:num>
  <w:num w:numId="94">
    <w:abstractNumId w:val="44"/>
  </w:num>
  <w:num w:numId="95">
    <w:abstractNumId w:val="122"/>
  </w:num>
  <w:num w:numId="96">
    <w:abstractNumId w:val="45"/>
  </w:num>
  <w:num w:numId="97">
    <w:abstractNumId w:val="34"/>
  </w:num>
  <w:num w:numId="98">
    <w:abstractNumId w:val="19"/>
  </w:num>
  <w:num w:numId="99">
    <w:abstractNumId w:val="79"/>
  </w:num>
  <w:num w:numId="100">
    <w:abstractNumId w:val="57"/>
  </w:num>
  <w:num w:numId="101">
    <w:abstractNumId w:val="49"/>
  </w:num>
  <w:num w:numId="102">
    <w:abstractNumId w:val="89"/>
  </w:num>
  <w:num w:numId="103">
    <w:abstractNumId w:val="67"/>
  </w:num>
  <w:num w:numId="104">
    <w:abstractNumId w:val="21"/>
  </w:num>
  <w:num w:numId="105">
    <w:abstractNumId w:val="75"/>
  </w:num>
  <w:num w:numId="106">
    <w:abstractNumId w:val="37"/>
  </w:num>
  <w:num w:numId="107">
    <w:abstractNumId w:val="103"/>
  </w:num>
  <w:num w:numId="108">
    <w:abstractNumId w:val="47"/>
  </w:num>
  <w:num w:numId="109">
    <w:abstractNumId w:val="109"/>
  </w:num>
  <w:num w:numId="110">
    <w:abstractNumId w:val="38"/>
  </w:num>
  <w:num w:numId="111">
    <w:abstractNumId w:val="32"/>
  </w:num>
  <w:num w:numId="112">
    <w:abstractNumId w:val="77"/>
  </w:num>
  <w:num w:numId="113">
    <w:abstractNumId w:val="28"/>
  </w:num>
  <w:num w:numId="114">
    <w:abstractNumId w:val="82"/>
  </w:num>
  <w:num w:numId="115">
    <w:abstractNumId w:val="100"/>
  </w:num>
  <w:num w:numId="116">
    <w:abstractNumId w:val="7"/>
  </w:num>
  <w:num w:numId="117">
    <w:abstractNumId w:val="78"/>
  </w:num>
  <w:num w:numId="118">
    <w:abstractNumId w:val="9"/>
  </w:num>
  <w:num w:numId="119">
    <w:abstractNumId w:val="118"/>
  </w:num>
  <w:num w:numId="120">
    <w:abstractNumId w:val="63"/>
  </w:num>
  <w:num w:numId="121">
    <w:abstractNumId w:val="88"/>
  </w:num>
  <w:num w:numId="122">
    <w:abstractNumId w:val="120"/>
  </w:num>
  <w:num w:numId="123">
    <w:abstractNumId w:val="23"/>
  </w:num>
  <w:num w:numId="124">
    <w:abstractNumId w:val="13"/>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D71"/>
    <w:rsid w:val="000025EC"/>
    <w:rsid w:val="00006CE6"/>
    <w:rsid w:val="00026938"/>
    <w:rsid w:val="00045102"/>
    <w:rsid w:val="00055462"/>
    <w:rsid w:val="00066EB5"/>
    <w:rsid w:val="000704AC"/>
    <w:rsid w:val="000775B8"/>
    <w:rsid w:val="0008426A"/>
    <w:rsid w:val="00084FC8"/>
    <w:rsid w:val="00092026"/>
    <w:rsid w:val="000F74C2"/>
    <w:rsid w:val="00104D44"/>
    <w:rsid w:val="00121884"/>
    <w:rsid w:val="001252F0"/>
    <w:rsid w:val="00131D18"/>
    <w:rsid w:val="001360AA"/>
    <w:rsid w:val="00151472"/>
    <w:rsid w:val="001603B2"/>
    <w:rsid w:val="00160670"/>
    <w:rsid w:val="001609FC"/>
    <w:rsid w:val="0016226C"/>
    <w:rsid w:val="00162B2B"/>
    <w:rsid w:val="00167995"/>
    <w:rsid w:val="00172A27"/>
    <w:rsid w:val="00173C41"/>
    <w:rsid w:val="00177DB2"/>
    <w:rsid w:val="001920C6"/>
    <w:rsid w:val="0019317C"/>
    <w:rsid w:val="001D0286"/>
    <w:rsid w:val="001D06F3"/>
    <w:rsid w:val="001D212D"/>
    <w:rsid w:val="001F3443"/>
    <w:rsid w:val="001F38C3"/>
    <w:rsid w:val="001F3FA4"/>
    <w:rsid w:val="00204CDD"/>
    <w:rsid w:val="00204E26"/>
    <w:rsid w:val="00211957"/>
    <w:rsid w:val="00212346"/>
    <w:rsid w:val="00213918"/>
    <w:rsid w:val="002501E9"/>
    <w:rsid w:val="002560DB"/>
    <w:rsid w:val="00275815"/>
    <w:rsid w:val="00282C8D"/>
    <w:rsid w:val="00286B34"/>
    <w:rsid w:val="002A03FC"/>
    <w:rsid w:val="002B1825"/>
    <w:rsid w:val="002C14E6"/>
    <w:rsid w:val="002E6ABB"/>
    <w:rsid w:val="002F4FBD"/>
    <w:rsid w:val="002F5659"/>
    <w:rsid w:val="00304259"/>
    <w:rsid w:val="00304742"/>
    <w:rsid w:val="00305942"/>
    <w:rsid w:val="0032748F"/>
    <w:rsid w:val="0032772B"/>
    <w:rsid w:val="00330308"/>
    <w:rsid w:val="00340385"/>
    <w:rsid w:val="00367FF6"/>
    <w:rsid w:val="00372405"/>
    <w:rsid w:val="003960D2"/>
    <w:rsid w:val="003D691C"/>
    <w:rsid w:val="003E4F57"/>
    <w:rsid w:val="003E7E90"/>
    <w:rsid w:val="00402245"/>
    <w:rsid w:val="004048A2"/>
    <w:rsid w:val="00406C52"/>
    <w:rsid w:val="004169BF"/>
    <w:rsid w:val="00443DDA"/>
    <w:rsid w:val="00445A22"/>
    <w:rsid w:val="004631CC"/>
    <w:rsid w:val="00466D47"/>
    <w:rsid w:val="00470BC1"/>
    <w:rsid w:val="00470DDE"/>
    <w:rsid w:val="0047190A"/>
    <w:rsid w:val="00474B2B"/>
    <w:rsid w:val="00476C0F"/>
    <w:rsid w:val="00484174"/>
    <w:rsid w:val="00484AB7"/>
    <w:rsid w:val="00493C7F"/>
    <w:rsid w:val="004A337B"/>
    <w:rsid w:val="004A609B"/>
    <w:rsid w:val="004A7756"/>
    <w:rsid w:val="004B11D7"/>
    <w:rsid w:val="004E5FDB"/>
    <w:rsid w:val="004F2909"/>
    <w:rsid w:val="004F36BB"/>
    <w:rsid w:val="004F45E1"/>
    <w:rsid w:val="005009F5"/>
    <w:rsid w:val="00500CC6"/>
    <w:rsid w:val="00501A8A"/>
    <w:rsid w:val="005033BB"/>
    <w:rsid w:val="00522E76"/>
    <w:rsid w:val="00527BD6"/>
    <w:rsid w:val="005311B9"/>
    <w:rsid w:val="00531702"/>
    <w:rsid w:val="00535149"/>
    <w:rsid w:val="0054253B"/>
    <w:rsid w:val="005475E5"/>
    <w:rsid w:val="00562A90"/>
    <w:rsid w:val="00574762"/>
    <w:rsid w:val="005859B1"/>
    <w:rsid w:val="005A2B85"/>
    <w:rsid w:val="005B50AF"/>
    <w:rsid w:val="005C005C"/>
    <w:rsid w:val="005C3E7E"/>
    <w:rsid w:val="005C500C"/>
    <w:rsid w:val="005D5C00"/>
    <w:rsid w:val="005E09ED"/>
    <w:rsid w:val="005E4749"/>
    <w:rsid w:val="00603F0D"/>
    <w:rsid w:val="006133C3"/>
    <w:rsid w:val="006157FE"/>
    <w:rsid w:val="0061779E"/>
    <w:rsid w:val="00620929"/>
    <w:rsid w:val="006326E3"/>
    <w:rsid w:val="00643C6C"/>
    <w:rsid w:val="00671D4B"/>
    <w:rsid w:val="0068111A"/>
    <w:rsid w:val="006814C2"/>
    <w:rsid w:val="00682622"/>
    <w:rsid w:val="006963AF"/>
    <w:rsid w:val="006A3BB3"/>
    <w:rsid w:val="006A4371"/>
    <w:rsid w:val="006A5CC4"/>
    <w:rsid w:val="006B71ED"/>
    <w:rsid w:val="006D40FC"/>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A6D41"/>
    <w:rsid w:val="007A7895"/>
    <w:rsid w:val="007B2717"/>
    <w:rsid w:val="007B3C5F"/>
    <w:rsid w:val="007D2560"/>
    <w:rsid w:val="007E2195"/>
    <w:rsid w:val="007E3247"/>
    <w:rsid w:val="007F201B"/>
    <w:rsid w:val="00802CB8"/>
    <w:rsid w:val="00804AB7"/>
    <w:rsid w:val="00807B8B"/>
    <w:rsid w:val="008139C8"/>
    <w:rsid w:val="008203A0"/>
    <w:rsid w:val="008217FF"/>
    <w:rsid w:val="008233B6"/>
    <w:rsid w:val="008433A6"/>
    <w:rsid w:val="0085467F"/>
    <w:rsid w:val="00856C32"/>
    <w:rsid w:val="00865633"/>
    <w:rsid w:val="00883690"/>
    <w:rsid w:val="00886649"/>
    <w:rsid w:val="008911DA"/>
    <w:rsid w:val="008A600E"/>
    <w:rsid w:val="008D19F5"/>
    <w:rsid w:val="008D7E50"/>
    <w:rsid w:val="008F7CF5"/>
    <w:rsid w:val="00910331"/>
    <w:rsid w:val="00920579"/>
    <w:rsid w:val="009325E3"/>
    <w:rsid w:val="00936314"/>
    <w:rsid w:val="00947D4B"/>
    <w:rsid w:val="00950B98"/>
    <w:rsid w:val="00953AE7"/>
    <w:rsid w:val="00954F62"/>
    <w:rsid w:val="00961F75"/>
    <w:rsid w:val="00994C4E"/>
    <w:rsid w:val="00996F07"/>
    <w:rsid w:val="009B252A"/>
    <w:rsid w:val="009B63A8"/>
    <w:rsid w:val="009D03AE"/>
    <w:rsid w:val="009D20F5"/>
    <w:rsid w:val="009D4CB5"/>
    <w:rsid w:val="009D62F1"/>
    <w:rsid w:val="009E0F94"/>
    <w:rsid w:val="00A1326C"/>
    <w:rsid w:val="00A21F52"/>
    <w:rsid w:val="00A23778"/>
    <w:rsid w:val="00A23A51"/>
    <w:rsid w:val="00A26562"/>
    <w:rsid w:val="00A26AAD"/>
    <w:rsid w:val="00A30091"/>
    <w:rsid w:val="00A47F45"/>
    <w:rsid w:val="00A56B98"/>
    <w:rsid w:val="00A65C4B"/>
    <w:rsid w:val="00A8655B"/>
    <w:rsid w:val="00A9110E"/>
    <w:rsid w:val="00A93C1E"/>
    <w:rsid w:val="00A96DFF"/>
    <w:rsid w:val="00AA7926"/>
    <w:rsid w:val="00AD0A84"/>
    <w:rsid w:val="00AE07C4"/>
    <w:rsid w:val="00AE5CAF"/>
    <w:rsid w:val="00AE7619"/>
    <w:rsid w:val="00B11C01"/>
    <w:rsid w:val="00B25413"/>
    <w:rsid w:val="00B32B71"/>
    <w:rsid w:val="00B3439E"/>
    <w:rsid w:val="00B35BF8"/>
    <w:rsid w:val="00B35E77"/>
    <w:rsid w:val="00B40C3B"/>
    <w:rsid w:val="00B46A1A"/>
    <w:rsid w:val="00B473E4"/>
    <w:rsid w:val="00B92D92"/>
    <w:rsid w:val="00BC1D8F"/>
    <w:rsid w:val="00BD137E"/>
    <w:rsid w:val="00BD6859"/>
    <w:rsid w:val="00C02D4F"/>
    <w:rsid w:val="00C21B6F"/>
    <w:rsid w:val="00C24901"/>
    <w:rsid w:val="00C25592"/>
    <w:rsid w:val="00C25A28"/>
    <w:rsid w:val="00C34E86"/>
    <w:rsid w:val="00C35BE0"/>
    <w:rsid w:val="00C360CE"/>
    <w:rsid w:val="00C3749D"/>
    <w:rsid w:val="00C9240D"/>
    <w:rsid w:val="00CA185B"/>
    <w:rsid w:val="00CB3548"/>
    <w:rsid w:val="00CB6FFA"/>
    <w:rsid w:val="00CB7D96"/>
    <w:rsid w:val="00CD0354"/>
    <w:rsid w:val="00CD49B7"/>
    <w:rsid w:val="00CD5BBA"/>
    <w:rsid w:val="00CD6C03"/>
    <w:rsid w:val="00CE6AE9"/>
    <w:rsid w:val="00CF212B"/>
    <w:rsid w:val="00CF2D7C"/>
    <w:rsid w:val="00D02D4B"/>
    <w:rsid w:val="00D05844"/>
    <w:rsid w:val="00D11328"/>
    <w:rsid w:val="00D21EBE"/>
    <w:rsid w:val="00D26C7E"/>
    <w:rsid w:val="00D4050C"/>
    <w:rsid w:val="00D56296"/>
    <w:rsid w:val="00D62037"/>
    <w:rsid w:val="00D64649"/>
    <w:rsid w:val="00D66802"/>
    <w:rsid w:val="00D771A6"/>
    <w:rsid w:val="00D81CDB"/>
    <w:rsid w:val="00D96975"/>
    <w:rsid w:val="00DA1824"/>
    <w:rsid w:val="00DA2656"/>
    <w:rsid w:val="00DA2AA1"/>
    <w:rsid w:val="00DC4492"/>
    <w:rsid w:val="00DC67D9"/>
    <w:rsid w:val="00DD349E"/>
    <w:rsid w:val="00E06363"/>
    <w:rsid w:val="00E130C9"/>
    <w:rsid w:val="00E312F0"/>
    <w:rsid w:val="00E31860"/>
    <w:rsid w:val="00E35E82"/>
    <w:rsid w:val="00E467F5"/>
    <w:rsid w:val="00E474FB"/>
    <w:rsid w:val="00E560B1"/>
    <w:rsid w:val="00E8151C"/>
    <w:rsid w:val="00E933A8"/>
    <w:rsid w:val="00EC63AD"/>
    <w:rsid w:val="00ED5BEE"/>
    <w:rsid w:val="00ED5E29"/>
    <w:rsid w:val="00EE01B2"/>
    <w:rsid w:val="00F1390E"/>
    <w:rsid w:val="00F36482"/>
    <w:rsid w:val="00F5422B"/>
    <w:rsid w:val="00F56CDD"/>
    <w:rsid w:val="00F67C31"/>
    <w:rsid w:val="00F83FBB"/>
    <w:rsid w:val="00FA0FD6"/>
    <w:rsid w:val="00FA1E8E"/>
    <w:rsid w:val="00FE1574"/>
    <w:rsid w:val="00FE22F7"/>
    <w:rsid w:val="00FF6134"/>
    <w:rsid w:val="00FF6963"/>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4%BF%9D%E4%BF%A1%E5%A4%A7%E5%8E%A6/1766414" TargetMode="External"/><Relationship Id="rId18" Type="http://schemas.openxmlformats.org/officeDocument/2006/relationships/hyperlink" Target="https://baike.baidu.com/item/%E6%88%98%E5%8C%BA/182597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baike.baidu.com/item/%E4%B8%9C%E5%B1%B1%E5%AE%9E%E9%AA%8C%E5%B0%8F%E5%AD%A6/2529599" TargetMode="External"/><Relationship Id="rId7" Type="http://schemas.openxmlformats.org/officeDocument/2006/relationships/footnotes" Target="footnotes.xml"/><Relationship Id="rId12" Type="http://schemas.openxmlformats.org/officeDocument/2006/relationships/hyperlink" Target="https://baike.baidu.com/item/%E7%BE%8E%E6%99%AF%E5%A4%A7%E5%8E%A6/10212167" TargetMode="External"/><Relationship Id="rId17" Type="http://schemas.openxmlformats.org/officeDocument/2006/relationships/hyperlink" Target="https://baike.baidu.com/item/%E9%95%BF%E5%9F%8E%E5%A4%A7%E5%8E%A6/480145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aike.baidu.com/item/%E9%B8%BF%E6%99%AF%E5%A4%A7%E5%8E%A6/10698704" TargetMode="External"/><Relationship Id="rId20" Type="http://schemas.openxmlformats.org/officeDocument/2006/relationships/hyperlink" Target="https://baike.baidu.com/item/%E9%95%BF%E5%9F%8E%E9%85%92%E5%BA%97/81678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A%94%E7%BE%8A%E6%96%B0%E5%9F%8E%E5%B9%BF%E5%9C%BA/642611" TargetMode="External"/><Relationship Id="rId24" Type="http://schemas.openxmlformats.org/officeDocument/2006/relationships/hyperlink" Target="https://baike.baidu.com/item/%E5%8D%97%E6%96%B9%E6%8A%A5%E4%B8%9A%E4%BC%A0%E5%AA%92%E9%9B%86%E5%9B%A2/2741345" TargetMode="External"/><Relationship Id="rId5" Type="http://schemas.openxmlformats.org/officeDocument/2006/relationships/settings" Target="settings.xml"/><Relationship Id="rId15" Type="http://schemas.openxmlformats.org/officeDocument/2006/relationships/hyperlink" Target="https://baike.baidu.com/item/%E5%86%A0%E5%9F%8E%E5%A4%A7%E5%8E%A6/9674684" TargetMode="External"/><Relationship Id="rId23" Type="http://schemas.openxmlformats.org/officeDocument/2006/relationships/hyperlink" Target="https://baike.baidu.com/item/%E4%BA%8B%E4%B8%9A%E5%8D%95%E4%BD%8D/1186611" TargetMode="External"/><Relationship Id="rId28" Type="http://schemas.microsoft.com/office/2007/relationships/stylesWithEffects" Target="stylesWithEffects.xml"/><Relationship Id="rId36" Type="http://schemas.microsoft.com/office/2011/relationships/people" Target="people.xml"/><Relationship Id="rId10" Type="http://schemas.openxmlformats.org/officeDocument/2006/relationships/hyperlink" Target="https://baike.baidu.com/item/%E5%95%86%E4%B8%9A/221905" TargetMode="External"/><Relationship Id="rId19" Type="http://schemas.openxmlformats.org/officeDocument/2006/relationships/hyperlink" Target="https://baike.baidu.com/item/%E6%96%87%E5%8C%96%E5%A4%A7%E5%8E%A6/772154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ike.baidu.com/item/%E6%B1%87%E6%99%AF%E5%A4%A7%E5%8E%A6/1648566" TargetMode="External"/><Relationship Id="rId22" Type="http://schemas.openxmlformats.org/officeDocument/2006/relationships/hyperlink" Target="https://baike.baidu.com/item/%E4%BA%94%E7%BE%8A%E5%B0%8F%E5%AD%A6/750517"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14</Pages>
  <Words>1239</Words>
  <Characters>7068</Characters>
  <Application>Microsoft Office Word</Application>
  <DocSecurity>0</DocSecurity>
  <Lines>58</Lines>
  <Paragraphs>16</Paragraphs>
  <ScaleCrop>false</ScaleCrop>
  <Company>dxcgs</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120</cp:revision>
  <dcterms:created xsi:type="dcterms:W3CDTF">2018-11-11T07:00:00Z</dcterms:created>
  <dcterms:modified xsi:type="dcterms:W3CDTF">2021-03-05T09:27:00Z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