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2317EE" w:rsidP="009B4753">
      <w:pPr>
        <w:tabs>
          <w:tab w:val="left" w:pos="720"/>
        </w:tabs>
        <w:spacing w:line="360" w:lineRule="auto"/>
        <w:jc w:val="center"/>
        <w:rPr>
          <w:b/>
          <w:sz w:val="36"/>
          <w:szCs w:val="36"/>
        </w:rPr>
      </w:pPr>
      <w:r>
        <w:rPr>
          <w:b/>
          <w:sz w:val="36"/>
          <w:szCs w:val="36"/>
        </w:rPr>
        <w:t>广州大学城能源发展有限公司</w:t>
      </w:r>
    </w:p>
    <w:p w:rsidR="00E47B59" w:rsidRPr="007867D3" w:rsidRDefault="002317EE" w:rsidP="007867D3">
      <w:pPr>
        <w:tabs>
          <w:tab w:val="left" w:pos="720"/>
        </w:tabs>
        <w:spacing w:line="360" w:lineRule="auto"/>
        <w:jc w:val="center"/>
        <w:rPr>
          <w:b/>
          <w:sz w:val="36"/>
          <w:szCs w:val="36"/>
        </w:rPr>
      </w:pPr>
      <w:r>
        <w:rPr>
          <w:rFonts w:hint="eastAsia"/>
          <w:b/>
          <w:sz w:val="36"/>
          <w:szCs w:val="36"/>
        </w:rPr>
        <w:t>广州大学城热水站环网通信光纤敷设工程</w:t>
      </w:r>
      <w:r w:rsidR="006B2E51" w:rsidRPr="007867D3">
        <w:rPr>
          <w:rFonts w:hint="eastAsia"/>
          <w:b/>
          <w:sz w:val="36"/>
          <w:szCs w:val="36"/>
        </w:rPr>
        <w:t>竞选文件</w:t>
      </w:r>
    </w:p>
    <w:p w:rsidR="00AF442C" w:rsidRPr="007867D3"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2317EE">
        <w:rPr>
          <w:rFonts w:hint="eastAsia"/>
          <w:sz w:val="28"/>
          <w:szCs w:val="28"/>
        </w:rPr>
        <w:t>广州大学城热水站环网通信光纤敷设工程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2317EE">
        <w:rPr>
          <w:sz w:val="28"/>
          <w:szCs w:val="28"/>
        </w:rPr>
        <w:t>66</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2317EE" w:rsidP="00C92256">
      <w:pPr>
        <w:tabs>
          <w:tab w:val="left" w:pos="0"/>
          <w:tab w:val="left" w:pos="720"/>
        </w:tabs>
        <w:spacing w:line="520" w:lineRule="exact"/>
        <w:ind w:firstLineChars="200" w:firstLine="560"/>
        <w:rPr>
          <w:sz w:val="28"/>
          <w:szCs w:val="28"/>
        </w:rPr>
      </w:pPr>
      <w:r w:rsidRPr="002317EE">
        <w:rPr>
          <w:rFonts w:hint="eastAsia"/>
          <w:sz w:val="28"/>
          <w:szCs w:val="28"/>
        </w:rPr>
        <w:t>大学城</w:t>
      </w:r>
      <w:r w:rsidRPr="002317EE">
        <w:rPr>
          <w:rFonts w:hint="eastAsia"/>
          <w:sz w:val="28"/>
          <w:szCs w:val="28"/>
        </w:rPr>
        <w:t>14</w:t>
      </w:r>
      <w:r w:rsidRPr="002317EE">
        <w:rPr>
          <w:rFonts w:hint="eastAsia"/>
          <w:sz w:val="28"/>
          <w:szCs w:val="28"/>
        </w:rPr>
        <w:t>个热水站经过几年的施工，完成了机械、自控系统的改造、升级。实现了各个热水站点的独立控制，在保障安全生产的前提下，大幅较少了值班人员的操作内容，提升了热水供应系统的可靠性，保证了热水的供应服务质量。在枢纽楼搭建了</w:t>
      </w:r>
      <w:r w:rsidRPr="002317EE">
        <w:rPr>
          <w:rFonts w:hint="eastAsia"/>
          <w:sz w:val="28"/>
          <w:szCs w:val="28"/>
        </w:rPr>
        <w:t>1</w:t>
      </w:r>
      <w:r w:rsidRPr="002317EE">
        <w:rPr>
          <w:rFonts w:hint="eastAsia"/>
          <w:sz w:val="28"/>
          <w:szCs w:val="28"/>
        </w:rPr>
        <w:t>台热水专用服务器，集成了</w:t>
      </w:r>
      <w:r w:rsidRPr="002317EE">
        <w:rPr>
          <w:rFonts w:hint="eastAsia"/>
          <w:sz w:val="28"/>
          <w:szCs w:val="28"/>
        </w:rPr>
        <w:t>14</w:t>
      </w:r>
      <w:r w:rsidRPr="002317EE">
        <w:rPr>
          <w:rFonts w:hint="eastAsia"/>
          <w:sz w:val="28"/>
          <w:szCs w:val="28"/>
        </w:rPr>
        <w:t>个热水站自控柜的所有数据，目前通过设置在热水班的工程师站以</w:t>
      </w:r>
      <w:r w:rsidRPr="002317EE">
        <w:rPr>
          <w:rFonts w:hint="eastAsia"/>
          <w:sz w:val="28"/>
          <w:szCs w:val="28"/>
        </w:rPr>
        <w:t>B/S</w:t>
      </w:r>
      <w:r w:rsidRPr="002317EE">
        <w:rPr>
          <w:rFonts w:hint="eastAsia"/>
          <w:sz w:val="28"/>
          <w:szCs w:val="28"/>
        </w:rPr>
        <w:t>构架进行远程监控。目前可实现每个热水站恒压供水系统、大市政补水系统、减温水系统、回水系统、排水系统的远程监控。为进一步提升系统性能，实现无人化值守的目标，计划建设光纤环网，对</w:t>
      </w:r>
      <w:r w:rsidRPr="002317EE">
        <w:rPr>
          <w:rFonts w:hint="eastAsia"/>
          <w:sz w:val="28"/>
          <w:szCs w:val="28"/>
        </w:rPr>
        <w:t>14</w:t>
      </w:r>
      <w:r w:rsidRPr="002317EE">
        <w:rPr>
          <w:rFonts w:hint="eastAsia"/>
          <w:sz w:val="28"/>
          <w:szCs w:val="28"/>
        </w:rPr>
        <w:t>个热水站进行远程视频监控，电锅炉启停监控和站内供水数据统计，实现</w:t>
      </w:r>
      <w:r w:rsidRPr="002317EE">
        <w:rPr>
          <w:rFonts w:hint="eastAsia"/>
          <w:sz w:val="28"/>
          <w:szCs w:val="28"/>
        </w:rPr>
        <w:t>14</w:t>
      </w:r>
      <w:r w:rsidRPr="002317EE">
        <w:rPr>
          <w:rFonts w:hint="eastAsia"/>
          <w:sz w:val="28"/>
          <w:szCs w:val="28"/>
        </w:rPr>
        <w:t>个热水站的系统集成。</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902DAE" w:rsidRPr="00171297" w:rsidRDefault="00902DAE" w:rsidP="00AF442C">
      <w:pPr>
        <w:tabs>
          <w:tab w:val="left" w:pos="0"/>
          <w:tab w:val="left" w:pos="720"/>
        </w:tabs>
        <w:spacing w:line="520" w:lineRule="exact"/>
        <w:ind w:firstLineChars="200" w:firstLine="560"/>
        <w:rPr>
          <w:sz w:val="28"/>
          <w:szCs w:val="28"/>
        </w:rPr>
      </w:pPr>
      <w:r>
        <w:rPr>
          <w:rFonts w:hint="eastAsia"/>
          <w:sz w:val="28"/>
          <w:szCs w:val="28"/>
        </w:rPr>
        <w:t>（四）</w:t>
      </w:r>
      <w:r w:rsidRPr="00902DAE">
        <w:rPr>
          <w:rFonts w:hint="eastAsia"/>
          <w:sz w:val="28"/>
          <w:szCs w:val="28"/>
        </w:rPr>
        <w:t>具备</w:t>
      </w:r>
      <w:r w:rsidR="002317EE">
        <w:rPr>
          <w:rFonts w:hint="eastAsia"/>
          <w:sz w:val="28"/>
          <w:szCs w:val="28"/>
        </w:rPr>
        <w:t>建筑智能化设计与施工贰级或以上资质</w:t>
      </w:r>
      <w:r w:rsidRPr="00902DAE">
        <w:rPr>
          <w:rFonts w:hint="eastAsia"/>
          <w:sz w:val="28"/>
          <w:szCs w:val="28"/>
        </w:rPr>
        <w:t>；</w:t>
      </w:r>
    </w:p>
    <w:p w:rsidR="00171297" w:rsidRPr="00171297" w:rsidRDefault="00E5221B" w:rsidP="00E5221B">
      <w:pPr>
        <w:tabs>
          <w:tab w:val="left" w:pos="0"/>
          <w:tab w:val="left" w:pos="720"/>
        </w:tabs>
        <w:spacing w:line="520" w:lineRule="exact"/>
        <w:ind w:firstLineChars="200" w:firstLine="560"/>
        <w:rPr>
          <w:sz w:val="28"/>
          <w:szCs w:val="28"/>
        </w:rPr>
      </w:pPr>
      <w:r>
        <w:rPr>
          <w:rFonts w:hint="eastAsia"/>
          <w:sz w:val="28"/>
          <w:szCs w:val="28"/>
        </w:rPr>
        <w:t>（</w:t>
      </w:r>
      <w:r w:rsidR="00902DAE">
        <w:rPr>
          <w:rFonts w:hint="eastAsia"/>
          <w:sz w:val="28"/>
          <w:szCs w:val="28"/>
        </w:rPr>
        <w:t>五</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902DAE">
        <w:rPr>
          <w:sz w:val="28"/>
          <w:szCs w:val="28"/>
        </w:rPr>
        <w:t>8</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w:t>
      </w:r>
      <w:r w:rsidR="00902DAE">
        <w:rPr>
          <w:rFonts w:hint="eastAsia"/>
          <w:sz w:val="28"/>
          <w:szCs w:val="28"/>
        </w:rPr>
        <w:t>六</w:t>
      </w:r>
      <w:r w:rsidRPr="00171297">
        <w:rPr>
          <w:rFonts w:hint="eastAsia"/>
          <w:sz w:val="28"/>
          <w:szCs w:val="28"/>
        </w:rPr>
        <w:t>）不接受联合体报价。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lastRenderedPageBreak/>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2317EE" w:rsidRPr="002317EE" w:rsidRDefault="002317EE" w:rsidP="002317EE">
      <w:pPr>
        <w:tabs>
          <w:tab w:val="left" w:pos="0"/>
          <w:tab w:val="left" w:pos="720"/>
        </w:tabs>
        <w:spacing w:line="520" w:lineRule="exact"/>
        <w:ind w:firstLineChars="200" w:firstLine="560"/>
        <w:rPr>
          <w:rFonts w:ascii="宋体" w:hAnsi="宋体"/>
          <w:sz w:val="28"/>
          <w:szCs w:val="28"/>
        </w:rPr>
      </w:pPr>
      <w:r w:rsidRPr="002317EE">
        <w:rPr>
          <w:rFonts w:ascii="宋体" w:hAnsi="宋体" w:hint="eastAsia"/>
          <w:sz w:val="28"/>
          <w:szCs w:val="28"/>
        </w:rPr>
        <w:t>本次工程项目主要是对14个热水站建设独立的光纤环网通信，每个热水站为一个站点，综合管沟为控制中心。本次光缆敷设选用室外12芯单模铠装光缆，每个热水站进、出各1根光缆，热水站内光缆敷设至自控柜内。最终在综合管沟实现上位机管理。主要工作内容如下：</w:t>
      </w:r>
    </w:p>
    <w:p w:rsidR="007C1005" w:rsidRDefault="002317EE" w:rsidP="002317EE">
      <w:pPr>
        <w:tabs>
          <w:tab w:val="left" w:pos="0"/>
          <w:tab w:val="left" w:pos="720"/>
        </w:tabs>
        <w:spacing w:line="520" w:lineRule="exact"/>
        <w:ind w:firstLineChars="200" w:firstLine="480"/>
        <w:rPr>
          <w:rFonts w:ascii="宋体" w:hAnsi="宋体"/>
          <w:sz w:val="28"/>
          <w:szCs w:val="28"/>
        </w:rPr>
      </w:pPr>
      <w:r>
        <w:rPr>
          <w:rFonts w:ascii="仿宋_GB2312" w:eastAsia="仿宋_GB2312"/>
          <w:noProof/>
          <w:sz w:val="24"/>
        </w:rPr>
        <w:drawing>
          <wp:anchor distT="0" distB="0" distL="114300" distR="114300" simplePos="0" relativeHeight="251651584" behindDoc="1" locked="0" layoutInCell="1" allowOverlap="1">
            <wp:simplePos x="0" y="0"/>
            <wp:positionH relativeFrom="column">
              <wp:posOffset>61595</wp:posOffset>
            </wp:positionH>
            <wp:positionV relativeFrom="paragraph">
              <wp:posOffset>2315210</wp:posOffset>
            </wp:positionV>
            <wp:extent cx="5753100" cy="3879850"/>
            <wp:effectExtent l="0" t="0" r="0" b="0"/>
            <wp:wrapTopAndBottom/>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8"/>
                    <a:srcRect/>
                    <a:stretch>
                      <a:fillRect/>
                    </a:stretch>
                  </pic:blipFill>
                  <pic:spPr bwMode="auto">
                    <a:xfrm>
                      <a:off x="0" y="0"/>
                      <a:ext cx="5753100" cy="3879850"/>
                    </a:xfrm>
                    <a:prstGeom prst="rect">
                      <a:avLst/>
                    </a:prstGeom>
                    <a:noFill/>
                    <a:ln w="9525">
                      <a:noFill/>
                      <a:miter lim="800000"/>
                      <a:headEnd/>
                      <a:tailEnd/>
                    </a:ln>
                  </pic:spPr>
                </pic:pic>
              </a:graphicData>
            </a:graphic>
          </wp:anchor>
        </w:drawing>
      </w:r>
      <w:r w:rsidRPr="002317EE">
        <w:rPr>
          <w:rFonts w:ascii="宋体" w:hAnsi="宋体" w:hint="eastAsia"/>
          <w:sz w:val="28"/>
          <w:szCs w:val="28"/>
        </w:rPr>
        <w:t>1、完成大学城14个热水站的16个站点至大学城综合管沟及各高校校园区域、部分市政道路、人行道或自行车道等的通信光纤敷设的施工图设计，设计施工图纸需根据现场实际条件提出可实现光纤敷设的走向路由（根据国家最新定额）。按顺序16个节点分别为：综合管沟控制室（起点）、广美、广工1期、广工2期、华工1期、华工2期、广药、广医、广外、中大1期、中大2期、星海、华师2期、华师1期、广大2期、广大1期。最后回到综合管沟控制室内（终点）。</w:t>
      </w:r>
    </w:p>
    <w:p w:rsidR="002317EE" w:rsidRPr="00822F1F" w:rsidRDefault="002317EE" w:rsidP="002317EE">
      <w:pPr>
        <w:tabs>
          <w:tab w:val="left" w:pos="0"/>
          <w:tab w:val="left" w:pos="720"/>
        </w:tabs>
        <w:spacing w:line="520" w:lineRule="exact"/>
        <w:ind w:firstLineChars="200" w:firstLine="560"/>
        <w:rPr>
          <w:rFonts w:ascii="宋体" w:hAnsi="宋体"/>
          <w:sz w:val="28"/>
          <w:szCs w:val="28"/>
        </w:rPr>
      </w:pPr>
      <w:r w:rsidRPr="002317EE">
        <w:rPr>
          <w:rFonts w:ascii="宋体" w:hAnsi="宋体" w:hint="eastAsia"/>
          <w:sz w:val="28"/>
          <w:szCs w:val="28"/>
        </w:rPr>
        <w:t>方案初步考虑约有</w:t>
      </w:r>
      <w:r>
        <w:rPr>
          <w:rFonts w:ascii="宋体" w:hAnsi="宋体" w:hint="eastAsia"/>
          <w:sz w:val="28"/>
          <w:szCs w:val="28"/>
        </w:rPr>
        <w:t>5</w:t>
      </w:r>
      <w:r>
        <w:rPr>
          <w:rFonts w:ascii="宋体" w:hAnsi="宋体"/>
          <w:sz w:val="28"/>
          <w:szCs w:val="28"/>
        </w:rPr>
        <w:t>0</w:t>
      </w:r>
      <w:r>
        <w:rPr>
          <w:rFonts w:ascii="宋体" w:hAnsi="宋体" w:hint="eastAsia"/>
          <w:sz w:val="28"/>
          <w:szCs w:val="28"/>
        </w:rPr>
        <w:t>%</w:t>
      </w:r>
      <w:r w:rsidRPr="002317EE">
        <w:rPr>
          <w:rFonts w:ascii="宋体" w:hAnsi="宋体" w:hint="eastAsia"/>
          <w:sz w:val="28"/>
          <w:szCs w:val="28"/>
        </w:rPr>
        <w:t>的光纤在管沟内敷设，由于在管沟内敷设施速度相对较快，施工质量有保证，也保障了日后的通信安全和可靠性。表中黄色部分为未经探明的敷设路由，可能需要进行开挖埋设并增设人（或手孔）</w:t>
      </w:r>
      <w:r w:rsidRPr="002317EE">
        <w:rPr>
          <w:rFonts w:ascii="宋体" w:hAnsi="宋体" w:hint="eastAsia"/>
          <w:sz w:val="28"/>
          <w:szCs w:val="28"/>
        </w:rPr>
        <w:lastRenderedPageBreak/>
        <w:t>井，需在工程量清单列出。下列是初步预估光纤的敷设位置及长度，仅供参考。</w:t>
      </w:r>
      <w:r w:rsidRPr="002317EE">
        <w:rPr>
          <w:rFonts w:ascii="宋体" w:hAnsi="宋体" w:hint="eastAsia"/>
          <w:b/>
          <w:bCs/>
          <w:sz w:val="28"/>
          <w:szCs w:val="28"/>
        </w:rPr>
        <w:t>以施工单位现场实际勘查为准。</w:t>
      </w:r>
    </w:p>
    <w:p w:rsidR="007C1005" w:rsidRDefault="00795A5A" w:rsidP="007C1005">
      <w:pPr>
        <w:spacing w:line="560" w:lineRule="exact"/>
        <w:ind w:firstLineChars="200" w:firstLine="560"/>
        <w:rPr>
          <w:rFonts w:asciiTheme="minorEastAsia" w:eastAsiaTheme="minorEastAsia" w:hAnsiTheme="minorEastAsia"/>
          <w:b/>
          <w:sz w:val="28"/>
          <w:szCs w:val="28"/>
        </w:rPr>
      </w:pPr>
      <w:r>
        <w:rPr>
          <w:rFonts w:asciiTheme="minorEastAsia" w:eastAsiaTheme="minorEastAsia" w:hAnsiTheme="minorEastAsia"/>
          <w:noProof/>
          <w:sz w:val="28"/>
          <w:szCs w:val="28"/>
        </w:rPr>
        <w:pict>
          <v:group id="_x0000_s1044" style="position:absolute;left:0;text-align:left;margin-left:-52.9pt;margin-top:33.5pt;width:567pt;height:74.55pt;z-index:251660800" coordorigin="180,13103" coordsize="11340,1248">
            <v:rect id="_x0000_s1045" style="position:absolute;left:180;top:13259;width:11340;height:780"/>
            <v:rect id="_x0000_s1046" style="position:absolute;left:6120;top:13103;width:1260;height:468" strokeweight="4.5pt">
              <v:stroke linestyle="thinThick"/>
              <v:textbox style="mso-next-textbox:#_x0000_s1046">
                <w:txbxContent>
                  <w:p w:rsidR="002317EE" w:rsidRDefault="002317EE" w:rsidP="002317EE">
                    <w:pPr>
                      <w:jc w:val="center"/>
                    </w:pPr>
                    <w:r>
                      <w:rPr>
                        <w:rFonts w:hint="eastAsia"/>
                      </w:rPr>
                      <w:t>综合管沟</w:t>
                    </w:r>
                  </w:p>
                </w:txbxContent>
              </v:textbox>
            </v:rect>
            <v:rect id="_x0000_s1047" style="position:absolute;left:7560;top:13103;width:900;height:468">
              <v:textbox style="mso-next-textbox:#_x0000_s1047">
                <w:txbxContent>
                  <w:p w:rsidR="002317EE" w:rsidRDefault="002317EE" w:rsidP="002317EE">
                    <w:pPr>
                      <w:jc w:val="center"/>
                    </w:pPr>
                    <w:r>
                      <w:rPr>
                        <w:rFonts w:hint="eastAsia"/>
                      </w:rPr>
                      <w:t>广美</w:t>
                    </w:r>
                  </w:p>
                </w:txbxContent>
              </v:textbox>
            </v:rect>
            <v:rect id="_x0000_s1048" style="position:absolute;left:8640;top:13103;width:1260;height:468">
              <v:textbox style="mso-next-textbox:#_x0000_s1048">
                <w:txbxContent>
                  <w:p w:rsidR="002317EE" w:rsidRDefault="002317EE" w:rsidP="002317EE">
                    <w:pPr>
                      <w:jc w:val="center"/>
                    </w:pPr>
                    <w:r>
                      <w:rPr>
                        <w:rFonts w:hint="eastAsia"/>
                      </w:rPr>
                      <w:t>广工</w:t>
                    </w:r>
                    <w:r>
                      <w:rPr>
                        <w:rFonts w:hint="eastAsia"/>
                      </w:rPr>
                      <w:t>1</w:t>
                    </w:r>
                    <w:r>
                      <w:rPr>
                        <w:rFonts w:hint="eastAsia"/>
                      </w:rPr>
                      <w:t>期</w:t>
                    </w:r>
                  </w:p>
                </w:txbxContent>
              </v:textbox>
            </v:rect>
            <v:rect id="_x0000_s1049" style="position:absolute;left:10080;top:13103;width:1260;height:468">
              <v:textbox style="mso-next-textbox:#_x0000_s1049">
                <w:txbxContent>
                  <w:p w:rsidR="002317EE" w:rsidRDefault="002317EE" w:rsidP="002317EE">
                    <w:pPr>
                      <w:jc w:val="center"/>
                    </w:pPr>
                    <w:r>
                      <w:rPr>
                        <w:rFonts w:hint="eastAsia"/>
                      </w:rPr>
                      <w:t>广工</w:t>
                    </w:r>
                    <w:r>
                      <w:rPr>
                        <w:rFonts w:hint="eastAsia"/>
                      </w:rPr>
                      <w:t>2</w:t>
                    </w:r>
                    <w:r>
                      <w:rPr>
                        <w:rFonts w:hint="eastAsia"/>
                      </w:rPr>
                      <w:t>期</w:t>
                    </w:r>
                  </w:p>
                  <w:p w:rsidR="002317EE" w:rsidRPr="00230392" w:rsidRDefault="002317EE" w:rsidP="002317EE"/>
                </w:txbxContent>
              </v:textbox>
            </v:rect>
            <v:rect id="_x0000_s1050" style="position:absolute;left:10080;top:13883;width:1260;height:468">
              <v:textbox style="mso-next-textbox:#_x0000_s1050">
                <w:txbxContent>
                  <w:p w:rsidR="002317EE" w:rsidRDefault="002317EE" w:rsidP="002317EE">
                    <w:pPr>
                      <w:jc w:val="center"/>
                    </w:pPr>
                    <w:r>
                      <w:rPr>
                        <w:rFonts w:hint="eastAsia"/>
                      </w:rPr>
                      <w:t>华工</w:t>
                    </w:r>
                    <w:r>
                      <w:rPr>
                        <w:rFonts w:hint="eastAsia"/>
                      </w:rPr>
                      <w:t>1</w:t>
                    </w:r>
                    <w:r>
                      <w:rPr>
                        <w:rFonts w:hint="eastAsia"/>
                      </w:rPr>
                      <w:t>期</w:t>
                    </w:r>
                  </w:p>
                  <w:p w:rsidR="002317EE" w:rsidRPr="00230392" w:rsidRDefault="002317EE" w:rsidP="002317EE"/>
                </w:txbxContent>
              </v:textbox>
            </v:rect>
            <v:rect id="_x0000_s1051" style="position:absolute;left:8640;top:13883;width:1260;height:468">
              <v:textbox style="mso-next-textbox:#_x0000_s1051">
                <w:txbxContent>
                  <w:p w:rsidR="002317EE" w:rsidRDefault="002317EE" w:rsidP="002317EE">
                    <w:pPr>
                      <w:jc w:val="center"/>
                    </w:pPr>
                    <w:r>
                      <w:rPr>
                        <w:rFonts w:hint="eastAsia"/>
                      </w:rPr>
                      <w:t>华工</w:t>
                    </w:r>
                    <w:r>
                      <w:rPr>
                        <w:rFonts w:hint="eastAsia"/>
                      </w:rPr>
                      <w:t>2</w:t>
                    </w:r>
                    <w:r>
                      <w:rPr>
                        <w:rFonts w:hint="eastAsia"/>
                      </w:rPr>
                      <w:t>期</w:t>
                    </w:r>
                  </w:p>
                  <w:p w:rsidR="002317EE" w:rsidRPr="00230392" w:rsidRDefault="002317EE" w:rsidP="002317EE"/>
                </w:txbxContent>
              </v:textbox>
            </v:rect>
            <v:rect id="_x0000_s1052" style="position:absolute;left:7560;top:13883;width:900;height:468">
              <v:textbox style="mso-next-textbox:#_x0000_s1052">
                <w:txbxContent>
                  <w:p w:rsidR="002317EE" w:rsidRDefault="002317EE" w:rsidP="002317EE">
                    <w:pPr>
                      <w:jc w:val="center"/>
                    </w:pPr>
                    <w:r>
                      <w:rPr>
                        <w:rFonts w:hint="eastAsia"/>
                      </w:rPr>
                      <w:t>广药</w:t>
                    </w:r>
                  </w:p>
                </w:txbxContent>
              </v:textbox>
            </v:rect>
            <v:rect id="_x0000_s1053" style="position:absolute;left:6120;top:13883;width:1260;height:468">
              <v:textbox style="mso-next-textbox:#_x0000_s1053">
                <w:txbxContent>
                  <w:p w:rsidR="002317EE" w:rsidRDefault="002317EE" w:rsidP="002317EE">
                    <w:pPr>
                      <w:jc w:val="center"/>
                    </w:pPr>
                    <w:r>
                      <w:rPr>
                        <w:rFonts w:hint="eastAsia"/>
                      </w:rPr>
                      <w:t>广中医</w:t>
                    </w:r>
                  </w:p>
                </w:txbxContent>
              </v:textbox>
            </v:rect>
            <v:rect id="_x0000_s1054" style="position:absolute;left:4680;top:13883;width:1260;height:468">
              <v:textbox style="mso-next-textbox:#_x0000_s1054">
                <w:txbxContent>
                  <w:p w:rsidR="002317EE" w:rsidRDefault="002317EE" w:rsidP="002317EE">
                    <w:pPr>
                      <w:jc w:val="center"/>
                    </w:pPr>
                    <w:r>
                      <w:rPr>
                        <w:rFonts w:hint="eastAsia"/>
                      </w:rPr>
                      <w:t>广外</w:t>
                    </w:r>
                  </w:p>
                </w:txbxContent>
              </v:textbox>
            </v:rect>
            <v:rect id="_x0000_s1055" style="position:absolute;left:3240;top:13883;width:1260;height:468">
              <v:textbox style="mso-next-textbox:#_x0000_s1055">
                <w:txbxContent>
                  <w:p w:rsidR="002317EE" w:rsidRDefault="002317EE" w:rsidP="002317EE">
                    <w:pPr>
                      <w:jc w:val="center"/>
                    </w:pPr>
                    <w:r>
                      <w:rPr>
                        <w:rFonts w:hint="eastAsia"/>
                      </w:rPr>
                      <w:t>中大</w:t>
                    </w:r>
                    <w:r>
                      <w:rPr>
                        <w:rFonts w:hint="eastAsia"/>
                      </w:rPr>
                      <w:t>1</w:t>
                    </w:r>
                    <w:r>
                      <w:rPr>
                        <w:rFonts w:hint="eastAsia"/>
                      </w:rPr>
                      <w:t>期</w:t>
                    </w:r>
                  </w:p>
                </w:txbxContent>
              </v:textbox>
            </v:rect>
            <v:rect id="_x0000_s1056" style="position:absolute;left:1800;top:13883;width:1260;height:468">
              <v:textbox style="mso-next-textbox:#_x0000_s1056">
                <w:txbxContent>
                  <w:p w:rsidR="002317EE" w:rsidRDefault="002317EE" w:rsidP="002317EE">
                    <w:pPr>
                      <w:jc w:val="center"/>
                    </w:pPr>
                    <w:r>
                      <w:rPr>
                        <w:rFonts w:hint="eastAsia"/>
                      </w:rPr>
                      <w:t>中大</w:t>
                    </w:r>
                    <w:r>
                      <w:rPr>
                        <w:rFonts w:hint="eastAsia"/>
                      </w:rPr>
                      <w:t>2</w:t>
                    </w:r>
                    <w:r>
                      <w:rPr>
                        <w:rFonts w:hint="eastAsia"/>
                      </w:rPr>
                      <w:t>期</w:t>
                    </w:r>
                  </w:p>
                </w:txbxContent>
              </v:textbox>
            </v:rect>
            <v:rect id="_x0000_s1057" style="position:absolute;left:1800;top:13103;width:1260;height:468">
              <v:textbox style="mso-next-textbox:#_x0000_s1057">
                <w:txbxContent>
                  <w:p w:rsidR="002317EE" w:rsidRDefault="002317EE" w:rsidP="002317EE">
                    <w:pPr>
                      <w:jc w:val="center"/>
                    </w:pPr>
                    <w:r>
                      <w:rPr>
                        <w:rFonts w:hint="eastAsia"/>
                      </w:rPr>
                      <w:t>华师</w:t>
                    </w:r>
                    <w:r>
                      <w:rPr>
                        <w:rFonts w:hint="eastAsia"/>
                      </w:rPr>
                      <w:t>1</w:t>
                    </w:r>
                    <w:r>
                      <w:rPr>
                        <w:rFonts w:hint="eastAsia"/>
                      </w:rPr>
                      <w:t>期</w:t>
                    </w:r>
                  </w:p>
                  <w:p w:rsidR="002317EE" w:rsidRPr="00230392" w:rsidRDefault="002317EE" w:rsidP="002317EE"/>
                </w:txbxContent>
              </v:textbox>
            </v:rect>
            <v:rect id="_x0000_s1058" style="position:absolute;left:360;top:13883;width:1260;height:468">
              <v:textbox style="mso-next-textbox:#_x0000_s1058">
                <w:txbxContent>
                  <w:p w:rsidR="002317EE" w:rsidRDefault="002317EE" w:rsidP="002317EE">
                    <w:pPr>
                      <w:jc w:val="center"/>
                    </w:pPr>
                    <w:r>
                      <w:rPr>
                        <w:rFonts w:hint="eastAsia"/>
                      </w:rPr>
                      <w:t>星海</w:t>
                    </w:r>
                  </w:p>
                </w:txbxContent>
              </v:textbox>
            </v:rect>
            <v:rect id="_x0000_s1059" style="position:absolute;left:360;top:13103;width:1260;height:468">
              <v:textbox style="mso-next-textbox:#_x0000_s1059">
                <w:txbxContent>
                  <w:p w:rsidR="002317EE" w:rsidRDefault="002317EE" w:rsidP="002317EE">
                    <w:pPr>
                      <w:jc w:val="center"/>
                    </w:pPr>
                    <w:r>
                      <w:rPr>
                        <w:rFonts w:hint="eastAsia"/>
                      </w:rPr>
                      <w:t>华师</w:t>
                    </w:r>
                    <w:r>
                      <w:rPr>
                        <w:rFonts w:hint="eastAsia"/>
                      </w:rPr>
                      <w:t>2</w:t>
                    </w:r>
                    <w:r>
                      <w:rPr>
                        <w:rFonts w:hint="eastAsia"/>
                      </w:rPr>
                      <w:t>期</w:t>
                    </w:r>
                  </w:p>
                </w:txbxContent>
              </v:textbox>
            </v:rect>
            <v:rect id="_x0000_s1060" style="position:absolute;left:3240;top:13103;width:1260;height:468">
              <v:textbox style="mso-next-textbox:#_x0000_s1060">
                <w:txbxContent>
                  <w:p w:rsidR="002317EE" w:rsidRDefault="002317EE" w:rsidP="002317EE">
                    <w:pPr>
                      <w:jc w:val="center"/>
                    </w:pPr>
                    <w:r>
                      <w:rPr>
                        <w:rFonts w:hint="eastAsia"/>
                      </w:rPr>
                      <w:t>广大</w:t>
                    </w:r>
                    <w:r>
                      <w:rPr>
                        <w:rFonts w:hint="eastAsia"/>
                      </w:rPr>
                      <w:t>2</w:t>
                    </w:r>
                    <w:r>
                      <w:rPr>
                        <w:rFonts w:hint="eastAsia"/>
                      </w:rPr>
                      <w:t>期</w:t>
                    </w:r>
                  </w:p>
                  <w:p w:rsidR="002317EE" w:rsidRPr="00230392" w:rsidRDefault="002317EE" w:rsidP="002317EE"/>
                </w:txbxContent>
              </v:textbox>
            </v:rect>
            <v:rect id="_x0000_s1061" style="position:absolute;left:4680;top:13103;width:1260;height:468">
              <v:textbox style="mso-next-textbox:#_x0000_s1061">
                <w:txbxContent>
                  <w:p w:rsidR="002317EE" w:rsidRDefault="002317EE" w:rsidP="002317EE">
                    <w:pPr>
                      <w:jc w:val="center"/>
                    </w:pPr>
                    <w:r>
                      <w:rPr>
                        <w:rFonts w:hint="eastAsia"/>
                      </w:rPr>
                      <w:t>广大</w:t>
                    </w:r>
                    <w:r>
                      <w:rPr>
                        <w:rFonts w:hint="eastAsia"/>
                      </w:rPr>
                      <w:t>1</w:t>
                    </w:r>
                    <w:r>
                      <w:rPr>
                        <w:rFonts w:hint="eastAsia"/>
                      </w:rPr>
                      <w:t>期</w:t>
                    </w:r>
                  </w:p>
                  <w:p w:rsidR="002317EE" w:rsidRPr="00230392" w:rsidRDefault="002317EE" w:rsidP="002317EE"/>
                </w:txbxContent>
              </v:textbox>
            </v:rect>
          </v:group>
        </w:pict>
      </w:r>
      <w:r w:rsidR="003166C7">
        <w:rPr>
          <w:rFonts w:asciiTheme="minorEastAsia" w:eastAsiaTheme="minorEastAsia" w:hAnsiTheme="minorEastAsia" w:hint="eastAsia"/>
          <w:b/>
          <w:sz w:val="28"/>
          <w:szCs w:val="28"/>
        </w:rPr>
        <w:t>四</w:t>
      </w:r>
      <w:r w:rsidR="003166C7" w:rsidRPr="003166C7">
        <w:rPr>
          <w:rFonts w:asciiTheme="minorEastAsia" w:eastAsiaTheme="minorEastAsia" w:hAnsiTheme="minorEastAsia" w:hint="eastAsia"/>
          <w:b/>
          <w:sz w:val="28"/>
          <w:szCs w:val="28"/>
        </w:rPr>
        <w:t>、施工方法及技术要求</w:t>
      </w:r>
    </w:p>
    <w:p w:rsidR="007C1005" w:rsidRDefault="007C1005" w:rsidP="00902DAE">
      <w:pPr>
        <w:spacing w:line="560" w:lineRule="exact"/>
        <w:ind w:firstLineChars="200" w:firstLine="560"/>
        <w:rPr>
          <w:rFonts w:asciiTheme="minorEastAsia" w:eastAsiaTheme="minorEastAsia" w:hAnsiTheme="minorEastAsia"/>
          <w:sz w:val="28"/>
          <w:szCs w:val="28"/>
        </w:rPr>
      </w:pPr>
    </w:p>
    <w:p w:rsidR="002317EE" w:rsidRDefault="002317EE" w:rsidP="00902DAE">
      <w:pPr>
        <w:spacing w:line="560" w:lineRule="exact"/>
        <w:ind w:firstLineChars="200" w:firstLine="560"/>
        <w:rPr>
          <w:rFonts w:asciiTheme="minorEastAsia" w:eastAsiaTheme="minorEastAsia" w:hAnsiTheme="minorEastAsia"/>
          <w:sz w:val="28"/>
          <w:szCs w:val="28"/>
        </w:rPr>
      </w:pPr>
    </w:p>
    <w:p w:rsidR="002317EE" w:rsidRDefault="002317EE" w:rsidP="00902DAE">
      <w:pPr>
        <w:spacing w:line="560" w:lineRule="exact"/>
        <w:ind w:firstLineChars="200" w:firstLine="560"/>
        <w:rPr>
          <w:rFonts w:asciiTheme="minorEastAsia" w:eastAsiaTheme="minorEastAsia" w:hAnsiTheme="minorEastAsia"/>
          <w:sz w:val="28"/>
          <w:szCs w:val="28"/>
        </w:rPr>
      </w:pPr>
    </w:p>
    <w:p w:rsidR="002317EE" w:rsidRDefault="002317EE" w:rsidP="00902DAE">
      <w:pPr>
        <w:spacing w:line="560" w:lineRule="exact"/>
        <w:ind w:firstLineChars="200" w:firstLine="480"/>
        <w:rPr>
          <w:rFonts w:asciiTheme="minorEastAsia" w:eastAsiaTheme="minorEastAsia" w:hAnsiTheme="minorEastAsia"/>
          <w:sz w:val="28"/>
          <w:szCs w:val="28"/>
        </w:rPr>
      </w:pPr>
      <w:r w:rsidRPr="005D5DA4">
        <w:rPr>
          <w:rFonts w:ascii="仿宋_GB2312" w:eastAsia="仿宋_GB2312" w:hint="eastAsia"/>
          <w:noProof/>
          <w:sz w:val="24"/>
        </w:rPr>
        <w:drawing>
          <wp:anchor distT="0" distB="0" distL="114300" distR="114300" simplePos="0" relativeHeight="251652608" behindDoc="1" locked="0" layoutInCell="1" allowOverlap="1">
            <wp:simplePos x="0" y="0"/>
            <wp:positionH relativeFrom="column">
              <wp:posOffset>4445</wp:posOffset>
            </wp:positionH>
            <wp:positionV relativeFrom="paragraph">
              <wp:posOffset>1130935</wp:posOffset>
            </wp:positionV>
            <wp:extent cx="5772150" cy="3883660"/>
            <wp:effectExtent l="0" t="0" r="0" b="0"/>
            <wp:wrapTopAndBottom/>
            <wp:docPr id="101" name="图片 1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
                    <pic:cNvPicPr>
                      <a:picLocks noChangeAspect="1" noChangeArrowheads="1"/>
                    </pic:cNvPicPr>
                  </pic:nvPicPr>
                  <pic:blipFill>
                    <a:blip r:embed="rId8"/>
                    <a:srcRect/>
                    <a:stretch>
                      <a:fillRect/>
                    </a:stretch>
                  </pic:blipFill>
                  <pic:spPr bwMode="auto">
                    <a:xfrm>
                      <a:off x="0" y="0"/>
                      <a:ext cx="5772150" cy="3883660"/>
                    </a:xfrm>
                    <a:prstGeom prst="rect">
                      <a:avLst/>
                    </a:prstGeom>
                    <a:noFill/>
                    <a:ln w="9525">
                      <a:noFill/>
                      <a:miter lim="800000"/>
                      <a:headEnd/>
                      <a:tailEnd/>
                    </a:ln>
                  </pic:spPr>
                </pic:pic>
              </a:graphicData>
            </a:graphic>
          </wp:anchor>
        </w:drawing>
      </w:r>
      <w:r w:rsidRPr="002317EE">
        <w:rPr>
          <w:rFonts w:asciiTheme="minorEastAsia" w:eastAsiaTheme="minorEastAsia" w:hAnsiTheme="minorEastAsia" w:hint="eastAsia"/>
          <w:sz w:val="28"/>
          <w:szCs w:val="28"/>
        </w:rPr>
        <w:t>按照如上顺序，将14个热水站按照16站点通过环网链接，主要路由在管沟内完成敷设，预估约</w:t>
      </w:r>
      <w:smartTag w:uri="urn:schemas-microsoft-com:office:smarttags" w:element="chmetcnv">
        <w:smartTagPr>
          <w:attr w:name="UnitName" w:val="米"/>
          <w:attr w:name="SourceValue" w:val="1000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10000米</w:t>
        </w:r>
      </w:smartTag>
      <w:r w:rsidRPr="002317EE">
        <w:rPr>
          <w:rFonts w:asciiTheme="minorEastAsia" w:eastAsiaTheme="minorEastAsia" w:hAnsiTheme="minorEastAsia" w:hint="eastAsia"/>
          <w:sz w:val="28"/>
          <w:szCs w:val="28"/>
        </w:rPr>
        <w:t>。每个热水站进出各一根光纤，参考下图路由敷设。</w:t>
      </w:r>
    </w:p>
    <w:p w:rsidR="002317EE" w:rsidRP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图中橙色线为管沟内的敷设路由（第一类，预估约</w:t>
      </w:r>
      <w:smartTag w:uri="urn:schemas-microsoft-com:office:smarttags" w:element="chmetcnv">
        <w:smartTagPr>
          <w:attr w:name="UnitName" w:val="米"/>
          <w:attr w:name="SourceValue" w:val="1000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10000米</w:t>
        </w:r>
      </w:smartTag>
      <w:r w:rsidRPr="002317EE">
        <w:rPr>
          <w:rFonts w:asciiTheme="minorEastAsia" w:eastAsiaTheme="minorEastAsia" w:hAnsiTheme="minorEastAsia" w:hint="eastAsia"/>
          <w:sz w:val="28"/>
          <w:szCs w:val="28"/>
        </w:rPr>
        <w:t>）；紫色线为现有通信通道敷设路由（第二类，预估约</w:t>
      </w:r>
      <w:smartTag w:uri="urn:schemas-microsoft-com:office:smarttags" w:element="chmetcnv">
        <w:smartTagPr>
          <w:attr w:name="UnitName" w:val="米"/>
          <w:attr w:name="SourceValue" w:val="800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8000米</w:t>
        </w:r>
      </w:smartTag>
      <w:r w:rsidRPr="002317EE">
        <w:rPr>
          <w:rFonts w:asciiTheme="minorEastAsia" w:eastAsiaTheme="minorEastAsia" w:hAnsiTheme="minorEastAsia" w:hint="eastAsia"/>
          <w:sz w:val="28"/>
          <w:szCs w:val="28"/>
        </w:rPr>
        <w:t>）；黄色线为可能需要开挖直埋敷设的地下路由（第三类，预估约1050米）；所有进入热水站内的光纤采用建筑物内或地下室内沿墙敷设标准（第四类，预估约510米）。</w:t>
      </w:r>
    </w:p>
    <w:p w:rsid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总计长度预估约20km。施工内容包括：管沟、管道、直埋光缆敷设，</w:t>
      </w:r>
      <w:r w:rsidRPr="002317EE">
        <w:rPr>
          <w:rFonts w:asciiTheme="minorEastAsia" w:eastAsiaTheme="minorEastAsia" w:hAnsiTheme="minorEastAsia" w:hint="eastAsia"/>
          <w:sz w:val="28"/>
          <w:szCs w:val="28"/>
        </w:rPr>
        <w:lastRenderedPageBreak/>
        <w:t>人（手孔）井施工，光缆穿墙及封堵，地下室内、楼道沿墙敷设等。施工规范参照《地埋光缆技术规范》、《光缆管道敷设规范》等。</w:t>
      </w:r>
    </w:p>
    <w:p w:rsidR="002317EE" w:rsidRDefault="002317EE" w:rsidP="002317EE">
      <w:pPr>
        <w:spacing w:line="560" w:lineRule="exact"/>
        <w:ind w:firstLineChars="200" w:firstLine="562"/>
        <w:rPr>
          <w:rFonts w:asciiTheme="minorEastAsia" w:eastAsiaTheme="minorEastAsia" w:hAnsiTheme="minorEastAsia"/>
          <w:b/>
          <w:sz w:val="28"/>
          <w:szCs w:val="28"/>
        </w:rPr>
      </w:pPr>
      <w:r w:rsidRPr="002317EE">
        <w:rPr>
          <w:rFonts w:asciiTheme="minorEastAsia" w:eastAsiaTheme="minorEastAsia" w:hAnsiTheme="minorEastAsia" w:hint="eastAsia"/>
          <w:b/>
          <w:sz w:val="28"/>
          <w:szCs w:val="28"/>
        </w:rPr>
        <w:t>特别说明：具体敷设路由按照施工单位勘查现场实际情况后可以调整执行，施工单位需负责所有与校方及管道管井权属单位、市政道路开挖的报批及交警协调工作，如牵涉到管道管井租用的也需提前与权属单位协商好，并经得其同意后实施，如需租用，则需同时告知</w:t>
      </w:r>
      <w:r>
        <w:rPr>
          <w:rFonts w:asciiTheme="minorEastAsia" w:eastAsiaTheme="minorEastAsia" w:hAnsiTheme="minorEastAsia" w:hint="eastAsia"/>
          <w:b/>
          <w:sz w:val="28"/>
          <w:szCs w:val="28"/>
        </w:rPr>
        <w:t>采购方</w:t>
      </w:r>
      <w:r w:rsidRPr="002317EE">
        <w:rPr>
          <w:rFonts w:asciiTheme="minorEastAsia" w:eastAsiaTheme="minorEastAsia" w:hAnsiTheme="minorEastAsia" w:hint="eastAsia"/>
          <w:b/>
          <w:sz w:val="28"/>
          <w:szCs w:val="28"/>
        </w:rPr>
        <w:t>，并由</w:t>
      </w:r>
      <w:r>
        <w:rPr>
          <w:rFonts w:asciiTheme="minorEastAsia" w:eastAsiaTheme="minorEastAsia" w:hAnsiTheme="minorEastAsia" w:hint="eastAsia"/>
          <w:b/>
          <w:sz w:val="28"/>
          <w:szCs w:val="28"/>
        </w:rPr>
        <w:t>采购方</w:t>
      </w:r>
      <w:r w:rsidRPr="002317EE">
        <w:rPr>
          <w:rFonts w:asciiTheme="minorEastAsia" w:eastAsiaTheme="minorEastAsia" w:hAnsiTheme="minorEastAsia" w:hint="eastAsia"/>
          <w:b/>
          <w:sz w:val="28"/>
          <w:szCs w:val="28"/>
        </w:rPr>
        <w:t>与其签订租用协议。</w:t>
      </w:r>
    </w:p>
    <w:p w:rsidR="002317EE" w:rsidRDefault="002317EE" w:rsidP="002317EE">
      <w:pPr>
        <w:spacing w:line="560" w:lineRule="exact"/>
        <w:ind w:firstLineChars="200" w:firstLine="480"/>
        <w:rPr>
          <w:rFonts w:asciiTheme="minorEastAsia" w:eastAsiaTheme="minorEastAsia" w:hAnsiTheme="minorEastAsia"/>
          <w:sz w:val="28"/>
          <w:szCs w:val="28"/>
        </w:rPr>
      </w:pPr>
      <w:bookmarkStart w:id="0" w:name="_Toc70413515"/>
      <w:r w:rsidRPr="005D5DA4">
        <w:rPr>
          <w:rFonts w:ascii="仿宋_GB2312" w:eastAsia="仿宋_GB2312" w:hint="eastAsia"/>
          <w:noProof/>
          <w:sz w:val="24"/>
        </w:rPr>
        <w:drawing>
          <wp:anchor distT="0" distB="0" distL="114300" distR="114300" simplePos="0" relativeHeight="251653632" behindDoc="1" locked="0" layoutInCell="1" allowOverlap="1">
            <wp:simplePos x="0" y="0"/>
            <wp:positionH relativeFrom="column">
              <wp:posOffset>4445</wp:posOffset>
            </wp:positionH>
            <wp:positionV relativeFrom="paragraph">
              <wp:posOffset>800735</wp:posOffset>
            </wp:positionV>
            <wp:extent cx="5724525" cy="3181350"/>
            <wp:effectExtent l="0" t="0" r="0" b="0"/>
            <wp:wrapSquare wrapText="bothSides"/>
            <wp:docPr id="67" name="图片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pic:cNvPicPr>
                      <a:picLocks noChangeAspect="1" noChangeArrowheads="1"/>
                    </pic:cNvPicPr>
                  </pic:nvPicPr>
                  <pic:blipFill>
                    <a:blip r:embed="rId8"/>
                    <a:srcRect/>
                    <a:stretch>
                      <a:fillRect/>
                    </a:stretch>
                  </pic:blipFill>
                  <pic:spPr bwMode="auto">
                    <a:xfrm>
                      <a:off x="0" y="0"/>
                      <a:ext cx="5724525" cy="3181350"/>
                    </a:xfrm>
                    <a:prstGeom prst="rect">
                      <a:avLst/>
                    </a:prstGeom>
                    <a:noFill/>
                    <a:ln w="9525">
                      <a:noFill/>
                      <a:miter lim="800000"/>
                      <a:headEnd/>
                      <a:tailEnd/>
                    </a:ln>
                  </pic:spPr>
                </pic:pic>
              </a:graphicData>
            </a:graphic>
          </wp:anchor>
        </w:drawing>
      </w:r>
      <w:r>
        <w:rPr>
          <w:rFonts w:asciiTheme="minorEastAsia" w:eastAsiaTheme="minorEastAsia" w:hAnsiTheme="minorEastAsia"/>
          <w:sz w:val="28"/>
          <w:szCs w:val="28"/>
        </w:rPr>
        <w:t>1</w:t>
      </w:r>
      <w:r>
        <w:rPr>
          <w:rFonts w:asciiTheme="minorEastAsia" w:eastAsiaTheme="minorEastAsia" w:hAnsiTheme="minorEastAsia" w:hint="eastAsia"/>
          <w:sz w:val="28"/>
          <w:szCs w:val="28"/>
        </w:rPr>
        <w:t>、</w:t>
      </w:r>
      <w:r w:rsidRPr="002317EE">
        <w:rPr>
          <w:rFonts w:asciiTheme="minorEastAsia" w:eastAsiaTheme="minorEastAsia" w:hAnsiTheme="minorEastAsia" w:hint="eastAsia"/>
          <w:sz w:val="28"/>
          <w:szCs w:val="28"/>
        </w:rPr>
        <w:t>第一类</w:t>
      </w:r>
      <w:r>
        <w:rPr>
          <w:rFonts w:asciiTheme="minorEastAsia" w:eastAsiaTheme="minorEastAsia" w:hAnsiTheme="minorEastAsia" w:hint="eastAsia"/>
          <w:sz w:val="28"/>
          <w:szCs w:val="28"/>
        </w:rPr>
        <w:t>：</w:t>
      </w:r>
      <w:r w:rsidRPr="002317EE">
        <w:rPr>
          <w:rFonts w:asciiTheme="minorEastAsia" w:eastAsiaTheme="minorEastAsia" w:hAnsiTheme="minorEastAsia" w:hint="eastAsia"/>
          <w:sz w:val="28"/>
          <w:szCs w:val="28"/>
        </w:rPr>
        <w:t>管沟内光纤敷设（预估约10000米，实际长度以现场施工为准）</w:t>
      </w:r>
      <w:bookmarkEnd w:id="0"/>
      <w:r>
        <w:rPr>
          <w:rFonts w:asciiTheme="minorEastAsia" w:eastAsiaTheme="minorEastAsia" w:hAnsiTheme="minorEastAsia" w:hint="eastAsia"/>
          <w:sz w:val="28"/>
          <w:szCs w:val="28"/>
        </w:rPr>
        <w:t>。</w:t>
      </w:r>
    </w:p>
    <w:p w:rsid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路由为橙色路由部分，敷设方式较为简单，在管沟内按指定类型的线缆桥架敷设，每</w:t>
      </w:r>
      <w:smartTag w:uri="urn:schemas-microsoft-com:office:smarttags" w:element="chmetcnv">
        <w:smartTagPr>
          <w:attr w:name="UnitName" w:val="米"/>
          <w:attr w:name="SourceValue" w:val="3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30米</w:t>
        </w:r>
      </w:smartTag>
      <w:r w:rsidRPr="002317EE">
        <w:rPr>
          <w:rFonts w:asciiTheme="minorEastAsia" w:eastAsiaTheme="minorEastAsia" w:hAnsiTheme="minorEastAsia" w:hint="eastAsia"/>
          <w:sz w:val="28"/>
          <w:szCs w:val="28"/>
        </w:rPr>
        <w:t>绑定标签。</w:t>
      </w:r>
    </w:p>
    <w:p w:rsidR="002317EE" w:rsidRP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出入管廊及引到地面的人井按管道施工方法操作，做好标签和封堵。</w:t>
      </w:r>
    </w:p>
    <w:p w:rsidR="002317EE" w:rsidRDefault="002317EE" w:rsidP="002317EE">
      <w:pPr>
        <w:spacing w:line="560" w:lineRule="exact"/>
        <w:ind w:firstLineChars="200" w:firstLine="560"/>
        <w:rPr>
          <w:rFonts w:asciiTheme="minorEastAsia" w:eastAsiaTheme="minorEastAsia" w:hAnsiTheme="minorEastAsia"/>
          <w:b/>
          <w:sz w:val="28"/>
          <w:szCs w:val="28"/>
        </w:rPr>
      </w:pPr>
      <w:r w:rsidRPr="002317EE">
        <w:rPr>
          <w:rFonts w:asciiTheme="minorEastAsia" w:eastAsiaTheme="minorEastAsia" w:hAnsiTheme="minorEastAsia" w:hint="eastAsia"/>
          <w:sz w:val="28"/>
          <w:szCs w:val="28"/>
        </w:rPr>
        <w:t>管廊内敷设1条铠装GYTS 12芯单模室外光缆，在出管廊前的每个节点预留10~</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20米</w:t>
        </w:r>
      </w:smartTag>
      <w:r w:rsidRPr="002317EE">
        <w:rPr>
          <w:rFonts w:asciiTheme="minorEastAsia" w:eastAsiaTheme="minorEastAsia" w:hAnsiTheme="minorEastAsia" w:hint="eastAsia"/>
          <w:sz w:val="28"/>
          <w:szCs w:val="28"/>
        </w:rPr>
        <w:t>的光缆，预留光缆用于与进入管廊的光缆（紫色和黄色路由部分）进行熔接（</w:t>
      </w:r>
      <w:r w:rsidRPr="002317EE">
        <w:rPr>
          <w:rFonts w:asciiTheme="minorEastAsia" w:eastAsiaTheme="minorEastAsia" w:hAnsiTheme="minorEastAsia" w:hint="eastAsia"/>
          <w:b/>
          <w:sz w:val="28"/>
          <w:szCs w:val="28"/>
        </w:rPr>
        <w:t>该工作由采购方安排专业人员负责）。</w:t>
      </w:r>
    </w:p>
    <w:p w:rsid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w:t>
      </w:r>
      <w:r w:rsidRPr="002317EE">
        <w:rPr>
          <w:rFonts w:asciiTheme="minorEastAsia" w:eastAsiaTheme="minorEastAsia" w:hAnsiTheme="minorEastAsia" w:hint="eastAsia"/>
          <w:sz w:val="28"/>
          <w:szCs w:val="28"/>
        </w:rPr>
        <w:t>第二类</w:t>
      </w:r>
      <w:r>
        <w:rPr>
          <w:rFonts w:asciiTheme="minorEastAsia" w:eastAsiaTheme="minorEastAsia" w:hAnsiTheme="minorEastAsia" w:hint="eastAsia"/>
          <w:sz w:val="28"/>
          <w:szCs w:val="28"/>
        </w:rPr>
        <w:t>：</w:t>
      </w:r>
      <w:r w:rsidRPr="002317EE">
        <w:rPr>
          <w:rFonts w:asciiTheme="minorEastAsia" w:eastAsiaTheme="minorEastAsia" w:hAnsiTheme="minorEastAsia" w:hint="eastAsia"/>
          <w:sz w:val="28"/>
          <w:szCs w:val="28"/>
        </w:rPr>
        <w:t>管道光缆敷设（预估约8000米，实际长度以现场施工为</w:t>
      </w:r>
      <w:r w:rsidRPr="002317EE">
        <w:rPr>
          <w:rFonts w:asciiTheme="minorEastAsia" w:eastAsiaTheme="minorEastAsia" w:hAnsiTheme="minorEastAsia" w:hint="eastAsia"/>
          <w:sz w:val="28"/>
          <w:szCs w:val="28"/>
        </w:rPr>
        <w:lastRenderedPageBreak/>
        <w:t>准）</w:t>
      </w:r>
      <w:r>
        <w:rPr>
          <w:rFonts w:asciiTheme="minorEastAsia" w:eastAsiaTheme="minorEastAsia" w:hAnsiTheme="minorEastAsia" w:hint="eastAsia"/>
          <w:sz w:val="28"/>
          <w:szCs w:val="28"/>
        </w:rPr>
        <w:t>。</w:t>
      </w:r>
    </w:p>
    <w:p w:rsidR="002317EE" w:rsidRP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路由见紫色路由部分，可利用现有通信管井、管道进行敷设，需施工单位根据现场勘查核实，</w:t>
      </w:r>
      <w:r w:rsidRPr="002317EE">
        <w:rPr>
          <w:rFonts w:asciiTheme="minorEastAsia" w:eastAsiaTheme="minorEastAsia" w:hAnsiTheme="minorEastAsia" w:hint="eastAsia"/>
          <w:b/>
          <w:sz w:val="28"/>
          <w:szCs w:val="28"/>
        </w:rPr>
        <w:t>如牵涉到管道管井租用的也需提前与权属单位协商好，并经得其同意后实施，如需租用，则需同时告知</w:t>
      </w:r>
      <w:r>
        <w:rPr>
          <w:rFonts w:asciiTheme="minorEastAsia" w:eastAsiaTheme="minorEastAsia" w:hAnsiTheme="minorEastAsia" w:hint="eastAsia"/>
          <w:b/>
          <w:sz w:val="28"/>
          <w:szCs w:val="28"/>
        </w:rPr>
        <w:t>采购方</w:t>
      </w:r>
      <w:r w:rsidRPr="002317EE">
        <w:rPr>
          <w:rFonts w:asciiTheme="minorEastAsia" w:eastAsiaTheme="minorEastAsia" w:hAnsiTheme="minorEastAsia" w:hint="eastAsia"/>
          <w:b/>
          <w:sz w:val="28"/>
          <w:szCs w:val="28"/>
        </w:rPr>
        <w:t>，并由</w:t>
      </w:r>
      <w:r>
        <w:rPr>
          <w:rFonts w:asciiTheme="minorEastAsia" w:eastAsiaTheme="minorEastAsia" w:hAnsiTheme="minorEastAsia" w:hint="eastAsia"/>
          <w:b/>
          <w:sz w:val="28"/>
          <w:szCs w:val="28"/>
        </w:rPr>
        <w:t>采购方</w:t>
      </w:r>
      <w:r w:rsidRPr="002317EE">
        <w:rPr>
          <w:rFonts w:asciiTheme="minorEastAsia" w:eastAsiaTheme="minorEastAsia" w:hAnsiTheme="minorEastAsia" w:hint="eastAsia"/>
          <w:b/>
          <w:sz w:val="28"/>
          <w:szCs w:val="28"/>
        </w:rPr>
        <w:t>与其签订租用协议</w:t>
      </w:r>
      <w:r w:rsidRPr="002317EE">
        <w:rPr>
          <w:rFonts w:asciiTheme="minorEastAsia" w:eastAsiaTheme="minorEastAsia" w:hAnsiTheme="minorEastAsia" w:hint="eastAsia"/>
          <w:sz w:val="28"/>
          <w:szCs w:val="28"/>
        </w:rPr>
        <w:t>。</w:t>
      </w:r>
    </w:p>
    <w:p w:rsidR="002317EE" w:rsidRDefault="002317EE" w:rsidP="002317EE">
      <w:pPr>
        <w:spacing w:line="560" w:lineRule="exact"/>
        <w:ind w:firstLineChars="200" w:firstLine="560"/>
        <w:rPr>
          <w:rFonts w:asciiTheme="minorEastAsia" w:eastAsiaTheme="minorEastAsia" w:hAnsiTheme="minorEastAsia"/>
          <w:sz w:val="28"/>
          <w:szCs w:val="28"/>
        </w:rPr>
      </w:pPr>
      <w:r w:rsidRPr="002317EE">
        <w:rPr>
          <w:rFonts w:asciiTheme="minorEastAsia" w:eastAsiaTheme="minorEastAsia" w:hAnsiTheme="minorEastAsia" w:hint="eastAsia"/>
          <w:sz w:val="28"/>
          <w:szCs w:val="28"/>
        </w:rPr>
        <w:t>为形成环网路由，管道内敷设2根条铠装GYTS 12芯单模室外光缆，在进入管廊人孔井内预留10~</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2317EE">
          <w:rPr>
            <w:rFonts w:asciiTheme="minorEastAsia" w:eastAsiaTheme="minorEastAsia" w:hAnsiTheme="minorEastAsia" w:hint="eastAsia"/>
            <w:sz w:val="28"/>
            <w:szCs w:val="28"/>
          </w:rPr>
          <w:t>20米</w:t>
        </w:r>
      </w:smartTag>
      <w:r w:rsidRPr="002317EE">
        <w:rPr>
          <w:rFonts w:asciiTheme="minorEastAsia" w:eastAsiaTheme="minorEastAsia" w:hAnsiTheme="minorEastAsia" w:hint="eastAsia"/>
          <w:sz w:val="28"/>
          <w:szCs w:val="28"/>
        </w:rPr>
        <w:t>的光缆，在管廊内与管廊敷设的光缆（橙色路由部分）进行熔接（</w:t>
      </w:r>
      <w:r w:rsidRPr="002317EE">
        <w:rPr>
          <w:rFonts w:asciiTheme="minorEastAsia" w:eastAsiaTheme="minorEastAsia" w:hAnsiTheme="minorEastAsia" w:hint="eastAsia"/>
          <w:b/>
          <w:sz w:val="28"/>
          <w:szCs w:val="28"/>
        </w:rPr>
        <w:t>该工作由采购方安排专业人员负责</w:t>
      </w:r>
      <w:r w:rsidRPr="002317EE">
        <w:rPr>
          <w:rFonts w:asciiTheme="minorEastAsia" w:eastAsiaTheme="minorEastAsia" w:hAnsiTheme="minorEastAsia" w:hint="eastAsia"/>
          <w:sz w:val="28"/>
          <w:szCs w:val="28"/>
        </w:rPr>
        <w:t>）。</w:t>
      </w:r>
    </w:p>
    <w:p w:rsidR="002317EE" w:rsidRDefault="00795A5A" w:rsidP="002317EE">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pict>
          <v:group id="_x0000_s1075" style="position:absolute;left:0;text-align:left;margin-left:-22.65pt;margin-top:1.3pt;width:497pt;height:494.25pt;z-index:251661824" coordorigin="540,3780" coordsize="10800,11711">
            <v:group id="_x0000_s1076" style="position:absolute;left:5220;top:10800;width:6120;height:4054" coordorigin="3240,6744" coordsize="6120,4054">
              <v:rect id="_x0000_s1077" style="position:absolute;left:4433;top:10190;width:3937;height:608" stroked="f">
                <v:textbox style="mso-next-textbox:#_x0000_s1077">
                  <w:txbxContent>
                    <w:p w:rsidR="002317EE" w:rsidRPr="00CF31E5" w:rsidRDefault="002317EE" w:rsidP="002317EE">
                      <w:pPr>
                        <w:jc w:val="center"/>
                        <w:rPr>
                          <w:sz w:val="24"/>
                        </w:rPr>
                      </w:pPr>
                      <w:r w:rsidRPr="00CF31E5">
                        <w:rPr>
                          <w:rFonts w:hint="eastAsia"/>
                          <w:sz w:val="24"/>
                        </w:rPr>
                        <w:t>中大、广外敷设路由图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3240;top:6744;width:6120;height:3311">
                <v:imagedata r:id="rId9" o:title="1"/>
              </v:shape>
            </v:group>
            <v:group id="_x0000_s1079" style="position:absolute;left:900;top:8928;width:3819;height:6563" coordorigin="6840,9864" coordsize="3819,6563">
              <v:rect id="_x0000_s1080" style="position:absolute;left:7200;top:15480;width:3459;height:947" filled="f" stroked="f">
                <v:textbox style="mso-next-textbox:#_x0000_s1080">
                  <w:txbxContent>
                    <w:p w:rsidR="002317EE" w:rsidRPr="00CF31E5" w:rsidRDefault="002317EE" w:rsidP="002317EE">
                      <w:pPr>
                        <w:jc w:val="center"/>
                        <w:rPr>
                          <w:sz w:val="24"/>
                        </w:rPr>
                      </w:pPr>
                      <w:r w:rsidRPr="00CF31E5">
                        <w:rPr>
                          <w:rFonts w:hint="eastAsia"/>
                          <w:sz w:val="24"/>
                        </w:rPr>
                        <w:t>广中医、广药、华工</w:t>
                      </w:r>
                      <w:r w:rsidRPr="00CF31E5">
                        <w:rPr>
                          <w:rFonts w:hint="eastAsia"/>
                          <w:sz w:val="24"/>
                        </w:rPr>
                        <w:t>2</w:t>
                      </w:r>
                      <w:r w:rsidRPr="00CF31E5">
                        <w:rPr>
                          <w:rFonts w:hint="eastAsia"/>
                          <w:sz w:val="24"/>
                        </w:rPr>
                        <w:t>期、</w:t>
                      </w:r>
                    </w:p>
                    <w:p w:rsidR="002317EE" w:rsidRPr="00CF31E5" w:rsidRDefault="002317EE" w:rsidP="002317EE">
                      <w:pPr>
                        <w:jc w:val="center"/>
                        <w:rPr>
                          <w:sz w:val="24"/>
                        </w:rPr>
                      </w:pPr>
                      <w:r w:rsidRPr="00CF31E5">
                        <w:rPr>
                          <w:rFonts w:hint="eastAsia"/>
                          <w:sz w:val="24"/>
                        </w:rPr>
                        <w:t>华工</w:t>
                      </w:r>
                      <w:r w:rsidRPr="00CF31E5">
                        <w:rPr>
                          <w:rFonts w:hint="eastAsia"/>
                          <w:sz w:val="24"/>
                        </w:rPr>
                        <w:t>1</w:t>
                      </w:r>
                      <w:r w:rsidRPr="00CF31E5">
                        <w:rPr>
                          <w:rFonts w:hint="eastAsia"/>
                          <w:sz w:val="24"/>
                        </w:rPr>
                        <w:t>期敷设路由图</w:t>
                      </w:r>
                    </w:p>
                    <w:p w:rsidR="002317EE" w:rsidRPr="00D431C3" w:rsidRDefault="002317EE" w:rsidP="002317EE"/>
                  </w:txbxContent>
                </v:textbox>
              </v:rect>
              <v:shape id="_x0000_s1081" type="#_x0000_t75" style="position:absolute;left:6840;top:9864;width:3685;height:5570">
                <v:imagedata r:id="rId10" o:title="3"/>
              </v:shape>
            </v:group>
            <v:group id="_x0000_s1082" style="position:absolute;left:6840;top:3780;width:3759;height:6875" coordorigin="1260,9708" coordsize="3759,6875">
              <v:rect id="_x0000_s1083" style="position:absolute;left:1260;top:15324;width:3759;height:1259" filled="f" stroked="f">
                <v:textbox style="mso-next-textbox:#_x0000_s1083">
                  <w:txbxContent>
                    <w:p w:rsidR="002317EE" w:rsidRPr="00CF31E5" w:rsidRDefault="002317EE" w:rsidP="002317EE">
                      <w:pPr>
                        <w:jc w:val="center"/>
                        <w:rPr>
                          <w:sz w:val="24"/>
                        </w:rPr>
                      </w:pPr>
                      <w:r w:rsidRPr="00CF31E5">
                        <w:rPr>
                          <w:rFonts w:hint="eastAsia"/>
                          <w:sz w:val="24"/>
                        </w:rPr>
                        <w:t>华师</w:t>
                      </w:r>
                      <w:r w:rsidRPr="00CF31E5">
                        <w:rPr>
                          <w:rFonts w:hint="eastAsia"/>
                          <w:sz w:val="24"/>
                        </w:rPr>
                        <w:t>2</w:t>
                      </w:r>
                      <w:r w:rsidRPr="00CF31E5">
                        <w:rPr>
                          <w:rFonts w:hint="eastAsia"/>
                          <w:sz w:val="24"/>
                        </w:rPr>
                        <w:t>期、华师</w:t>
                      </w:r>
                      <w:r w:rsidRPr="00CF31E5">
                        <w:rPr>
                          <w:rFonts w:hint="eastAsia"/>
                          <w:sz w:val="24"/>
                        </w:rPr>
                        <w:t>1</w:t>
                      </w:r>
                      <w:r w:rsidRPr="00CF31E5">
                        <w:rPr>
                          <w:rFonts w:hint="eastAsia"/>
                          <w:sz w:val="24"/>
                        </w:rPr>
                        <w:t>期、星海</w:t>
                      </w:r>
                    </w:p>
                    <w:p w:rsidR="002317EE" w:rsidRPr="00CF31E5" w:rsidRDefault="002317EE" w:rsidP="002317EE">
                      <w:pPr>
                        <w:jc w:val="center"/>
                        <w:rPr>
                          <w:sz w:val="24"/>
                        </w:rPr>
                      </w:pPr>
                      <w:r w:rsidRPr="00CF31E5">
                        <w:rPr>
                          <w:rFonts w:hint="eastAsia"/>
                          <w:sz w:val="24"/>
                        </w:rPr>
                        <w:t>敷设路由图</w:t>
                      </w:r>
                    </w:p>
                    <w:p w:rsidR="002317EE" w:rsidRPr="00D431C3" w:rsidRDefault="002317EE" w:rsidP="002317EE"/>
                  </w:txbxContent>
                </v:textbox>
              </v:rect>
              <v:shape id="_x0000_s1084" type="#_x0000_t75" style="position:absolute;left:1800;top:9708;width:3215;height:5569">
                <v:imagedata r:id="rId11" o:title="4"/>
              </v:shape>
            </v:group>
            <v:group id="_x0000_s1085" style="position:absolute;left:540;top:4211;width:7077;height:4210" coordorigin="2857,5340" coordsize="7077,4210">
              <v:rect id="_x0000_s1086" style="position:absolute;left:2857;top:8985;width:7077;height:565" filled="f" stroked="f">
                <v:textbox style="mso-next-textbox:#_x0000_s1086">
                  <w:txbxContent>
                    <w:p w:rsidR="002317EE" w:rsidRPr="00CF31E5" w:rsidRDefault="002317EE" w:rsidP="002317EE">
                      <w:pPr>
                        <w:jc w:val="center"/>
                        <w:rPr>
                          <w:sz w:val="24"/>
                        </w:rPr>
                      </w:pPr>
                      <w:r w:rsidRPr="00CF31E5">
                        <w:rPr>
                          <w:rFonts w:hint="eastAsia"/>
                          <w:sz w:val="24"/>
                        </w:rPr>
                        <w:t>广大</w:t>
                      </w:r>
                      <w:r w:rsidRPr="00CF31E5">
                        <w:rPr>
                          <w:rFonts w:hint="eastAsia"/>
                          <w:sz w:val="24"/>
                        </w:rPr>
                        <w:t>2</w:t>
                      </w:r>
                      <w:r w:rsidRPr="00CF31E5">
                        <w:rPr>
                          <w:rFonts w:hint="eastAsia"/>
                          <w:sz w:val="24"/>
                        </w:rPr>
                        <w:t>期、广大</w:t>
                      </w:r>
                      <w:r w:rsidRPr="00CF31E5">
                        <w:rPr>
                          <w:rFonts w:hint="eastAsia"/>
                          <w:sz w:val="24"/>
                        </w:rPr>
                        <w:t>1</w:t>
                      </w:r>
                      <w:r w:rsidRPr="00CF31E5">
                        <w:rPr>
                          <w:rFonts w:hint="eastAsia"/>
                          <w:sz w:val="24"/>
                        </w:rPr>
                        <w:t>期、管沟、广美敷设路由图</w:t>
                      </w:r>
                    </w:p>
                    <w:p w:rsidR="002317EE" w:rsidRPr="00D431C3" w:rsidRDefault="002317EE" w:rsidP="002317EE"/>
                  </w:txbxContent>
                </v:textbox>
              </v:rect>
              <v:shape id="_x0000_s1087" type="#_x0000_t75" style="position:absolute;left:3420;top:5340;width:5464;height:3570">
                <v:imagedata r:id="rId12" o:title="5"/>
              </v:shape>
            </v:group>
          </v:group>
        </w:pict>
      </w: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2317EE" w:rsidRDefault="002317EE" w:rsidP="002317EE">
      <w:pPr>
        <w:spacing w:line="560" w:lineRule="exact"/>
        <w:ind w:firstLineChars="200" w:firstLine="560"/>
        <w:rPr>
          <w:rFonts w:asciiTheme="minorEastAsia" w:eastAsiaTheme="minorEastAsia" w:hAnsiTheme="minorEastAsia"/>
          <w:sz w:val="28"/>
          <w:szCs w:val="28"/>
        </w:rPr>
      </w:pPr>
    </w:p>
    <w:p w:rsidR="006A7816" w:rsidRPr="006A7816" w:rsidRDefault="006A7816" w:rsidP="006A7816">
      <w:pPr>
        <w:spacing w:line="560" w:lineRule="exact"/>
        <w:ind w:firstLineChars="200" w:firstLine="562"/>
        <w:rPr>
          <w:rFonts w:asciiTheme="minorEastAsia" w:eastAsiaTheme="minorEastAsia" w:hAnsiTheme="minorEastAsia"/>
          <w:b/>
          <w:sz w:val="28"/>
          <w:szCs w:val="28"/>
        </w:rPr>
      </w:pPr>
      <w:r w:rsidRPr="006A7816">
        <w:rPr>
          <w:rFonts w:asciiTheme="minorEastAsia" w:eastAsiaTheme="minorEastAsia" w:hAnsiTheme="minorEastAsia" w:hint="eastAsia"/>
          <w:b/>
          <w:sz w:val="28"/>
          <w:szCs w:val="28"/>
        </w:rPr>
        <w:lastRenderedPageBreak/>
        <w:t>管道敷设光缆应符合规范要求</w:t>
      </w:r>
      <w:r>
        <w:rPr>
          <w:rFonts w:asciiTheme="minorEastAsia" w:eastAsiaTheme="minorEastAsia" w:hAnsiTheme="minorEastAsia" w:hint="eastAsia"/>
          <w:b/>
          <w:sz w:val="28"/>
          <w:szCs w:val="28"/>
        </w:rPr>
        <w:t>：</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a、在孔径</w:t>
      </w:r>
      <w:smartTag w:uri="urn:schemas-microsoft-com:office:smarttags" w:element="chmetcnv">
        <w:smartTagPr>
          <w:attr w:name="UnitName" w:val="mm"/>
          <w:attr w:name="SourceValue" w:val="9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90mm</w:t>
        </w:r>
      </w:smartTag>
      <w:r w:rsidRPr="006A7816">
        <w:rPr>
          <w:rFonts w:asciiTheme="minorEastAsia" w:eastAsiaTheme="minorEastAsia" w:hAnsiTheme="minorEastAsia" w:hint="eastAsia"/>
          <w:sz w:val="28"/>
          <w:szCs w:val="28"/>
        </w:rPr>
        <w:t xml:space="preserve"> 及以上的水泥管道、钢管或塑料管道内，应根据规范尽量利用现原有子管进行敷设。</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b、子管不得跨人（手）孔敷设，子管在管道内不得有接头。</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c、子管在人（手）孔内伸出长度一般为200～</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6A7816">
          <w:rPr>
            <w:rFonts w:asciiTheme="minorEastAsia" w:eastAsiaTheme="minorEastAsia" w:hAnsiTheme="minorEastAsia" w:hint="eastAsia"/>
            <w:sz w:val="28"/>
            <w:szCs w:val="28"/>
          </w:rPr>
          <w:t>400mm</w:t>
        </w:r>
      </w:smartTag>
      <w:r w:rsidRPr="006A7816">
        <w:rPr>
          <w:rFonts w:asciiTheme="minorEastAsia" w:eastAsiaTheme="minorEastAsia" w:hAnsiTheme="minorEastAsia" w:hint="eastAsia"/>
          <w:sz w:val="28"/>
          <w:szCs w:val="28"/>
        </w:rPr>
        <w:t>。</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d、光缆在各类管材中穿放时，管材的内径应不小于光缆外径的1.5 倍。</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e、人工敷设光缆不得超过</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6A7816">
          <w:rPr>
            <w:rFonts w:asciiTheme="minorEastAsia" w:eastAsiaTheme="minorEastAsia" w:hAnsiTheme="minorEastAsia" w:hint="eastAsia"/>
            <w:sz w:val="28"/>
            <w:szCs w:val="28"/>
          </w:rPr>
          <w:t>1000m</w:t>
        </w:r>
      </w:smartTag>
      <w:r w:rsidRPr="006A7816">
        <w:rPr>
          <w:rFonts w:asciiTheme="minorEastAsia" w:eastAsiaTheme="minorEastAsia" w:hAnsiTheme="minorEastAsia" w:hint="eastAsia"/>
          <w:sz w:val="28"/>
          <w:szCs w:val="28"/>
        </w:rPr>
        <w:t>。光缆气流敷设单向一般不超过</w:t>
      </w:r>
      <w:smartTag w:uri="urn:schemas-microsoft-com:office:smarttags" w:element="chmetcnv">
        <w:smartTagPr>
          <w:attr w:name="TCSC" w:val="0"/>
          <w:attr w:name="NumberType" w:val="1"/>
          <w:attr w:name="Negative" w:val="False"/>
          <w:attr w:name="HasSpace" w:val="False"/>
          <w:attr w:name="SourceValue" w:val="2000"/>
          <w:attr w:name="UnitName" w:val="m"/>
        </w:smartTagPr>
        <w:r w:rsidRPr="006A7816">
          <w:rPr>
            <w:rFonts w:asciiTheme="minorEastAsia" w:eastAsiaTheme="minorEastAsia" w:hAnsiTheme="minorEastAsia" w:hint="eastAsia"/>
            <w:sz w:val="28"/>
            <w:szCs w:val="28"/>
          </w:rPr>
          <w:t>2000m</w:t>
        </w:r>
      </w:smartTag>
      <w:r w:rsidRPr="006A7816">
        <w:rPr>
          <w:rFonts w:asciiTheme="minorEastAsia" w:eastAsiaTheme="minorEastAsia" w:hAnsiTheme="minorEastAsia" w:hint="eastAsia"/>
          <w:sz w:val="28"/>
          <w:szCs w:val="28"/>
        </w:rPr>
        <w:t>。</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f、敷设后的光缆应平直、无扭转、无交叉，无明显刮痕和损伤。敷设后应按规范要求做好固定。</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g、光缆出管孔</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6A7816">
          <w:rPr>
            <w:rFonts w:asciiTheme="minorEastAsia" w:eastAsiaTheme="minorEastAsia" w:hAnsiTheme="minorEastAsia" w:hint="eastAsia"/>
            <w:sz w:val="28"/>
            <w:szCs w:val="28"/>
          </w:rPr>
          <w:t>150mm</w:t>
        </w:r>
      </w:smartTag>
      <w:r w:rsidRPr="006A7816">
        <w:rPr>
          <w:rFonts w:asciiTheme="minorEastAsia" w:eastAsiaTheme="minorEastAsia" w:hAnsiTheme="minorEastAsia" w:hint="eastAsia"/>
          <w:sz w:val="28"/>
          <w:szCs w:val="28"/>
        </w:rPr>
        <w:t xml:space="preserve"> 以内不得做弯曲处理。</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h、光缆占用的子管或硅芯管应用专用堵头封堵管口。</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i、光缆接头处两侧光缆布放预留的重叠长度应符合规范要求。接续完成后，光缆余长应在人孔内按设计要求盘放并固定整齐。</w:t>
      </w:r>
    </w:p>
    <w:p w:rsidR="002317EE"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j、管道光缆根据接入需要进行中间人孔预留。</w:t>
      </w:r>
    </w:p>
    <w:p w:rsidR="002317EE" w:rsidRDefault="006A7816" w:rsidP="002317EE">
      <w:pPr>
        <w:spacing w:line="560" w:lineRule="exact"/>
        <w:ind w:firstLineChars="200" w:firstLine="560"/>
        <w:rPr>
          <w:rFonts w:asciiTheme="minorEastAsia" w:eastAsiaTheme="minorEastAsia" w:hAnsiTheme="minorEastAsia"/>
          <w:sz w:val="28"/>
          <w:szCs w:val="28"/>
        </w:rPr>
      </w:pPr>
      <w:bookmarkStart w:id="1" w:name="_Toc70413517"/>
      <w:r w:rsidRPr="006A7816">
        <w:rPr>
          <w:rFonts w:asciiTheme="minorEastAsia" w:eastAsiaTheme="minorEastAsia" w:hAnsiTheme="minorEastAsia" w:hint="eastAsia"/>
          <w:sz w:val="28"/>
          <w:szCs w:val="28"/>
        </w:rPr>
        <w:t>3</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第三类</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直埋光缆敷设（预估约1050米</w:t>
      </w:r>
      <w:bookmarkEnd w:id="1"/>
      <w:r w:rsidRPr="006A7816">
        <w:rPr>
          <w:rFonts w:asciiTheme="minorEastAsia" w:eastAsiaTheme="minorEastAsia" w:hAnsiTheme="minorEastAsia" w:hint="eastAsia"/>
          <w:sz w:val="28"/>
          <w:szCs w:val="28"/>
        </w:rPr>
        <w:t>实际长度，以现场施工为准）</w:t>
      </w:r>
      <w:r>
        <w:rPr>
          <w:rFonts w:asciiTheme="minorEastAsia" w:eastAsiaTheme="minorEastAsia" w:hAnsiTheme="minorEastAsia" w:hint="eastAsia"/>
          <w:sz w:val="28"/>
          <w:szCs w:val="28"/>
        </w:rPr>
        <w:t>。</w:t>
      </w:r>
    </w:p>
    <w:p w:rsidR="002317EE" w:rsidRDefault="006A7816" w:rsidP="002317EE">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路由见黄色部分，需要取得校方或市政部门许可后开挖路面进行敷设。为形成环网路由，管道内敷设2根铠装GYTS 12芯单模室外光缆，在进入管廊的人孔井内预留10~</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20米</w:t>
        </w:r>
      </w:smartTag>
      <w:r w:rsidRPr="006A7816">
        <w:rPr>
          <w:rFonts w:asciiTheme="minorEastAsia" w:eastAsiaTheme="minorEastAsia" w:hAnsiTheme="minorEastAsia" w:hint="eastAsia"/>
          <w:sz w:val="28"/>
          <w:szCs w:val="28"/>
        </w:rPr>
        <w:t>的光缆，在管廊内与管廊敷设的光缆（橙色路由部分）进行（该工作由采购方安排专业人员负责）。在与管道敷设的光纤对接处，预留10~</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6A7816">
          <w:rPr>
            <w:rFonts w:asciiTheme="minorEastAsia" w:eastAsiaTheme="minorEastAsia" w:hAnsiTheme="minorEastAsia" w:hint="eastAsia"/>
            <w:sz w:val="28"/>
            <w:szCs w:val="28"/>
          </w:rPr>
          <w:t>20米</w:t>
        </w:r>
      </w:smartTag>
      <w:r w:rsidRPr="006A7816">
        <w:rPr>
          <w:rFonts w:asciiTheme="minorEastAsia" w:eastAsiaTheme="minorEastAsia" w:hAnsiTheme="minorEastAsia" w:hint="eastAsia"/>
          <w:sz w:val="28"/>
          <w:szCs w:val="28"/>
        </w:rPr>
        <w:t>的光缆用于与管道敷设的光缆（紫色路由部分）进行熔接（该工作由采购方安排专业人员负责）。</w:t>
      </w: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795A5A" w:rsidP="002317EE">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pict>
          <v:group id="_x0000_s1091" style="position:absolute;left:0;text-align:left;margin-left:72.1pt;margin-top:11.5pt;width:315pt;height:210.6pt;z-index:251662848" coordorigin="1800,1440" coordsize="6300,4212">
            <v:shape id="_x0000_s1092" type="#_x0000_t75" style="position:absolute;left:1800;top:1440;width:6300;height:3431">
              <v:imagedata r:id="rId13" o:title="f" cropbottom="6848f" cropleft="10770f" cropright="22647f"/>
            </v:shape>
            <v:rect id="_x0000_s1093" style="position:absolute;left:3060;top:5184;width:3060;height:468" filled="f" stroked="f">
              <v:textbox style="mso-next-textbox:#_x0000_s1093">
                <w:txbxContent>
                  <w:p w:rsidR="006A7816" w:rsidRPr="00CF31E5" w:rsidRDefault="006A7816" w:rsidP="006A7816">
                    <w:pPr>
                      <w:jc w:val="center"/>
                      <w:rPr>
                        <w:sz w:val="24"/>
                      </w:rPr>
                    </w:pPr>
                    <w:r>
                      <w:rPr>
                        <w:rFonts w:hint="eastAsia"/>
                        <w:sz w:val="24"/>
                      </w:rPr>
                      <w:t>广工</w:t>
                    </w:r>
                    <w:r w:rsidRPr="00CF31E5">
                      <w:rPr>
                        <w:rFonts w:hint="eastAsia"/>
                        <w:sz w:val="24"/>
                      </w:rPr>
                      <w:t>1</w:t>
                    </w:r>
                    <w:r>
                      <w:rPr>
                        <w:rFonts w:hint="eastAsia"/>
                        <w:sz w:val="24"/>
                      </w:rPr>
                      <w:t>、</w:t>
                    </w:r>
                    <w:r>
                      <w:rPr>
                        <w:rFonts w:hint="eastAsia"/>
                        <w:sz w:val="24"/>
                      </w:rPr>
                      <w:t>2</w:t>
                    </w:r>
                    <w:r w:rsidRPr="00CF31E5">
                      <w:rPr>
                        <w:rFonts w:hint="eastAsia"/>
                        <w:sz w:val="24"/>
                      </w:rPr>
                      <w:t>期敷设路由图</w:t>
                    </w:r>
                  </w:p>
                  <w:p w:rsidR="006A7816" w:rsidRPr="00D431C3" w:rsidRDefault="006A7816" w:rsidP="006A7816"/>
                </w:txbxContent>
              </v:textbox>
            </v:rect>
          </v:group>
        </w:pict>
      </w: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795A5A" w:rsidP="002317EE">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pict>
          <v:group id="_x0000_s1094" style="position:absolute;left:0;text-align:left;margin-left:-4.9pt;margin-top:6.55pt;width:449.7pt;height:490.5pt;z-index:251663872" coordorigin="1080,5496" coordsize="10260,11232">
            <v:group id="_x0000_s1095" style="position:absolute;left:1260;top:5964;width:4363;height:5288" coordorigin="1440,4092" coordsize="4363,5288">
              <v:rect id="_x0000_s1096" style="position:absolute;left:2520;top:8772;width:2160;height:608" stroked="f">
                <v:textbox style="mso-next-textbox:#_x0000_s1096">
                  <w:txbxContent>
                    <w:p w:rsidR="006A7816" w:rsidRPr="00CF31E5" w:rsidRDefault="006A7816" w:rsidP="006A7816">
                      <w:pPr>
                        <w:jc w:val="center"/>
                        <w:rPr>
                          <w:sz w:val="24"/>
                        </w:rPr>
                      </w:pPr>
                      <w:r w:rsidRPr="00CF31E5">
                        <w:rPr>
                          <w:rFonts w:hint="eastAsia"/>
                          <w:sz w:val="24"/>
                        </w:rPr>
                        <w:t>中大敷设路由图</w:t>
                      </w:r>
                    </w:p>
                  </w:txbxContent>
                </v:textbox>
              </v:rect>
              <v:shape id="_x0000_s1097" type="#_x0000_t75" style="position:absolute;left:1440;top:4092;width:4363;height:4680">
                <v:imagedata r:id="rId14" o:title="a" cropbottom="6758f" cropleft="6433f" cropright="33369f"/>
              </v:shape>
            </v:group>
            <v:group id="_x0000_s1098" style="position:absolute;left:5940;top:5496;width:4860;height:4976" coordorigin="6300,4248" coordsize="4860,4976">
              <v:rect id="_x0000_s1099" style="position:absolute;left:7560;top:8616;width:2520;height:608" stroked="f">
                <v:textbox style="mso-next-textbox:#_x0000_s1099">
                  <w:txbxContent>
                    <w:p w:rsidR="006A7816" w:rsidRPr="00CF31E5" w:rsidRDefault="006A7816" w:rsidP="006A7816">
                      <w:pPr>
                        <w:jc w:val="center"/>
                        <w:rPr>
                          <w:sz w:val="24"/>
                        </w:rPr>
                      </w:pPr>
                      <w:r w:rsidRPr="00CF31E5">
                        <w:rPr>
                          <w:rFonts w:hint="eastAsia"/>
                          <w:sz w:val="24"/>
                        </w:rPr>
                        <w:t>广外敷设路由图</w:t>
                      </w:r>
                    </w:p>
                  </w:txbxContent>
                </v:textbox>
              </v:rect>
              <v:shape id="_x0000_s1100" type="#_x0000_t75" style="position:absolute;left:6300;top:4248;width:4860;height:4368">
                <v:imagedata r:id="rId15" o:title="b" croptop="14843f" cropbottom="17101f" cropleft="33531f" cropright="12591f"/>
              </v:shape>
            </v:group>
            <v:group id="_x0000_s1101" style="position:absolute;left:1080;top:11268;width:5220;height:5304" coordorigin="720,9084" coordsize="5220,5304">
              <v:rect id="_x0000_s1102" style="position:absolute;left:1800;top:13920;width:3459;height:468" filled="f" stroked="f">
                <v:textbox style="mso-next-textbox:#_x0000_s1102">
                  <w:txbxContent>
                    <w:p w:rsidR="006A7816" w:rsidRPr="00CF31E5" w:rsidRDefault="006A7816" w:rsidP="006A7816">
                      <w:pPr>
                        <w:jc w:val="center"/>
                        <w:rPr>
                          <w:sz w:val="24"/>
                        </w:rPr>
                      </w:pPr>
                      <w:r w:rsidRPr="00CF31E5">
                        <w:rPr>
                          <w:rFonts w:hint="eastAsia"/>
                          <w:sz w:val="24"/>
                        </w:rPr>
                        <w:t>华工</w:t>
                      </w:r>
                      <w:r w:rsidRPr="00CF31E5">
                        <w:rPr>
                          <w:rFonts w:hint="eastAsia"/>
                          <w:sz w:val="24"/>
                        </w:rPr>
                        <w:t>1</w:t>
                      </w:r>
                      <w:r w:rsidRPr="00CF31E5">
                        <w:rPr>
                          <w:rFonts w:hint="eastAsia"/>
                          <w:sz w:val="24"/>
                        </w:rPr>
                        <w:t>期敷设路由图</w:t>
                      </w:r>
                    </w:p>
                    <w:p w:rsidR="006A7816" w:rsidRPr="00D431C3" w:rsidRDefault="006A7816" w:rsidP="006A7816"/>
                  </w:txbxContent>
                </v:textbox>
              </v:rect>
              <v:shape id="_x0000_s1103" type="#_x0000_t75" style="position:absolute;left:720;top:9084;width:5220;height:4807">
                <v:imagedata r:id="rId16" o:title="c" croptop="28276f" cropbottom="2926f" cropright="14344f"/>
              </v:shape>
            </v:group>
            <v:group id="_x0000_s1104" style="position:absolute;left:6120;top:10644;width:5220;height:6084" coordorigin="5940,9240" coordsize="5220,6084">
              <v:rect id="_x0000_s1105" style="position:absolute;left:7740;top:14856;width:2520;height:468" filled="f" stroked="f">
                <v:textbox style="mso-next-textbox:#_x0000_s1105">
                  <w:txbxContent>
                    <w:p w:rsidR="006A7816" w:rsidRPr="00CF31E5" w:rsidRDefault="006A7816" w:rsidP="006A7816">
                      <w:pPr>
                        <w:jc w:val="center"/>
                        <w:rPr>
                          <w:sz w:val="24"/>
                        </w:rPr>
                      </w:pPr>
                      <w:r w:rsidRPr="00CF31E5">
                        <w:rPr>
                          <w:rFonts w:hint="eastAsia"/>
                          <w:sz w:val="24"/>
                        </w:rPr>
                        <w:t>华师</w:t>
                      </w:r>
                      <w:r w:rsidRPr="00CF31E5">
                        <w:rPr>
                          <w:rFonts w:hint="eastAsia"/>
                          <w:sz w:val="24"/>
                        </w:rPr>
                        <w:t>1</w:t>
                      </w:r>
                      <w:r w:rsidRPr="00CF31E5">
                        <w:rPr>
                          <w:rFonts w:hint="eastAsia"/>
                          <w:sz w:val="24"/>
                        </w:rPr>
                        <w:t>期敷设路由图</w:t>
                      </w:r>
                    </w:p>
                    <w:p w:rsidR="006A7816" w:rsidRPr="00D431C3" w:rsidRDefault="006A7816" w:rsidP="006A7816"/>
                  </w:txbxContent>
                </v:textbox>
              </v:rect>
              <v:shape id="_x0000_s1106" type="#_x0000_t75" style="position:absolute;left:5940;top:9240;width:5220;height:5616">
                <v:imagedata r:id="rId17" o:title="d" croptop="20165f" cropleft="12779f" cropright="6434f"/>
              </v:shape>
            </v:group>
          </v:group>
        </w:pict>
      </w: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Default="006A7816" w:rsidP="002317EE">
      <w:pPr>
        <w:spacing w:line="560" w:lineRule="exact"/>
        <w:ind w:firstLineChars="200" w:firstLine="560"/>
        <w:rPr>
          <w:rFonts w:asciiTheme="minorEastAsia" w:eastAsiaTheme="minorEastAsia" w:hAnsiTheme="minorEastAsia"/>
          <w:sz w:val="28"/>
          <w:szCs w:val="28"/>
        </w:rPr>
      </w:pPr>
    </w:p>
    <w:p w:rsidR="006A7816" w:rsidRPr="007C1005" w:rsidRDefault="006A7816" w:rsidP="002317EE">
      <w:pPr>
        <w:spacing w:line="560" w:lineRule="exact"/>
        <w:ind w:firstLineChars="200" w:firstLine="560"/>
        <w:rPr>
          <w:rFonts w:asciiTheme="minorEastAsia" w:eastAsiaTheme="minorEastAsia" w:hAnsiTheme="minorEastAsia"/>
          <w:sz w:val="28"/>
          <w:szCs w:val="28"/>
        </w:rPr>
      </w:pPr>
    </w:p>
    <w:p w:rsidR="006A7816" w:rsidRPr="006A7816" w:rsidRDefault="006A7816" w:rsidP="006A7816">
      <w:pPr>
        <w:spacing w:line="560" w:lineRule="exact"/>
        <w:ind w:firstLineChars="200" w:firstLine="480"/>
        <w:rPr>
          <w:rFonts w:asciiTheme="minorEastAsia" w:eastAsiaTheme="minorEastAsia" w:hAnsiTheme="minorEastAsia"/>
          <w:sz w:val="28"/>
          <w:szCs w:val="28"/>
        </w:rPr>
      </w:pPr>
      <w:r w:rsidRPr="006A7816">
        <w:rPr>
          <w:rFonts w:ascii="仿宋_GB2312" w:eastAsia="仿宋_GB2312" w:hAnsi="微软雅黑" w:hint="eastAsia"/>
          <w:noProof/>
          <w:color w:val="2F2F2F"/>
          <w:sz w:val="24"/>
        </w:rPr>
        <w:lastRenderedPageBreak/>
        <w:drawing>
          <wp:anchor distT="0" distB="0" distL="114300" distR="114300" simplePos="0" relativeHeight="251654656" behindDoc="0" locked="0" layoutInCell="1" allowOverlap="1">
            <wp:simplePos x="0" y="0"/>
            <wp:positionH relativeFrom="column">
              <wp:posOffset>271145</wp:posOffset>
            </wp:positionH>
            <wp:positionV relativeFrom="paragraph">
              <wp:posOffset>99060</wp:posOffset>
            </wp:positionV>
            <wp:extent cx="5271770" cy="36099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770" cy="3609975"/>
                    </a:xfrm>
                    <a:prstGeom prst="rect">
                      <a:avLst/>
                    </a:prstGeom>
                    <a:noFill/>
                    <a:ln w="9525">
                      <a:noFill/>
                      <a:miter lim="800000"/>
                      <a:headEnd/>
                      <a:tailEnd/>
                    </a:ln>
                  </pic:spPr>
                </pic:pic>
              </a:graphicData>
            </a:graphic>
          </wp:anchor>
        </w:drawing>
      </w:r>
      <w:r w:rsidRPr="006A7816">
        <w:rPr>
          <w:rFonts w:asciiTheme="minorEastAsia" w:eastAsiaTheme="minorEastAsia" w:hAnsiTheme="minorEastAsia" w:hint="eastAsia"/>
          <w:sz w:val="28"/>
          <w:szCs w:val="28"/>
        </w:rPr>
        <w:t>直埋光缆埋深应满足通信光缆线路工程设计要求的有关规定，具体埋设深度应符合上表的要求。光缆在沟底应自然平铺状态，不得有绷紧腾空现象。人工挖掘的沟底宽度宜为</w:t>
      </w:r>
      <w:smartTag w:uri="urn:schemas-microsoft-com:office:smarttags" w:element="chmetcnv">
        <w:smartTagPr>
          <w:attr w:name="UnitName" w:val="mm"/>
          <w:attr w:name="SourceValue" w:val="40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400mm</w:t>
        </w:r>
      </w:smartTag>
      <w:r w:rsidRPr="006A7816">
        <w:rPr>
          <w:rFonts w:asciiTheme="minorEastAsia" w:eastAsiaTheme="minorEastAsia" w:hAnsiTheme="minorEastAsia" w:hint="eastAsia"/>
          <w:sz w:val="28"/>
          <w:szCs w:val="28"/>
        </w:rPr>
        <w:t>。同时，埋地光缆敷设还应符合以下要求：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a、直埋光缆的曲率半径应大于光缆外径的20倍。</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b、光缆可同其他通信光缆同沟敷设，同沟敷设时应平行排列，不得重叠或交叉，缆间的平行净距应≥</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100mm</w:t>
        </w:r>
      </w:smartTag>
      <w:r w:rsidRPr="006A7816">
        <w:rPr>
          <w:rFonts w:asciiTheme="minorEastAsia" w:eastAsiaTheme="minorEastAsia" w:hAnsiTheme="minorEastAsia" w:hint="eastAsia"/>
          <w:sz w:val="28"/>
          <w:szCs w:val="28"/>
        </w:rPr>
        <w:t>。</w:t>
      </w:r>
    </w:p>
    <w:p w:rsidR="006A7816" w:rsidRDefault="006A7816" w:rsidP="006A7816">
      <w:pPr>
        <w:spacing w:line="560" w:lineRule="exact"/>
        <w:ind w:firstLineChars="200" w:firstLine="480"/>
        <w:rPr>
          <w:rFonts w:asciiTheme="minorEastAsia" w:eastAsiaTheme="minorEastAsia" w:hAnsiTheme="minorEastAsia"/>
          <w:b/>
          <w:iCs/>
          <w:sz w:val="28"/>
          <w:szCs w:val="28"/>
        </w:rPr>
      </w:pPr>
      <w:r w:rsidRPr="005D5DA4">
        <w:rPr>
          <w:rFonts w:ascii="仿宋_GB2312" w:eastAsia="仿宋_GB2312" w:hAnsi="微软雅黑" w:hint="eastAsia"/>
          <w:noProof/>
          <w:color w:val="2F2F2F"/>
          <w:sz w:val="24"/>
        </w:rPr>
        <w:drawing>
          <wp:anchor distT="0" distB="0" distL="114300" distR="114300" simplePos="0" relativeHeight="251655680" behindDoc="0" locked="0" layoutInCell="1" allowOverlap="1">
            <wp:simplePos x="0" y="0"/>
            <wp:positionH relativeFrom="column">
              <wp:posOffset>556895</wp:posOffset>
            </wp:positionH>
            <wp:positionV relativeFrom="paragraph">
              <wp:posOffset>425450</wp:posOffset>
            </wp:positionV>
            <wp:extent cx="4262120" cy="24955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2120" cy="2495550"/>
                    </a:xfrm>
                    <a:prstGeom prst="rect">
                      <a:avLst/>
                    </a:prstGeom>
                    <a:noFill/>
                    <a:ln w="9525">
                      <a:noFill/>
                      <a:miter lim="800000"/>
                      <a:headEnd/>
                      <a:tailEnd/>
                    </a:ln>
                  </pic:spPr>
                </pic:pic>
              </a:graphicData>
            </a:graphic>
          </wp:anchor>
        </w:drawing>
      </w:r>
      <w:r w:rsidRPr="006A7816">
        <w:rPr>
          <w:rFonts w:asciiTheme="minorEastAsia" w:eastAsiaTheme="minorEastAsia" w:hAnsiTheme="minorEastAsia" w:hint="eastAsia"/>
          <w:b/>
          <w:iCs/>
          <w:sz w:val="28"/>
          <w:szCs w:val="28"/>
        </w:rPr>
        <w:t>直埋通信线路与其他设施间最小净距表</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lastRenderedPageBreak/>
        <w:t>c、直埋光缆与其他设施平行或交越时，其间距不得小于上表的规定。</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d、光缆在地形起伏较大的地段（如山地、梯田、干沟等处）敷设时，应满足规定的埋深和曲率半径的要求。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e、直埋光缆穿越保护管的管口处应封堵严密。</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f、直埋光缆进入人（手）孔处应设置保护管。光缆铠装保护层应延伸至人孔内距第一个支撑点约</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6A7816">
          <w:rPr>
            <w:rFonts w:asciiTheme="minorEastAsia" w:eastAsiaTheme="minorEastAsia" w:hAnsiTheme="minorEastAsia" w:hint="eastAsia"/>
            <w:sz w:val="28"/>
            <w:szCs w:val="28"/>
          </w:rPr>
          <w:t>100mm</w:t>
        </w:r>
      </w:smartTag>
      <w:r w:rsidRPr="006A7816">
        <w:rPr>
          <w:rFonts w:asciiTheme="minorEastAsia" w:eastAsiaTheme="minorEastAsia" w:hAnsiTheme="minorEastAsia" w:hint="eastAsia"/>
          <w:sz w:val="28"/>
          <w:szCs w:val="28"/>
        </w:rPr>
        <w:t xml:space="preserve"> 处。</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g、应按设计要求装置直埋光缆的各种标志。</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h、直埋光缆穿越障碍物时的保护措施应符合规范要求。</w:t>
      </w:r>
    </w:p>
    <w:p w:rsidR="006A7816" w:rsidRPr="006A7816" w:rsidRDefault="006A7816" w:rsidP="006A7816">
      <w:pPr>
        <w:spacing w:line="560" w:lineRule="exact"/>
        <w:ind w:firstLineChars="200" w:firstLine="562"/>
        <w:rPr>
          <w:rFonts w:asciiTheme="minorEastAsia" w:eastAsiaTheme="minorEastAsia" w:hAnsiTheme="minorEastAsia"/>
          <w:b/>
          <w:iCs/>
          <w:sz w:val="28"/>
          <w:szCs w:val="28"/>
        </w:rPr>
      </w:pPr>
      <w:r w:rsidRPr="006A7816">
        <w:rPr>
          <w:rFonts w:asciiTheme="minorEastAsia" w:eastAsiaTheme="minorEastAsia" w:hAnsiTheme="minorEastAsia" w:hint="eastAsia"/>
          <w:b/>
          <w:iCs/>
          <w:sz w:val="28"/>
          <w:szCs w:val="28"/>
        </w:rPr>
        <w:t>直埋光纤回填土应符合下列要求：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a、先填细土，后填普通土，且不得损伤沟内光缆及其他管线。</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b、市区或市郊埋设的光缆在回填</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6A7816">
          <w:rPr>
            <w:rFonts w:asciiTheme="minorEastAsia" w:eastAsiaTheme="minorEastAsia" w:hAnsiTheme="minorEastAsia" w:hint="eastAsia"/>
            <w:sz w:val="28"/>
            <w:szCs w:val="28"/>
          </w:rPr>
          <w:t>300mm</w:t>
        </w:r>
      </w:smartTag>
      <w:r w:rsidRPr="006A7816">
        <w:rPr>
          <w:rFonts w:asciiTheme="minorEastAsia" w:eastAsiaTheme="minorEastAsia" w:hAnsiTheme="minorEastAsia" w:hint="eastAsia"/>
          <w:sz w:val="28"/>
          <w:szCs w:val="28"/>
        </w:rPr>
        <w:t>细土后，需按原样恢复路面。每回填土约</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6A7816">
          <w:rPr>
            <w:rFonts w:asciiTheme="minorEastAsia" w:eastAsiaTheme="minorEastAsia" w:hAnsiTheme="minorEastAsia" w:hint="eastAsia"/>
            <w:sz w:val="28"/>
            <w:szCs w:val="28"/>
          </w:rPr>
          <w:t>300mm</w:t>
        </w:r>
      </w:smartTag>
      <w:r w:rsidRPr="006A7816">
        <w:rPr>
          <w:rFonts w:asciiTheme="minorEastAsia" w:eastAsiaTheme="minorEastAsia" w:hAnsiTheme="minorEastAsia" w:hint="eastAsia"/>
          <w:sz w:val="28"/>
          <w:szCs w:val="28"/>
        </w:rPr>
        <w:t>处应夯实一次，并及时做好余土清理工作。</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c、回土夯实后的光缆沟，在车行路面或地砖人行道上应与路面平齐，回土在路面修复前不得有凹陷现象；土路可高出路面50～</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100mm</w:t>
        </w:r>
      </w:smartTag>
      <w:r w:rsidRPr="006A7816">
        <w:rPr>
          <w:rFonts w:asciiTheme="minorEastAsia" w:eastAsiaTheme="minorEastAsia" w:hAnsiTheme="minorEastAsia" w:hint="eastAsia"/>
          <w:sz w:val="28"/>
          <w:szCs w:val="28"/>
        </w:rPr>
        <w:t>，郊区大地可高出</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150mm</w:t>
        </w:r>
      </w:smartTag>
      <w:r w:rsidRPr="006A7816">
        <w:rPr>
          <w:rFonts w:asciiTheme="minorEastAsia" w:eastAsiaTheme="minorEastAsia" w:hAnsiTheme="minorEastAsia" w:hint="eastAsia"/>
          <w:sz w:val="28"/>
          <w:szCs w:val="28"/>
        </w:rPr>
        <w:t>左右。需要用到路面微槽光缆时，光缆沟槽应切割平直，开槽宽度应根据敷设光缆的外径确定，一般应小于</w:t>
      </w:r>
      <w:smartTag w:uri="urn:schemas-microsoft-com:office:smarttags" w:element="chmetcnv">
        <w:smartTagPr>
          <w:attr w:name="UnitName" w:val="mm"/>
          <w:attr w:name="SourceValue" w:val="2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20mm</w:t>
        </w:r>
      </w:smartTag>
      <w:r w:rsidRPr="006A7816">
        <w:rPr>
          <w:rFonts w:asciiTheme="minorEastAsia" w:eastAsiaTheme="minorEastAsia" w:hAnsiTheme="minorEastAsia" w:hint="eastAsia"/>
          <w:sz w:val="28"/>
          <w:szCs w:val="28"/>
        </w:rPr>
        <w:t>；槽道内最上层光缆顶部距路面高度宜大于</w:t>
      </w:r>
      <w:smartTag w:uri="urn:schemas-microsoft-com:office:smarttags" w:element="chmetcnv">
        <w:smartTagPr>
          <w:attr w:name="UnitName" w:val="mm"/>
          <w:attr w:name="SourceValue" w:val="80"/>
          <w:attr w:name="HasSpace" w:val="False"/>
          <w:attr w:name="Negative" w:val="False"/>
          <w:attr w:name="NumberType" w:val="1"/>
          <w:attr w:name="TCSC" w:val="0"/>
        </w:smartTagPr>
        <w:r w:rsidRPr="006A7816">
          <w:rPr>
            <w:rFonts w:asciiTheme="minorEastAsia" w:eastAsiaTheme="minorEastAsia" w:hAnsiTheme="minorEastAsia" w:hint="eastAsia"/>
            <w:sz w:val="28"/>
            <w:szCs w:val="28"/>
          </w:rPr>
          <w:t>80mm</w:t>
        </w:r>
      </w:smartTag>
      <w:r w:rsidRPr="006A7816">
        <w:rPr>
          <w:rFonts w:asciiTheme="minorEastAsia" w:eastAsiaTheme="minorEastAsia" w:hAnsiTheme="minorEastAsia" w:hint="eastAsia"/>
          <w:sz w:val="28"/>
          <w:szCs w:val="28"/>
        </w:rPr>
        <w:t>，槽道总深度宜小于路面厚度的2/3；光缆沟槽的沟底应平整、无硬坎（台阶），不应有碎石等杂物；沟槽的转角角度应满足光缆敷设后的曲率半径要求。同时，还需要遵循下列要求：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a、在敷设光缆前，宜在沟槽底部铺</w:t>
      </w:r>
      <w:smartTag w:uri="urn:schemas-microsoft-com:office:smarttags" w:element="chmetcnv">
        <w:smartTagPr>
          <w:attr w:name="TCSC" w:val="0"/>
          <w:attr w:name="NumberType" w:val="1"/>
          <w:attr w:name="Negative" w:val="False"/>
          <w:attr w:name="HasSpace" w:val="False"/>
          <w:attr w:name="SourceValue" w:val="10"/>
          <w:attr w:name="UnitName" w:val="mm"/>
        </w:smartTagPr>
        <w:r w:rsidRPr="006A7816">
          <w:rPr>
            <w:rFonts w:asciiTheme="minorEastAsia" w:eastAsiaTheme="minorEastAsia" w:hAnsiTheme="minorEastAsia" w:hint="eastAsia"/>
            <w:sz w:val="28"/>
            <w:szCs w:val="28"/>
          </w:rPr>
          <w:t>10mm</w:t>
        </w:r>
      </w:smartTag>
      <w:r w:rsidRPr="006A7816">
        <w:rPr>
          <w:rFonts w:asciiTheme="minorEastAsia" w:eastAsiaTheme="minorEastAsia" w:hAnsiTheme="minorEastAsia" w:hint="eastAsia"/>
          <w:sz w:val="28"/>
          <w:szCs w:val="28"/>
        </w:rPr>
        <w:t>厚细砂或铺放一根直径与沟槽宽度相近的泡沫条作缓冲。</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b、光缆放入沟槽后，应根据路面恢复材料特性的不同在光缆的上方放置缓冲保护材料。</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c、路面的恢复应符合道路主管部门的要求，修复后的路面结构应满足相应路段服务功能的要求。</w:t>
      </w:r>
    </w:p>
    <w:p w:rsidR="006A7816" w:rsidRDefault="006A7816" w:rsidP="006A7816">
      <w:pPr>
        <w:spacing w:line="560" w:lineRule="exact"/>
        <w:ind w:firstLineChars="200" w:firstLine="560"/>
        <w:rPr>
          <w:rFonts w:asciiTheme="minorEastAsia" w:eastAsiaTheme="minorEastAsia" w:hAnsiTheme="minorEastAsia"/>
          <w:sz w:val="28"/>
          <w:szCs w:val="28"/>
        </w:rPr>
      </w:pPr>
      <w:bookmarkStart w:id="2" w:name="_Toc70413518"/>
      <w:r w:rsidRPr="006A7816">
        <w:rPr>
          <w:rFonts w:asciiTheme="minorEastAsia" w:eastAsiaTheme="minorEastAsia" w:hAnsiTheme="minorEastAsia" w:hint="eastAsia"/>
          <w:sz w:val="28"/>
          <w:szCs w:val="28"/>
        </w:rPr>
        <w:lastRenderedPageBreak/>
        <w:t>4</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第四类</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建筑物引上光纤和建筑物内楼道光纤敷设（约510米</w:t>
      </w:r>
      <w:bookmarkEnd w:id="2"/>
      <w:r w:rsidRPr="006A7816">
        <w:rPr>
          <w:rFonts w:asciiTheme="minorEastAsia" w:eastAsiaTheme="minorEastAsia" w:hAnsiTheme="minorEastAsia" w:hint="eastAsia"/>
          <w:sz w:val="28"/>
          <w:szCs w:val="28"/>
        </w:rPr>
        <w:t>，实际长度以现场施工为准）</w:t>
      </w:r>
      <w:r>
        <w:rPr>
          <w:rFonts w:asciiTheme="minorEastAsia" w:eastAsiaTheme="minorEastAsia" w:hAnsiTheme="minorEastAsia" w:hint="eastAsia"/>
          <w:sz w:val="28"/>
          <w:szCs w:val="28"/>
        </w:rPr>
        <w:t>。</w:t>
      </w:r>
    </w:p>
    <w:p w:rsidR="006A7816" w:rsidRPr="006A7816" w:rsidRDefault="006A7816" w:rsidP="006A7816">
      <w:pPr>
        <w:spacing w:line="560" w:lineRule="exact"/>
        <w:ind w:firstLineChars="200" w:firstLine="562"/>
        <w:rPr>
          <w:rFonts w:asciiTheme="minorEastAsia" w:eastAsiaTheme="minorEastAsia" w:hAnsiTheme="minorEastAsia"/>
          <w:b/>
          <w:bCs/>
          <w:sz w:val="28"/>
          <w:szCs w:val="28"/>
        </w:rPr>
      </w:pPr>
      <w:r w:rsidRPr="006A7816">
        <w:rPr>
          <w:rFonts w:asciiTheme="minorEastAsia" w:eastAsiaTheme="minorEastAsia" w:hAnsiTheme="minorEastAsia" w:hint="eastAsia"/>
          <w:b/>
          <w:bCs/>
          <w:sz w:val="28"/>
          <w:szCs w:val="28"/>
        </w:rPr>
        <w:t>引上光缆敷设</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引上保护管的材质、规格、安装地点应符合规范要求。</w:t>
      </w:r>
    </w:p>
    <w:p w:rsidR="006A7816" w:rsidRDefault="006A7816" w:rsidP="006A7816">
      <w:pPr>
        <w:spacing w:line="560" w:lineRule="exact"/>
        <w:ind w:firstLineChars="200" w:firstLine="480"/>
        <w:rPr>
          <w:rFonts w:asciiTheme="minorEastAsia" w:eastAsiaTheme="minorEastAsia" w:hAnsiTheme="minorEastAsia"/>
          <w:sz w:val="28"/>
          <w:szCs w:val="28"/>
        </w:rPr>
      </w:pPr>
      <w:r w:rsidRPr="005D5DA4">
        <w:rPr>
          <w:rFonts w:ascii="仿宋_GB2312" w:eastAsia="仿宋_GB2312" w:hAnsi="微软雅黑" w:hint="eastAsia"/>
          <w:noProof/>
          <w:color w:val="2F2F2F"/>
          <w:sz w:val="24"/>
        </w:rPr>
        <w:drawing>
          <wp:anchor distT="0" distB="0" distL="114300" distR="114300" simplePos="0" relativeHeight="251656704" behindDoc="0" locked="0" layoutInCell="1" allowOverlap="1">
            <wp:simplePos x="0" y="0"/>
            <wp:positionH relativeFrom="column">
              <wp:posOffset>242570</wp:posOffset>
            </wp:positionH>
            <wp:positionV relativeFrom="paragraph">
              <wp:posOffset>753110</wp:posOffset>
            </wp:positionV>
            <wp:extent cx="5271770" cy="337121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770" cy="3371215"/>
                    </a:xfrm>
                    <a:prstGeom prst="rect">
                      <a:avLst/>
                    </a:prstGeom>
                    <a:noFill/>
                    <a:ln w="9525">
                      <a:noFill/>
                      <a:miter lim="800000"/>
                      <a:headEnd/>
                      <a:tailEnd/>
                    </a:ln>
                  </pic:spPr>
                </pic:pic>
              </a:graphicData>
            </a:graphic>
          </wp:anchor>
        </w:drawing>
      </w:r>
      <w:r w:rsidRPr="006A7816">
        <w:rPr>
          <w:rFonts w:asciiTheme="minorEastAsia" w:eastAsiaTheme="minorEastAsia" w:hAnsiTheme="minorEastAsia" w:hint="eastAsia"/>
          <w:sz w:val="28"/>
          <w:szCs w:val="28"/>
        </w:rPr>
        <w:t>引上保护管在水泥杆、木杆和墙壁的绑扎固定方式应满足图1、2、3 的要求。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光缆在引上保护管上部的安装方式应符合图1的要求。</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在人（手）孔内，建筑物内的引上光缆的走向应符合图</w:t>
      </w:r>
      <w:r>
        <w:rPr>
          <w:rFonts w:asciiTheme="minorEastAsia" w:eastAsiaTheme="minorEastAsia" w:hAnsiTheme="minorEastAsia" w:hint="eastAsia"/>
          <w:sz w:val="28"/>
          <w:szCs w:val="28"/>
        </w:rPr>
        <w:t>3</w:t>
      </w:r>
      <w:r w:rsidRPr="006A7816">
        <w:rPr>
          <w:rFonts w:asciiTheme="minorEastAsia" w:eastAsiaTheme="minorEastAsia" w:hAnsiTheme="minorEastAsia" w:hint="eastAsia"/>
          <w:sz w:val="28"/>
          <w:szCs w:val="28"/>
        </w:rPr>
        <w:t>的要求。</w:t>
      </w:r>
    </w:p>
    <w:p w:rsidR="006A7816" w:rsidRPr="006A7816" w:rsidRDefault="006A7816" w:rsidP="006A7816">
      <w:pPr>
        <w:spacing w:line="560" w:lineRule="exact"/>
        <w:ind w:firstLineChars="200" w:firstLine="480"/>
        <w:rPr>
          <w:rFonts w:asciiTheme="minorEastAsia" w:eastAsiaTheme="minorEastAsia" w:hAnsiTheme="minorEastAsia"/>
          <w:sz w:val="28"/>
          <w:szCs w:val="28"/>
        </w:rPr>
      </w:pPr>
      <w:r w:rsidRPr="005D5DA4">
        <w:rPr>
          <w:rFonts w:ascii="仿宋_GB2312" w:eastAsia="仿宋_GB2312" w:hAnsi="微软雅黑" w:hint="eastAsia"/>
          <w:noProof/>
          <w:color w:val="2F2F2F"/>
          <w:sz w:val="24"/>
        </w:rPr>
        <w:drawing>
          <wp:anchor distT="0" distB="0" distL="114300" distR="114300" simplePos="0" relativeHeight="251657728" behindDoc="0" locked="0" layoutInCell="1" allowOverlap="1">
            <wp:simplePos x="0" y="0"/>
            <wp:positionH relativeFrom="column">
              <wp:posOffset>242570</wp:posOffset>
            </wp:positionH>
            <wp:positionV relativeFrom="paragraph">
              <wp:posOffset>422910</wp:posOffset>
            </wp:positionV>
            <wp:extent cx="5271770" cy="208343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2083435"/>
                    </a:xfrm>
                    <a:prstGeom prst="rect">
                      <a:avLst/>
                    </a:prstGeom>
                    <a:noFill/>
                    <a:ln w="9525">
                      <a:noFill/>
                      <a:miter lim="800000"/>
                      <a:headEnd/>
                      <a:tailEnd/>
                    </a:ln>
                  </pic:spPr>
                </pic:pic>
              </a:graphicData>
            </a:graphic>
          </wp:anchor>
        </w:drawing>
      </w:r>
    </w:p>
    <w:p w:rsidR="006A7816" w:rsidRPr="006A7816" w:rsidRDefault="006A7816" w:rsidP="006A7816">
      <w:pPr>
        <w:spacing w:line="560" w:lineRule="exact"/>
        <w:ind w:firstLineChars="200" w:firstLine="562"/>
        <w:rPr>
          <w:rFonts w:asciiTheme="minorEastAsia" w:eastAsiaTheme="minorEastAsia" w:hAnsiTheme="minorEastAsia"/>
          <w:b/>
          <w:sz w:val="28"/>
          <w:szCs w:val="28"/>
        </w:rPr>
      </w:pPr>
      <w:r w:rsidRPr="006A7816">
        <w:rPr>
          <w:rFonts w:asciiTheme="minorEastAsia" w:eastAsiaTheme="minorEastAsia" w:hAnsiTheme="minorEastAsia" w:hint="eastAsia"/>
          <w:b/>
          <w:sz w:val="28"/>
          <w:szCs w:val="28"/>
        </w:rPr>
        <w:lastRenderedPageBreak/>
        <w:t>楼道光缆敷设</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光缆在楼道中敷设一般采取在线槽和暗管敷设两种，应符合下列规定：</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a、预埋线槽和暗管的的规格型号应符合规范要求。</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b、预埋线槽和暗管两端宜用标志表示出编号等内容并喷上建设方标志。</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c、预埋线槽宜采用金属线槽，预埋或密封线槽的截面利用率应为30％～50％。</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sz w:val="28"/>
          <w:szCs w:val="28"/>
        </w:rPr>
        <w:t>d、</w:t>
      </w:r>
      <w:r w:rsidRPr="006A7816">
        <w:rPr>
          <w:rFonts w:asciiTheme="minorEastAsia" w:eastAsiaTheme="minorEastAsia" w:hAnsiTheme="minorEastAsia" w:hint="eastAsia"/>
          <w:sz w:val="28"/>
          <w:szCs w:val="28"/>
        </w:rPr>
        <w:t>敷设暗管宜采用钢管或阻燃聚氯乙烯硬质管。敷设4芯以上光缆时，直线管道的管径利用率应为50％～60％，弯管道应为40％～50％。</w:t>
      </w:r>
    </w:p>
    <w:p w:rsidR="006A7816" w:rsidRPr="006A7816" w:rsidRDefault="006A7816" w:rsidP="006A7816">
      <w:pPr>
        <w:spacing w:line="560" w:lineRule="exact"/>
        <w:ind w:firstLineChars="200" w:firstLine="562"/>
        <w:rPr>
          <w:rFonts w:asciiTheme="minorEastAsia" w:eastAsiaTheme="minorEastAsia" w:hAnsiTheme="minorEastAsia"/>
          <w:b/>
          <w:sz w:val="28"/>
          <w:szCs w:val="28"/>
        </w:rPr>
      </w:pPr>
      <w:r w:rsidRPr="006A7816">
        <w:rPr>
          <w:rFonts w:asciiTheme="minorEastAsia" w:eastAsiaTheme="minorEastAsia" w:hAnsiTheme="minorEastAsia" w:hint="eastAsia"/>
          <w:b/>
          <w:sz w:val="28"/>
          <w:szCs w:val="28"/>
        </w:rPr>
        <w:t>在线槽中敷设光缆应符合下列规定：</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a、密封线槽内光缆布放应顺直，尽量不交叉，在光缆进出线槽部位、转弯处应绑扎固定。不宜与电力电缆交越，若无法满足时，必须采取相应的保护措施。</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b、在水平、垂直线槽中敷设光缆时，应对光缆进行绑扎。垂直布放时绑扎间距不宜大于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A7816">
          <w:rPr>
            <w:rFonts w:asciiTheme="minorEastAsia" w:eastAsiaTheme="minorEastAsia" w:hAnsiTheme="minorEastAsia" w:hint="eastAsia"/>
            <w:sz w:val="28"/>
            <w:szCs w:val="28"/>
          </w:rPr>
          <w:t>1.5m</w:t>
        </w:r>
      </w:smartTag>
      <w:r w:rsidRPr="006A7816">
        <w:rPr>
          <w:rFonts w:asciiTheme="minorEastAsia" w:eastAsiaTheme="minorEastAsia" w:hAnsiTheme="minorEastAsia" w:hint="eastAsia"/>
          <w:sz w:val="28"/>
          <w:szCs w:val="28"/>
        </w:rPr>
        <w:t>，间距应均匀，不宜绑扎过紧或使缆线受到挤压；水平布放时绑扎间距在5～</w:t>
      </w:r>
      <w:smartTag w:uri="urn:schemas-microsoft-com:office:smarttags" w:element="chmetcnv">
        <w:smartTagPr>
          <w:attr w:name="TCSC" w:val="0"/>
          <w:attr w:name="NumberType" w:val="1"/>
          <w:attr w:name="Negative" w:val="False"/>
          <w:attr w:name="HasSpace" w:val="False"/>
          <w:attr w:name="SourceValue" w:val="10"/>
          <w:attr w:name="UnitName" w:val="m"/>
        </w:smartTagPr>
        <w:r w:rsidRPr="006A7816">
          <w:rPr>
            <w:rFonts w:asciiTheme="minorEastAsia" w:eastAsiaTheme="minorEastAsia" w:hAnsiTheme="minorEastAsia" w:hint="eastAsia"/>
            <w:sz w:val="28"/>
            <w:szCs w:val="28"/>
          </w:rPr>
          <w:t>10m</w:t>
        </w:r>
      </w:smartTag>
      <w:r w:rsidRPr="006A7816">
        <w:rPr>
          <w:rFonts w:asciiTheme="minorEastAsia" w:eastAsiaTheme="minorEastAsia" w:hAnsiTheme="minorEastAsia" w:hint="eastAsia"/>
          <w:sz w:val="28"/>
          <w:szCs w:val="28"/>
        </w:rPr>
        <w:t>。</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c、光缆敷设不允许超过最大的光缆拉伸力和压扁力，光缆外护层不应有明显损伤。光缆不得布放在电梯或供水、供气、供暖管道竖井中；不应布放在强电竖井中。</w:t>
      </w:r>
    </w:p>
    <w:p w:rsidR="006A7816" w:rsidRPr="006A7816" w:rsidRDefault="006A7816" w:rsidP="006A7816">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d</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在建设环境比较恶劣的楼道中敷设时，保护很重要。</w:t>
      </w:r>
    </w:p>
    <w:p w:rsidR="006A7816" w:rsidRDefault="006A7816" w:rsidP="006A7816">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e</w:t>
      </w:r>
      <w:r>
        <w:rPr>
          <w:rFonts w:asciiTheme="minorEastAsia" w:eastAsiaTheme="minorEastAsia" w:hAnsiTheme="minorEastAsia" w:hint="eastAsia"/>
          <w:sz w:val="28"/>
          <w:szCs w:val="28"/>
        </w:rPr>
        <w:t>、</w:t>
      </w:r>
      <w:r w:rsidRPr="006A7816">
        <w:rPr>
          <w:rFonts w:asciiTheme="minorEastAsia" w:eastAsiaTheme="minorEastAsia" w:hAnsiTheme="minorEastAsia" w:hint="eastAsia"/>
          <w:sz w:val="28"/>
          <w:szCs w:val="28"/>
        </w:rPr>
        <w:t>在进出竖井的出入口和穿越墙体、楼板及防火分区的孔洞处应采用防火封堵材料封堵。</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楼道缆线与配电箱、变电室、电梯机房、空调机房之间最小净距符合下表的规定。</w:t>
      </w:r>
    </w:p>
    <w:p w:rsidR="006A7816" w:rsidRDefault="006A7816" w:rsidP="006A7816">
      <w:pPr>
        <w:spacing w:line="560" w:lineRule="exact"/>
        <w:ind w:firstLineChars="200" w:firstLine="560"/>
        <w:rPr>
          <w:rFonts w:asciiTheme="minorEastAsia" w:eastAsiaTheme="minorEastAsia" w:hAnsiTheme="minorEastAsia"/>
          <w:sz w:val="28"/>
          <w:szCs w:val="28"/>
        </w:rPr>
      </w:pPr>
    </w:p>
    <w:p w:rsidR="006A7816" w:rsidRDefault="006A7816" w:rsidP="006A7816">
      <w:pPr>
        <w:spacing w:line="560" w:lineRule="exact"/>
        <w:ind w:firstLineChars="200" w:firstLine="560"/>
        <w:rPr>
          <w:rFonts w:asciiTheme="minorEastAsia" w:eastAsiaTheme="minorEastAsia" w:hAnsiTheme="minorEastAsia"/>
          <w:sz w:val="28"/>
          <w:szCs w:val="28"/>
        </w:rPr>
      </w:pPr>
    </w:p>
    <w:p w:rsidR="006A7816" w:rsidRDefault="006A7816" w:rsidP="006A7816">
      <w:pPr>
        <w:spacing w:line="560" w:lineRule="exact"/>
        <w:ind w:firstLineChars="200" w:firstLine="480"/>
        <w:rPr>
          <w:rFonts w:asciiTheme="minorEastAsia" w:eastAsiaTheme="minorEastAsia" w:hAnsiTheme="minorEastAsia"/>
          <w:sz w:val="28"/>
          <w:szCs w:val="28"/>
        </w:rPr>
      </w:pPr>
      <w:r w:rsidRPr="005D5DA4">
        <w:rPr>
          <w:rFonts w:ascii="仿宋_GB2312" w:eastAsia="仿宋_GB2312" w:hAnsi="微软雅黑" w:hint="eastAsia"/>
          <w:noProof/>
          <w:color w:val="2F2F2F"/>
          <w:sz w:val="24"/>
        </w:rPr>
        <w:lastRenderedPageBreak/>
        <w:drawing>
          <wp:anchor distT="0" distB="0" distL="114300" distR="114300" simplePos="0" relativeHeight="251659776" behindDoc="0" locked="0" layoutInCell="1" allowOverlap="1">
            <wp:simplePos x="0" y="0"/>
            <wp:positionH relativeFrom="column">
              <wp:posOffset>261620</wp:posOffset>
            </wp:positionH>
            <wp:positionV relativeFrom="paragraph">
              <wp:posOffset>1470660</wp:posOffset>
            </wp:positionV>
            <wp:extent cx="5271770" cy="244919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1770" cy="2449195"/>
                    </a:xfrm>
                    <a:prstGeom prst="rect">
                      <a:avLst/>
                    </a:prstGeom>
                    <a:noFill/>
                    <a:ln w="9525">
                      <a:noFill/>
                      <a:miter lim="800000"/>
                      <a:headEnd/>
                      <a:tailEnd/>
                    </a:ln>
                  </pic:spPr>
                </pic:pic>
              </a:graphicData>
            </a:graphic>
          </wp:anchor>
        </w:drawing>
      </w:r>
      <w:r w:rsidRPr="006A7816">
        <w:rPr>
          <w:rFonts w:asciiTheme="minorEastAsia" w:eastAsiaTheme="minorEastAsia" w:hAnsiTheme="minorEastAsia" w:hint="eastAsia"/>
          <w:sz w:val="28"/>
          <w:szCs w:val="28"/>
        </w:rPr>
        <w:t>楼道内缆线暗管敷设与其它管线最小净距见下表的规定。</w:t>
      </w:r>
      <w:r w:rsidRPr="005D5DA4">
        <w:rPr>
          <w:rFonts w:ascii="仿宋_GB2312" w:eastAsia="仿宋_GB2312" w:hAnsi="微软雅黑" w:hint="eastAsia"/>
          <w:noProof/>
          <w:color w:val="2F2F2F"/>
          <w:sz w:val="24"/>
        </w:rPr>
        <w:drawing>
          <wp:anchor distT="0" distB="0" distL="114300" distR="114300" simplePos="0" relativeHeight="251658752" behindDoc="0" locked="0" layoutInCell="1" allowOverlap="1">
            <wp:simplePos x="0" y="0"/>
            <wp:positionH relativeFrom="column">
              <wp:posOffset>261620</wp:posOffset>
            </wp:positionH>
            <wp:positionV relativeFrom="paragraph">
              <wp:posOffset>41910</wp:posOffset>
            </wp:positionV>
            <wp:extent cx="5271770" cy="104965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770" cy="1049655"/>
                    </a:xfrm>
                    <a:prstGeom prst="rect">
                      <a:avLst/>
                    </a:prstGeom>
                    <a:noFill/>
                    <a:ln w="9525">
                      <a:noFill/>
                      <a:miter lim="800000"/>
                      <a:headEnd/>
                      <a:tailEnd/>
                    </a:ln>
                  </pic:spPr>
                </pic:pic>
              </a:graphicData>
            </a:graphic>
          </wp:anchor>
        </w:drawing>
      </w:r>
    </w:p>
    <w:p w:rsidR="006A7816" w:rsidRPr="006A7816" w:rsidRDefault="006A7816" w:rsidP="006A7816">
      <w:pPr>
        <w:spacing w:line="560" w:lineRule="exact"/>
        <w:ind w:firstLineChars="200" w:firstLine="562"/>
        <w:rPr>
          <w:rFonts w:asciiTheme="minorEastAsia" w:eastAsiaTheme="minorEastAsia" w:hAnsiTheme="minorEastAsia"/>
          <w:b/>
          <w:bCs/>
          <w:sz w:val="28"/>
          <w:szCs w:val="28"/>
        </w:rPr>
      </w:pPr>
      <w:bookmarkStart w:id="3" w:name="_Toc70413519"/>
      <w:r w:rsidRPr="006A7816">
        <w:rPr>
          <w:rFonts w:asciiTheme="minorEastAsia" w:eastAsiaTheme="minorEastAsia" w:hAnsiTheme="minorEastAsia" w:hint="eastAsia"/>
          <w:b/>
          <w:bCs/>
          <w:sz w:val="28"/>
          <w:szCs w:val="28"/>
        </w:rPr>
        <w:t>光纤熔接及测试</w:t>
      </w:r>
      <w:bookmarkEnd w:id="3"/>
      <w:r w:rsidRPr="006A7816">
        <w:rPr>
          <w:rFonts w:asciiTheme="minorEastAsia" w:eastAsiaTheme="minorEastAsia" w:hAnsiTheme="minorEastAsia" w:hint="eastAsia"/>
          <w:b/>
          <w:bCs/>
          <w:sz w:val="28"/>
          <w:szCs w:val="28"/>
        </w:rPr>
        <w:t>（该工作由采购方安排专业人员负责）</w:t>
      </w:r>
    </w:p>
    <w:p w:rsidR="006A7816" w:rsidRDefault="006A7816" w:rsidP="006A7816">
      <w:pPr>
        <w:spacing w:line="560" w:lineRule="exact"/>
        <w:ind w:firstLineChars="200" w:firstLine="560"/>
        <w:rPr>
          <w:rFonts w:asciiTheme="minorEastAsia" w:eastAsiaTheme="minorEastAsia" w:hAnsiTheme="minorEastAsia"/>
          <w:sz w:val="28"/>
          <w:szCs w:val="28"/>
        </w:rPr>
      </w:pPr>
      <w:r w:rsidRPr="006A7816">
        <w:rPr>
          <w:rFonts w:asciiTheme="minorEastAsia" w:eastAsiaTheme="minorEastAsia" w:hAnsiTheme="minorEastAsia" w:hint="eastAsia"/>
          <w:sz w:val="28"/>
          <w:szCs w:val="28"/>
        </w:rPr>
        <w:t>部分光纤完成敷设后即由采购方那安排专业人员开展光纤熔接工作，包括：光纤盘线，尾纤熔接，光纤续接包制作、衰减测试，跳线及交换机安装等等。</w:t>
      </w:r>
    </w:p>
    <w:p w:rsidR="003B7F7D" w:rsidRDefault="003B7F7D" w:rsidP="006A7816">
      <w:pPr>
        <w:spacing w:line="560" w:lineRule="exact"/>
        <w:ind w:firstLineChars="200" w:firstLine="562"/>
        <w:rPr>
          <w:rFonts w:asciiTheme="minorEastAsia" w:eastAsiaTheme="minorEastAsia" w:hAnsiTheme="minorEastAsia"/>
          <w:b/>
          <w:sz w:val="28"/>
          <w:szCs w:val="28"/>
        </w:rPr>
      </w:pPr>
      <w:r w:rsidRPr="003B7F7D">
        <w:rPr>
          <w:rFonts w:asciiTheme="minorEastAsia" w:eastAsiaTheme="minorEastAsia" w:hAnsiTheme="minorEastAsia" w:hint="eastAsia"/>
          <w:b/>
          <w:sz w:val="28"/>
          <w:szCs w:val="28"/>
        </w:rPr>
        <w:t>光纤敷设施工计划</w:t>
      </w:r>
    </w:p>
    <w:p w:rsidR="003B7F7D" w:rsidRPr="003B7F7D" w:rsidRDefault="003B7F7D" w:rsidP="003B7F7D">
      <w:pPr>
        <w:spacing w:line="560" w:lineRule="exact"/>
        <w:ind w:firstLineChars="200" w:firstLine="560"/>
        <w:rPr>
          <w:rFonts w:asciiTheme="minorEastAsia" w:eastAsiaTheme="minorEastAsia" w:hAnsiTheme="minorEastAsia"/>
          <w:sz w:val="28"/>
          <w:szCs w:val="28"/>
        </w:rPr>
      </w:pPr>
      <w:r w:rsidRPr="003B7F7D">
        <w:rPr>
          <w:rFonts w:asciiTheme="minorEastAsia" w:eastAsiaTheme="minorEastAsia" w:hAnsiTheme="minorEastAsia" w:hint="eastAsia"/>
          <w:sz w:val="28"/>
          <w:szCs w:val="28"/>
        </w:rPr>
        <w:t>光纤敷设需要得到校方的许可方能开展施工，部分开挖路段如市政道路、人行道及绿化设施等还需要向政府有关部门报批申请，此工作均由施工单位负责完成，如牵涉到管道管井租用还需与权属到位协商沟通，如管道管井需租用则需提前告知由</w:t>
      </w:r>
      <w:r>
        <w:rPr>
          <w:rFonts w:asciiTheme="minorEastAsia" w:eastAsiaTheme="minorEastAsia" w:hAnsiTheme="minorEastAsia" w:hint="eastAsia"/>
          <w:sz w:val="28"/>
          <w:szCs w:val="28"/>
        </w:rPr>
        <w:t>采购方</w:t>
      </w:r>
      <w:r w:rsidRPr="003B7F7D">
        <w:rPr>
          <w:rFonts w:asciiTheme="minorEastAsia" w:eastAsiaTheme="minorEastAsia" w:hAnsiTheme="minorEastAsia" w:hint="eastAsia"/>
          <w:sz w:val="28"/>
          <w:szCs w:val="28"/>
        </w:rPr>
        <w:t>，由</w:t>
      </w:r>
      <w:r>
        <w:rPr>
          <w:rFonts w:asciiTheme="minorEastAsia" w:eastAsiaTheme="minorEastAsia" w:hAnsiTheme="minorEastAsia" w:hint="eastAsia"/>
          <w:sz w:val="28"/>
          <w:szCs w:val="28"/>
        </w:rPr>
        <w:t>采购方</w:t>
      </w:r>
      <w:r w:rsidRPr="003B7F7D">
        <w:rPr>
          <w:rFonts w:asciiTheme="minorEastAsia" w:eastAsiaTheme="minorEastAsia" w:hAnsiTheme="minorEastAsia" w:hint="eastAsia"/>
          <w:sz w:val="28"/>
          <w:szCs w:val="28"/>
        </w:rPr>
        <w:t>与对方协商处理。</w:t>
      </w:r>
    </w:p>
    <w:p w:rsidR="003B7F7D" w:rsidRDefault="003B7F7D" w:rsidP="003B7F7D">
      <w:pPr>
        <w:spacing w:line="560" w:lineRule="exact"/>
        <w:ind w:firstLineChars="200" w:firstLine="560"/>
        <w:rPr>
          <w:rFonts w:asciiTheme="minorEastAsia" w:eastAsiaTheme="minorEastAsia" w:hAnsiTheme="minorEastAsia"/>
          <w:sz w:val="28"/>
          <w:szCs w:val="28"/>
        </w:rPr>
      </w:pPr>
      <w:r w:rsidRPr="003B7F7D">
        <w:rPr>
          <w:rFonts w:asciiTheme="minorEastAsia" w:eastAsiaTheme="minorEastAsia" w:hAnsiTheme="minorEastAsia" w:hint="eastAsia"/>
          <w:sz w:val="28"/>
          <w:szCs w:val="28"/>
        </w:rPr>
        <w:t>光纤敷设施工在不影响热水正常供应前提下完成，光纤敷设施工结束后由采购方负责光纤熔接、尾纤熔接和站点交换机的联网调试，施工单位需积极配合完成，系统调试合格后</w:t>
      </w:r>
      <w:r>
        <w:rPr>
          <w:rFonts w:asciiTheme="minorEastAsia" w:eastAsiaTheme="minorEastAsia" w:hAnsiTheme="minorEastAsia" w:hint="eastAsia"/>
          <w:sz w:val="28"/>
          <w:szCs w:val="28"/>
        </w:rPr>
        <w:t>采购方</w:t>
      </w:r>
      <w:r w:rsidRPr="003B7F7D">
        <w:rPr>
          <w:rFonts w:asciiTheme="minorEastAsia" w:eastAsiaTheme="minorEastAsia" w:hAnsiTheme="minorEastAsia" w:hint="eastAsia"/>
          <w:sz w:val="28"/>
          <w:szCs w:val="28"/>
        </w:rPr>
        <w:t>组织对工程项目进行验收。</w:t>
      </w:r>
    </w:p>
    <w:p w:rsidR="007C1005" w:rsidRPr="007C1005" w:rsidRDefault="007C1005" w:rsidP="003B7F7D">
      <w:pPr>
        <w:spacing w:line="560" w:lineRule="exact"/>
        <w:ind w:firstLineChars="200" w:firstLine="562"/>
        <w:rPr>
          <w:rFonts w:asciiTheme="minorEastAsia" w:eastAsiaTheme="minorEastAsia" w:hAnsiTheme="minorEastAsia"/>
          <w:b/>
          <w:sz w:val="28"/>
          <w:szCs w:val="28"/>
        </w:rPr>
      </w:pPr>
      <w:r w:rsidRPr="007C1005">
        <w:rPr>
          <w:rFonts w:asciiTheme="minorEastAsia" w:eastAsiaTheme="minorEastAsia" w:hAnsiTheme="minorEastAsia"/>
          <w:b/>
          <w:sz w:val="28"/>
          <w:szCs w:val="28"/>
        </w:rPr>
        <w:t>五</w:t>
      </w:r>
      <w:r w:rsidRPr="007C1005">
        <w:rPr>
          <w:rFonts w:asciiTheme="minorEastAsia" w:eastAsiaTheme="minorEastAsia" w:hAnsiTheme="minorEastAsia" w:hint="eastAsia"/>
          <w:b/>
          <w:sz w:val="28"/>
          <w:szCs w:val="28"/>
        </w:rPr>
        <w:t>、对</w:t>
      </w:r>
      <w:r>
        <w:rPr>
          <w:rFonts w:asciiTheme="minorEastAsia" w:eastAsiaTheme="minorEastAsia" w:hAnsiTheme="minorEastAsia" w:hint="eastAsia"/>
          <w:b/>
          <w:sz w:val="28"/>
          <w:szCs w:val="28"/>
        </w:rPr>
        <w:t>施工单位技术</w:t>
      </w:r>
      <w:r w:rsidRPr="007C1005">
        <w:rPr>
          <w:rFonts w:asciiTheme="minorEastAsia" w:eastAsiaTheme="minorEastAsia" w:hAnsiTheme="minorEastAsia" w:hint="eastAsia"/>
          <w:b/>
          <w:sz w:val="28"/>
          <w:szCs w:val="28"/>
        </w:rPr>
        <w:t>要求</w:t>
      </w:r>
    </w:p>
    <w:p w:rsidR="007C1005" w:rsidRPr="003828BD" w:rsidRDefault="007C1005" w:rsidP="007C1005">
      <w:pPr>
        <w:spacing w:line="560" w:lineRule="exact"/>
        <w:ind w:firstLineChars="200" w:firstLine="562"/>
        <w:rPr>
          <w:rFonts w:asciiTheme="minorEastAsia" w:eastAsiaTheme="minorEastAsia" w:hAnsiTheme="minorEastAsia"/>
          <w:b/>
          <w:sz w:val="28"/>
          <w:szCs w:val="28"/>
        </w:rPr>
      </w:pPr>
      <w:r w:rsidRPr="003828BD">
        <w:rPr>
          <w:rFonts w:asciiTheme="minorEastAsia" w:eastAsiaTheme="minorEastAsia" w:hAnsiTheme="minorEastAsia" w:hint="eastAsia"/>
          <w:b/>
          <w:sz w:val="28"/>
          <w:szCs w:val="28"/>
        </w:rPr>
        <w:t>1、</w:t>
      </w:r>
      <w:r w:rsidR="003B7F7D" w:rsidRPr="003828BD">
        <w:rPr>
          <w:rFonts w:asciiTheme="minorEastAsia" w:eastAsiaTheme="minorEastAsia" w:hAnsiTheme="minorEastAsia" w:hint="eastAsia"/>
          <w:b/>
          <w:sz w:val="28"/>
          <w:szCs w:val="28"/>
        </w:rPr>
        <w:t>具体工程的方案设计、施工设计图由施工单位负责，施工单位需根</w:t>
      </w:r>
      <w:r w:rsidR="003B7F7D" w:rsidRPr="003828BD">
        <w:rPr>
          <w:rFonts w:asciiTheme="minorEastAsia" w:eastAsiaTheme="minorEastAsia" w:hAnsiTheme="minorEastAsia" w:hint="eastAsia"/>
          <w:b/>
          <w:sz w:val="28"/>
          <w:szCs w:val="28"/>
        </w:rPr>
        <w:lastRenderedPageBreak/>
        <w:t>据现场实际情况做好施工图深化设计，并应符合国家最新安防技术规范及要求，并提供方案设计、施工图纸及施工组织方案给采购方确认后方可施工</w:t>
      </w:r>
      <w:r w:rsidRPr="003828BD">
        <w:rPr>
          <w:rFonts w:asciiTheme="minorEastAsia" w:eastAsiaTheme="minorEastAsia" w:hAnsiTheme="minorEastAsia" w:hint="eastAsia"/>
          <w:b/>
          <w:sz w:val="28"/>
          <w:szCs w:val="28"/>
        </w:rPr>
        <w:t>；</w:t>
      </w:r>
    </w:p>
    <w:p w:rsidR="003B7F7D" w:rsidRPr="003828BD" w:rsidRDefault="003B7F7D" w:rsidP="003B7F7D">
      <w:pPr>
        <w:spacing w:line="560" w:lineRule="exact"/>
        <w:ind w:firstLineChars="200" w:firstLine="562"/>
        <w:rPr>
          <w:rFonts w:asciiTheme="minorEastAsia" w:eastAsiaTheme="minorEastAsia" w:hAnsiTheme="minorEastAsia"/>
          <w:b/>
          <w:sz w:val="28"/>
          <w:szCs w:val="28"/>
        </w:rPr>
      </w:pPr>
      <w:r w:rsidRPr="003828BD">
        <w:rPr>
          <w:rFonts w:asciiTheme="minorEastAsia" w:eastAsiaTheme="minorEastAsia" w:hAnsiTheme="minorEastAsia"/>
          <w:b/>
          <w:sz w:val="28"/>
          <w:szCs w:val="28"/>
        </w:rPr>
        <w:t>2</w:t>
      </w:r>
      <w:r w:rsidRPr="003828BD">
        <w:rPr>
          <w:rFonts w:asciiTheme="minorEastAsia" w:eastAsiaTheme="minorEastAsia" w:hAnsiTheme="minorEastAsia" w:hint="eastAsia"/>
          <w:b/>
          <w:sz w:val="28"/>
          <w:szCs w:val="28"/>
        </w:rPr>
        <w:t>、</w:t>
      </w:r>
      <w:r w:rsidR="0087429B">
        <w:rPr>
          <w:rFonts w:asciiTheme="minorEastAsia" w:eastAsiaTheme="minorEastAsia" w:hAnsiTheme="minorEastAsia" w:hint="eastAsia"/>
          <w:b/>
          <w:sz w:val="28"/>
          <w:szCs w:val="28"/>
        </w:rPr>
        <w:t>中标</w:t>
      </w:r>
      <w:r w:rsidRPr="003828BD">
        <w:rPr>
          <w:rFonts w:asciiTheme="minorEastAsia" w:eastAsiaTheme="minorEastAsia" w:hAnsiTheme="minorEastAsia" w:hint="eastAsia"/>
          <w:b/>
          <w:sz w:val="28"/>
          <w:szCs w:val="28"/>
        </w:rPr>
        <w:t>施工单位</w:t>
      </w:r>
      <w:r w:rsidR="0087429B">
        <w:rPr>
          <w:rFonts w:asciiTheme="minorEastAsia" w:eastAsiaTheme="minorEastAsia" w:hAnsiTheme="minorEastAsia" w:hint="eastAsia"/>
          <w:b/>
          <w:sz w:val="28"/>
          <w:szCs w:val="28"/>
        </w:rPr>
        <w:t>在</w:t>
      </w:r>
      <w:r w:rsidRPr="003828BD">
        <w:rPr>
          <w:rFonts w:asciiTheme="minorEastAsia" w:eastAsiaTheme="minorEastAsia" w:hAnsiTheme="minorEastAsia" w:hint="eastAsia"/>
          <w:b/>
          <w:sz w:val="28"/>
          <w:szCs w:val="28"/>
        </w:rPr>
        <w:t>完成现场勘查及方案设计后，需提供实际的工程量清单（附设备材料清单和设备材料技术需求书）（纸质</w:t>
      </w:r>
      <w:r w:rsidRPr="003828BD">
        <w:rPr>
          <w:rFonts w:asciiTheme="minorEastAsia" w:eastAsiaTheme="minorEastAsia" w:hAnsiTheme="minorEastAsia"/>
          <w:b/>
          <w:sz w:val="28"/>
          <w:szCs w:val="28"/>
        </w:rPr>
        <w:t>4</w:t>
      </w:r>
      <w:r w:rsidRPr="003828BD">
        <w:rPr>
          <w:rFonts w:asciiTheme="minorEastAsia" w:eastAsiaTheme="minorEastAsia" w:hAnsiTheme="minorEastAsia" w:hint="eastAsia"/>
          <w:b/>
          <w:sz w:val="28"/>
          <w:szCs w:val="28"/>
        </w:rPr>
        <w:t>份及电子版本（</w:t>
      </w:r>
      <w:r w:rsidRPr="003828BD">
        <w:rPr>
          <w:rFonts w:asciiTheme="minorEastAsia" w:eastAsiaTheme="minorEastAsia" w:hAnsiTheme="minorEastAsia"/>
          <w:b/>
          <w:sz w:val="28"/>
          <w:szCs w:val="28"/>
        </w:rPr>
        <w:t>word</w:t>
      </w:r>
      <w:r w:rsidRPr="003828BD">
        <w:rPr>
          <w:rFonts w:asciiTheme="minorEastAsia" w:eastAsiaTheme="minorEastAsia" w:hAnsiTheme="minorEastAsia" w:hint="eastAsia"/>
          <w:b/>
          <w:sz w:val="28"/>
          <w:szCs w:val="28"/>
        </w:rPr>
        <w:t>格式）一份）</w:t>
      </w:r>
      <w:r w:rsidR="0087429B">
        <w:rPr>
          <w:rFonts w:asciiTheme="minorEastAsia" w:eastAsiaTheme="minorEastAsia" w:hAnsiTheme="minorEastAsia" w:hint="eastAsia"/>
          <w:b/>
          <w:sz w:val="28"/>
          <w:szCs w:val="28"/>
        </w:rPr>
        <w:t>，</w:t>
      </w:r>
      <w:r w:rsidRPr="003828BD">
        <w:rPr>
          <w:rFonts w:asciiTheme="minorEastAsia" w:eastAsiaTheme="minorEastAsia" w:hAnsiTheme="minorEastAsia" w:hint="eastAsia"/>
          <w:b/>
          <w:sz w:val="28"/>
          <w:szCs w:val="28"/>
        </w:rPr>
        <w:t>同时提供设计施工图（纸质版</w:t>
      </w:r>
      <w:r w:rsidRPr="003828BD">
        <w:rPr>
          <w:rFonts w:asciiTheme="minorEastAsia" w:eastAsiaTheme="minorEastAsia" w:hAnsiTheme="minorEastAsia"/>
          <w:b/>
          <w:sz w:val="28"/>
          <w:szCs w:val="28"/>
        </w:rPr>
        <w:t>8</w:t>
      </w:r>
      <w:r w:rsidRPr="003828BD">
        <w:rPr>
          <w:rFonts w:asciiTheme="minorEastAsia" w:eastAsiaTheme="minorEastAsia" w:hAnsiTheme="minorEastAsia" w:hint="eastAsia"/>
          <w:b/>
          <w:sz w:val="28"/>
          <w:szCs w:val="28"/>
        </w:rPr>
        <w:t>套及电子版（</w:t>
      </w:r>
      <w:r w:rsidRPr="003828BD">
        <w:rPr>
          <w:rFonts w:asciiTheme="minorEastAsia" w:eastAsiaTheme="minorEastAsia" w:hAnsiTheme="minorEastAsia"/>
          <w:b/>
          <w:sz w:val="28"/>
          <w:szCs w:val="28"/>
        </w:rPr>
        <w:t>cad</w:t>
      </w:r>
      <w:r w:rsidRPr="003828BD">
        <w:rPr>
          <w:rFonts w:asciiTheme="minorEastAsia" w:eastAsiaTheme="minorEastAsia" w:hAnsiTheme="minorEastAsia" w:hint="eastAsia"/>
          <w:b/>
          <w:sz w:val="28"/>
          <w:szCs w:val="28"/>
        </w:rPr>
        <w:t>格式）一份）及施工组织方案（纸质版3套及电子版（</w:t>
      </w:r>
      <w:r w:rsidRPr="003828BD">
        <w:rPr>
          <w:rFonts w:asciiTheme="minorEastAsia" w:eastAsiaTheme="minorEastAsia" w:hAnsiTheme="minorEastAsia"/>
          <w:b/>
          <w:sz w:val="28"/>
          <w:szCs w:val="28"/>
        </w:rPr>
        <w:t>cad</w:t>
      </w:r>
      <w:r w:rsidRPr="003828BD">
        <w:rPr>
          <w:rFonts w:asciiTheme="minorEastAsia" w:eastAsiaTheme="minorEastAsia" w:hAnsiTheme="minorEastAsia" w:hint="eastAsia"/>
          <w:b/>
          <w:sz w:val="28"/>
          <w:szCs w:val="28"/>
        </w:rPr>
        <w:t>格式）一份）；</w:t>
      </w:r>
    </w:p>
    <w:p w:rsidR="003B7F7D" w:rsidRPr="003828BD" w:rsidRDefault="003B7F7D" w:rsidP="003B7F7D">
      <w:pPr>
        <w:spacing w:line="560" w:lineRule="exact"/>
        <w:ind w:firstLineChars="200" w:firstLine="562"/>
        <w:rPr>
          <w:rFonts w:asciiTheme="minorEastAsia" w:eastAsiaTheme="minorEastAsia" w:hAnsiTheme="minorEastAsia"/>
          <w:b/>
          <w:sz w:val="28"/>
          <w:szCs w:val="28"/>
        </w:rPr>
      </w:pPr>
      <w:r w:rsidRPr="003828BD">
        <w:rPr>
          <w:rFonts w:asciiTheme="minorEastAsia" w:eastAsiaTheme="minorEastAsia" w:hAnsiTheme="minorEastAsia"/>
          <w:b/>
          <w:sz w:val="28"/>
          <w:szCs w:val="28"/>
        </w:rPr>
        <w:t>3</w:t>
      </w:r>
      <w:r w:rsidRPr="003828BD">
        <w:rPr>
          <w:rFonts w:asciiTheme="minorEastAsia" w:eastAsiaTheme="minorEastAsia" w:hAnsiTheme="minorEastAsia" w:hint="eastAsia"/>
          <w:b/>
          <w:sz w:val="28"/>
          <w:szCs w:val="28"/>
        </w:rPr>
        <w:t>、上述设计施工图、工程量清单及施工组织方案经采购方审核批准后，施工单位则根据施工图及施工组织方案完成光纤敷设施工；</w:t>
      </w:r>
    </w:p>
    <w:p w:rsidR="003B7F7D" w:rsidRPr="003828BD" w:rsidRDefault="003B7F7D" w:rsidP="003B7F7D">
      <w:pPr>
        <w:spacing w:line="560" w:lineRule="exact"/>
        <w:ind w:firstLineChars="200" w:firstLine="562"/>
        <w:rPr>
          <w:rFonts w:asciiTheme="minorEastAsia" w:eastAsiaTheme="minorEastAsia" w:hAnsiTheme="minorEastAsia"/>
          <w:b/>
          <w:sz w:val="28"/>
          <w:szCs w:val="28"/>
        </w:rPr>
      </w:pPr>
      <w:r w:rsidRPr="003828BD">
        <w:rPr>
          <w:rFonts w:asciiTheme="minorEastAsia" w:eastAsiaTheme="minorEastAsia" w:hAnsiTheme="minorEastAsia"/>
          <w:b/>
          <w:sz w:val="28"/>
          <w:szCs w:val="28"/>
        </w:rPr>
        <w:t>4</w:t>
      </w:r>
      <w:r w:rsidRPr="003828BD">
        <w:rPr>
          <w:rFonts w:asciiTheme="minorEastAsia" w:eastAsiaTheme="minorEastAsia" w:hAnsiTheme="minorEastAsia" w:hint="eastAsia"/>
          <w:b/>
          <w:sz w:val="28"/>
          <w:szCs w:val="28"/>
        </w:rPr>
        <w:t>、施工单位在完成上述光纤敷设工作后需配合采购方人员完成光纤的熔接及系统的调试工作，并对开挖的路面及绿化进行修复，对有关孔洞进行封堵，负责清理施工现场产生的余泥垃圾；</w:t>
      </w:r>
    </w:p>
    <w:p w:rsidR="007C1005" w:rsidRPr="003828BD" w:rsidRDefault="003B7F7D" w:rsidP="003B7F7D">
      <w:pPr>
        <w:spacing w:line="560" w:lineRule="exact"/>
        <w:ind w:firstLineChars="200" w:firstLine="562"/>
        <w:rPr>
          <w:rFonts w:asciiTheme="minorEastAsia" w:eastAsiaTheme="minorEastAsia" w:hAnsiTheme="minorEastAsia"/>
          <w:b/>
          <w:sz w:val="28"/>
          <w:szCs w:val="28"/>
        </w:rPr>
      </w:pPr>
      <w:r w:rsidRPr="003828BD">
        <w:rPr>
          <w:rFonts w:asciiTheme="minorEastAsia" w:eastAsiaTheme="minorEastAsia" w:hAnsiTheme="minorEastAsia"/>
          <w:b/>
          <w:sz w:val="28"/>
          <w:szCs w:val="28"/>
        </w:rPr>
        <w:t>5</w:t>
      </w:r>
      <w:r w:rsidR="007C1005" w:rsidRPr="003828BD">
        <w:rPr>
          <w:rFonts w:asciiTheme="minorEastAsia" w:eastAsiaTheme="minorEastAsia" w:hAnsiTheme="minorEastAsia" w:hint="eastAsia"/>
          <w:b/>
          <w:sz w:val="28"/>
          <w:szCs w:val="28"/>
        </w:rPr>
        <w:t>、项目负责</w:t>
      </w:r>
      <w:r w:rsidR="007C1005" w:rsidRPr="003828BD">
        <w:rPr>
          <w:rFonts w:asciiTheme="minorEastAsia" w:eastAsiaTheme="minorEastAsia" w:hAnsiTheme="minorEastAsia"/>
          <w:b/>
          <w:sz w:val="28"/>
          <w:szCs w:val="28"/>
        </w:rPr>
        <w:t>人应常驻现场，能把控项目进度、安全和质量</w:t>
      </w:r>
      <w:r w:rsidR="00A919CA" w:rsidRPr="003828BD">
        <w:rPr>
          <w:rFonts w:asciiTheme="minorEastAsia" w:eastAsiaTheme="minorEastAsia" w:hAnsiTheme="minorEastAsia" w:hint="eastAsia"/>
          <w:b/>
          <w:sz w:val="28"/>
          <w:szCs w:val="28"/>
        </w:rPr>
        <w:t>。</w:t>
      </w:r>
    </w:p>
    <w:p w:rsidR="00B9496A" w:rsidRDefault="00046233" w:rsidP="004B26CB">
      <w:pPr>
        <w:spacing w:line="560" w:lineRule="exact"/>
        <w:ind w:firstLineChars="200" w:firstLine="562"/>
        <w:rPr>
          <w:b/>
          <w:sz w:val="28"/>
          <w:szCs w:val="28"/>
        </w:rPr>
      </w:pPr>
      <w:r>
        <w:rPr>
          <w:rFonts w:hint="eastAsia"/>
          <w:b/>
          <w:sz w:val="28"/>
          <w:szCs w:val="28"/>
        </w:rPr>
        <w:t>六</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Pr="0087429B" w:rsidRDefault="00B9496A" w:rsidP="007A3422">
      <w:pPr>
        <w:spacing w:line="560" w:lineRule="exact"/>
        <w:ind w:firstLineChars="200" w:firstLine="562"/>
        <w:rPr>
          <w:b/>
          <w:sz w:val="28"/>
          <w:szCs w:val="28"/>
        </w:rPr>
      </w:pPr>
      <w:r w:rsidRPr="0087429B">
        <w:rPr>
          <w:rFonts w:hint="eastAsia"/>
          <w:b/>
          <w:sz w:val="28"/>
          <w:szCs w:val="28"/>
        </w:rPr>
        <w:t>以下工程量</w:t>
      </w:r>
      <w:r w:rsidR="003B7F7D" w:rsidRPr="0087429B">
        <w:rPr>
          <w:rFonts w:hint="eastAsia"/>
          <w:b/>
          <w:sz w:val="28"/>
          <w:szCs w:val="28"/>
        </w:rPr>
        <w:t>为初步预估光纤的敷设位置及长度，仅供参考</w:t>
      </w:r>
      <w:r w:rsidRPr="0087429B">
        <w:rPr>
          <w:rFonts w:hint="eastAsia"/>
          <w:b/>
          <w:sz w:val="28"/>
          <w:szCs w:val="28"/>
        </w:rPr>
        <w:t>，投标人应根据</w:t>
      </w:r>
      <w:r w:rsidR="008D7AFC">
        <w:rPr>
          <w:rFonts w:hint="eastAsia"/>
          <w:b/>
          <w:sz w:val="28"/>
          <w:szCs w:val="28"/>
        </w:rPr>
        <w:t>现场实际情况</w:t>
      </w:r>
      <w:r w:rsidR="008D7AFC" w:rsidRPr="0087429B">
        <w:rPr>
          <w:rFonts w:hint="eastAsia"/>
          <w:b/>
          <w:sz w:val="28"/>
          <w:szCs w:val="28"/>
        </w:rPr>
        <w:t>综合考虑再进行报价</w:t>
      </w:r>
      <w:r w:rsidR="008D7AFC">
        <w:rPr>
          <w:rFonts w:hint="eastAsia"/>
          <w:b/>
          <w:sz w:val="28"/>
          <w:szCs w:val="28"/>
        </w:rPr>
        <w:t>，待施工图设计完成后，最终以采购人确认的施工图工程量为准。设计及工程费用总价控制在采购限价内。</w:t>
      </w:r>
    </w:p>
    <w:tbl>
      <w:tblPr>
        <w:tblpPr w:leftFromText="180" w:rightFromText="180" w:vertAnchor="text" w:horzAnchor="margin" w:tblpX="-252" w:tblpY="158"/>
        <w:tblW w:w="10132" w:type="dxa"/>
        <w:tblLook w:val="0000" w:firstRow="0" w:lastRow="0" w:firstColumn="0" w:lastColumn="0" w:noHBand="0" w:noVBand="0"/>
      </w:tblPr>
      <w:tblGrid>
        <w:gridCol w:w="2268"/>
        <w:gridCol w:w="1359"/>
        <w:gridCol w:w="1521"/>
        <w:gridCol w:w="1440"/>
        <w:gridCol w:w="1800"/>
        <w:gridCol w:w="1744"/>
      </w:tblGrid>
      <w:tr w:rsidR="003B7F7D" w:rsidRPr="003B7F7D" w:rsidTr="00D32D38">
        <w:trPr>
          <w:trHeight w:val="180"/>
        </w:trPr>
        <w:tc>
          <w:tcPr>
            <w:tcW w:w="10132" w:type="dxa"/>
            <w:gridSpan w:val="6"/>
            <w:tcBorders>
              <w:top w:val="single" w:sz="8" w:space="0" w:color="auto"/>
              <w:left w:val="single" w:sz="4" w:space="0" w:color="auto"/>
              <w:bottom w:val="nil"/>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b/>
                <w:bCs/>
                <w:kern w:val="0"/>
                <w:szCs w:val="21"/>
              </w:rPr>
            </w:pPr>
            <w:r w:rsidRPr="003B7F7D">
              <w:rPr>
                <w:rFonts w:asciiTheme="minorEastAsia" w:eastAsiaTheme="minorEastAsia" w:hAnsiTheme="minorEastAsia" w:cs="宋体" w:hint="eastAsia"/>
                <w:b/>
                <w:bCs/>
                <w:kern w:val="0"/>
                <w:szCs w:val="21"/>
              </w:rPr>
              <w:t>初步考虑光纤敷设位置及预估算长度（注：此长度只是预估数，以现场实际勘查为准）</w:t>
            </w:r>
          </w:p>
        </w:tc>
      </w:tr>
      <w:tr w:rsidR="003B7F7D" w:rsidRPr="003B7F7D" w:rsidTr="00D32D38">
        <w:trPr>
          <w:trHeight w:val="32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光纤编号</w:t>
            </w:r>
          </w:p>
        </w:tc>
        <w:tc>
          <w:tcPr>
            <w:tcW w:w="1359" w:type="dxa"/>
            <w:tcBorders>
              <w:top w:val="single" w:sz="4" w:space="0" w:color="auto"/>
              <w:left w:val="nil"/>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站名</w:t>
            </w:r>
          </w:p>
        </w:tc>
        <w:tc>
          <w:tcPr>
            <w:tcW w:w="1521"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管沟内敷设（米）</w:t>
            </w:r>
          </w:p>
        </w:tc>
        <w:tc>
          <w:tcPr>
            <w:tcW w:w="1440"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管道敷设（米）</w:t>
            </w:r>
          </w:p>
        </w:tc>
        <w:tc>
          <w:tcPr>
            <w:tcW w:w="1800"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直埋敷设（需配置光纤保护套管）</w:t>
            </w:r>
          </w:p>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（米）</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建筑物内施工（需配置光纤保护套管）（米）</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综合管沟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2#</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广美</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广工1期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150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4#</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广工2期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350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5#</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华工1期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6#</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华工2期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800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7#</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广药</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800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8#</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广中医</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50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lastRenderedPageBreak/>
              <w:t>9#</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广外</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600</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150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中大1期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200</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200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50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11#</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中大2期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20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12#</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星海</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500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13#</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华师2</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14#</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华师1</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800</w:t>
            </w:r>
          </w:p>
        </w:tc>
        <w:tc>
          <w:tcPr>
            <w:tcW w:w="1800" w:type="dxa"/>
            <w:tcBorders>
              <w:top w:val="nil"/>
              <w:left w:val="nil"/>
              <w:bottom w:val="single" w:sz="4" w:space="0" w:color="auto"/>
              <w:right w:val="single" w:sz="4" w:space="0" w:color="auto"/>
            </w:tcBorders>
            <w:shd w:val="clear" w:color="auto" w:fill="FFFF99"/>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100</w:t>
            </w:r>
          </w:p>
        </w:tc>
        <w:tc>
          <w:tcPr>
            <w:tcW w:w="1744" w:type="dxa"/>
            <w:tcBorders>
              <w:top w:val="single" w:sz="4" w:space="0" w:color="auto"/>
              <w:left w:val="nil"/>
              <w:bottom w:val="single" w:sz="4" w:space="0" w:color="auto"/>
              <w:right w:val="single" w:sz="4" w:space="0" w:color="auto"/>
            </w:tcBorders>
            <w:shd w:val="clear" w:color="auto" w:fill="auto"/>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15#</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广大2期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1400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16#</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广大1期</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600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30</w:t>
            </w:r>
          </w:p>
        </w:tc>
      </w:tr>
      <w:tr w:rsidR="003B7F7D" w:rsidRPr="003B7F7D" w:rsidTr="00D32D38">
        <w:trPr>
          <w:trHeight w:val="180"/>
        </w:trPr>
        <w:tc>
          <w:tcPr>
            <w:tcW w:w="2268" w:type="dxa"/>
            <w:tcBorders>
              <w:top w:val="nil"/>
              <w:left w:val="single" w:sz="4" w:space="0" w:color="auto"/>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 xml:space="preserve">　</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总计</w:t>
            </w:r>
          </w:p>
        </w:tc>
        <w:tc>
          <w:tcPr>
            <w:tcW w:w="1521"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10000</w:t>
            </w:r>
          </w:p>
        </w:tc>
        <w:tc>
          <w:tcPr>
            <w:tcW w:w="144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8000</w:t>
            </w:r>
          </w:p>
        </w:tc>
        <w:tc>
          <w:tcPr>
            <w:tcW w:w="1800"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1050</w:t>
            </w:r>
          </w:p>
        </w:tc>
        <w:tc>
          <w:tcPr>
            <w:tcW w:w="1744" w:type="dxa"/>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right"/>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510</w:t>
            </w:r>
          </w:p>
        </w:tc>
      </w:tr>
      <w:tr w:rsidR="003B7F7D" w:rsidRPr="003B7F7D" w:rsidTr="00D32D38">
        <w:trPr>
          <w:trHeight w:val="360"/>
        </w:trPr>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3B7F7D" w:rsidRPr="003B7F7D" w:rsidRDefault="003B7F7D" w:rsidP="00D32D38">
            <w:pPr>
              <w:widowControl/>
              <w:jc w:val="center"/>
              <w:rPr>
                <w:rFonts w:asciiTheme="minorEastAsia" w:eastAsiaTheme="minorEastAsia" w:hAnsiTheme="minorEastAsia" w:cs="宋体"/>
                <w:kern w:val="0"/>
                <w:szCs w:val="21"/>
              </w:rPr>
            </w:pPr>
            <w:r w:rsidRPr="003B7F7D">
              <w:rPr>
                <w:rFonts w:asciiTheme="minorEastAsia" w:eastAsiaTheme="minorEastAsia" w:hAnsiTheme="minorEastAsia" w:cs="宋体" w:hint="eastAsia"/>
                <w:kern w:val="0"/>
                <w:szCs w:val="21"/>
              </w:rPr>
              <w:t>说明：</w:t>
            </w: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b/>
                <w:bCs/>
                <w:kern w:val="0"/>
                <w:szCs w:val="21"/>
              </w:rPr>
            </w:pPr>
          </w:p>
        </w:tc>
        <w:tc>
          <w:tcPr>
            <w:tcW w:w="6505" w:type="dxa"/>
            <w:gridSpan w:val="4"/>
            <w:tcBorders>
              <w:top w:val="nil"/>
              <w:left w:val="nil"/>
              <w:bottom w:val="single" w:sz="4" w:space="0" w:color="auto"/>
              <w:right w:val="single" w:sz="4" w:space="0" w:color="auto"/>
            </w:tcBorders>
            <w:shd w:val="clear" w:color="auto" w:fill="auto"/>
            <w:vAlign w:val="center"/>
          </w:tcPr>
          <w:p w:rsidR="003B7F7D" w:rsidRPr="003B7F7D" w:rsidRDefault="003B7F7D" w:rsidP="00D32D38">
            <w:pPr>
              <w:jc w:val="center"/>
              <w:rPr>
                <w:rFonts w:asciiTheme="minorEastAsia" w:eastAsiaTheme="minorEastAsia" w:hAnsiTheme="minorEastAsia" w:cs="宋体"/>
                <w:b/>
                <w:bCs/>
                <w:kern w:val="0"/>
                <w:szCs w:val="21"/>
              </w:rPr>
            </w:pPr>
            <w:r w:rsidRPr="003B7F7D">
              <w:rPr>
                <w:rFonts w:asciiTheme="minorEastAsia" w:eastAsiaTheme="minorEastAsia" w:hAnsiTheme="minorEastAsia" w:cs="宋体" w:hint="eastAsia"/>
                <w:b/>
                <w:kern w:val="0"/>
                <w:szCs w:val="21"/>
              </w:rPr>
              <w:t>1、要求施工单位所敷设的光纤采用铠装GYTS 12芯单模室外光缆，在报价时提供品牌及规格型号；</w:t>
            </w:r>
          </w:p>
        </w:tc>
      </w:tr>
      <w:tr w:rsidR="003B7F7D" w:rsidRPr="003B7F7D" w:rsidTr="00D32D38">
        <w:trPr>
          <w:trHeight w:val="180"/>
        </w:trPr>
        <w:tc>
          <w:tcPr>
            <w:tcW w:w="2268" w:type="dxa"/>
            <w:vMerge/>
            <w:tcBorders>
              <w:top w:val="nil"/>
              <w:left w:val="single" w:sz="4" w:space="0" w:color="auto"/>
              <w:bottom w:val="single" w:sz="4" w:space="0" w:color="auto"/>
              <w:right w:val="single" w:sz="4" w:space="0" w:color="auto"/>
            </w:tcBorders>
            <w:vAlign w:val="center"/>
          </w:tcPr>
          <w:p w:rsidR="003B7F7D" w:rsidRPr="003B7F7D" w:rsidRDefault="003B7F7D" w:rsidP="00D32D38">
            <w:pPr>
              <w:widowControl/>
              <w:jc w:val="left"/>
              <w:rPr>
                <w:rFonts w:asciiTheme="minorEastAsia" w:eastAsiaTheme="minorEastAsia" w:hAnsiTheme="minorEastAsia" w:cs="宋体"/>
                <w:kern w:val="0"/>
                <w:szCs w:val="21"/>
              </w:rPr>
            </w:pP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p>
        </w:tc>
        <w:tc>
          <w:tcPr>
            <w:tcW w:w="6505" w:type="dxa"/>
            <w:gridSpan w:val="4"/>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jc w:val="center"/>
              <w:rPr>
                <w:rFonts w:asciiTheme="minorEastAsia" w:eastAsiaTheme="minorEastAsia" w:hAnsiTheme="minorEastAsia" w:cs="宋体"/>
                <w:b/>
                <w:kern w:val="0"/>
                <w:szCs w:val="21"/>
              </w:rPr>
            </w:pPr>
            <w:r w:rsidRPr="003B7F7D">
              <w:rPr>
                <w:rFonts w:asciiTheme="minorEastAsia" w:eastAsiaTheme="minorEastAsia" w:hAnsiTheme="minorEastAsia" w:cs="宋体" w:hint="eastAsia"/>
                <w:b/>
                <w:kern w:val="0"/>
                <w:szCs w:val="21"/>
              </w:rPr>
              <w:t>2、光纤保护套管采用PVC40管；</w:t>
            </w:r>
          </w:p>
        </w:tc>
      </w:tr>
      <w:tr w:rsidR="003B7F7D" w:rsidRPr="003B7F7D" w:rsidTr="00D32D38">
        <w:trPr>
          <w:trHeight w:val="180"/>
        </w:trPr>
        <w:tc>
          <w:tcPr>
            <w:tcW w:w="2268" w:type="dxa"/>
            <w:vMerge/>
            <w:tcBorders>
              <w:top w:val="nil"/>
              <w:left w:val="single" w:sz="4" w:space="0" w:color="auto"/>
              <w:bottom w:val="single" w:sz="4" w:space="0" w:color="auto"/>
              <w:right w:val="single" w:sz="4" w:space="0" w:color="auto"/>
            </w:tcBorders>
            <w:vAlign w:val="center"/>
          </w:tcPr>
          <w:p w:rsidR="003B7F7D" w:rsidRPr="003B7F7D" w:rsidRDefault="003B7F7D" w:rsidP="00D32D38">
            <w:pPr>
              <w:widowControl/>
              <w:jc w:val="left"/>
              <w:rPr>
                <w:rFonts w:asciiTheme="minorEastAsia" w:eastAsiaTheme="minorEastAsia" w:hAnsiTheme="minorEastAsia" w:cs="宋体"/>
                <w:kern w:val="0"/>
                <w:szCs w:val="21"/>
              </w:rPr>
            </w:pPr>
          </w:p>
        </w:tc>
        <w:tc>
          <w:tcPr>
            <w:tcW w:w="1359" w:type="dxa"/>
            <w:tcBorders>
              <w:top w:val="nil"/>
              <w:left w:val="nil"/>
              <w:bottom w:val="single" w:sz="4" w:space="0" w:color="auto"/>
              <w:right w:val="single" w:sz="4" w:space="0" w:color="auto"/>
            </w:tcBorders>
            <w:shd w:val="clear" w:color="auto" w:fill="auto"/>
            <w:noWrap/>
            <w:vAlign w:val="center"/>
          </w:tcPr>
          <w:p w:rsidR="003B7F7D" w:rsidRPr="003B7F7D" w:rsidRDefault="003B7F7D" w:rsidP="00D32D38">
            <w:pPr>
              <w:widowControl/>
              <w:jc w:val="left"/>
              <w:rPr>
                <w:rFonts w:asciiTheme="minorEastAsia" w:eastAsiaTheme="minorEastAsia" w:hAnsiTheme="minorEastAsia" w:cs="宋体"/>
                <w:kern w:val="0"/>
                <w:szCs w:val="21"/>
              </w:rPr>
            </w:pPr>
          </w:p>
        </w:tc>
        <w:tc>
          <w:tcPr>
            <w:tcW w:w="6505" w:type="dxa"/>
            <w:gridSpan w:val="4"/>
            <w:tcBorders>
              <w:top w:val="single" w:sz="4" w:space="0" w:color="auto"/>
              <w:left w:val="nil"/>
              <w:bottom w:val="single" w:sz="4" w:space="0" w:color="auto"/>
              <w:right w:val="single" w:sz="4" w:space="0" w:color="auto"/>
            </w:tcBorders>
            <w:shd w:val="clear" w:color="auto" w:fill="auto"/>
            <w:noWrap/>
            <w:vAlign w:val="center"/>
          </w:tcPr>
          <w:p w:rsidR="003B7F7D" w:rsidRPr="003B7F7D" w:rsidRDefault="003B7F7D" w:rsidP="00D32D38">
            <w:pPr>
              <w:widowControl/>
              <w:jc w:val="center"/>
              <w:rPr>
                <w:rFonts w:asciiTheme="minorEastAsia" w:eastAsiaTheme="minorEastAsia" w:hAnsiTheme="minorEastAsia" w:cs="宋体"/>
                <w:b/>
                <w:bCs/>
                <w:kern w:val="0"/>
                <w:szCs w:val="21"/>
              </w:rPr>
            </w:pPr>
            <w:r w:rsidRPr="003B7F7D">
              <w:rPr>
                <w:rFonts w:asciiTheme="minorEastAsia" w:eastAsiaTheme="minorEastAsia" w:hAnsiTheme="minorEastAsia" w:cs="宋体" w:hint="eastAsia"/>
                <w:b/>
                <w:bCs/>
                <w:kern w:val="0"/>
                <w:szCs w:val="21"/>
              </w:rPr>
              <w:t>3、光纤的熔接及测试工作由采购方负责完成。</w:t>
            </w:r>
          </w:p>
        </w:tc>
      </w:tr>
    </w:tbl>
    <w:p w:rsidR="00046233" w:rsidRDefault="00046233" w:rsidP="003B7F7D">
      <w:pPr>
        <w:spacing w:line="560" w:lineRule="exact"/>
        <w:ind w:firstLineChars="200" w:firstLine="560"/>
        <w:rPr>
          <w:sz w:val="28"/>
          <w:szCs w:val="28"/>
        </w:rPr>
      </w:pPr>
      <w:r>
        <w:rPr>
          <w:rFonts w:hint="eastAsia"/>
          <w:sz w:val="28"/>
          <w:szCs w:val="28"/>
        </w:rPr>
        <w:t>备注：建议按材料及人工分开报价。</w:t>
      </w:r>
    </w:p>
    <w:p w:rsidR="00715897" w:rsidRDefault="00046233" w:rsidP="007C3F99">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七</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1、施工单位负责光纤、管材及配件的供货、安装；施工单位应使用合理的包装运输方式运输和装卸，使之完好安全到达施工现场，并承担费用，货物运送到需方指定地点后，由施工单位负责卸货，包吊卸、搬运、二次搬运、施工等。施工单位所供货物到施工现场后至系统调试验收完成前发生的任何货物破坏毁损等风险由施工单位承担。</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2、报价文件提交时须提供深化设计方案、施工图和光纤、管材及配件选型参数（品牌型号等）；</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3、施工注意事项</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（1）安全第一。服从采购方的安全管理规章制度，进入校区施工需服从校区的安全管理规章制度，严格执行。</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（2）施工单位为应充分察勘现场，施工时注意成品保护，必要时采取围护、覆盖等有效措施。</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（3）包建筑垃圾外运，完工后场地清理。</w:t>
      </w:r>
    </w:p>
    <w:p w:rsidR="0087429B" w:rsidRPr="0087429B"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t>（4）项目经理或安全员到场管理，且人证合一。</w:t>
      </w:r>
    </w:p>
    <w:p w:rsidR="00167F5B" w:rsidRPr="009B745A" w:rsidRDefault="0087429B" w:rsidP="0087429B">
      <w:pPr>
        <w:widowControl/>
        <w:ind w:firstLineChars="200" w:firstLine="560"/>
        <w:jc w:val="left"/>
        <w:rPr>
          <w:rFonts w:asciiTheme="minorEastAsia" w:eastAsiaTheme="minorEastAsia" w:hAnsiTheme="minorEastAsia"/>
          <w:sz w:val="28"/>
          <w:szCs w:val="28"/>
        </w:rPr>
      </w:pPr>
      <w:r w:rsidRPr="0087429B">
        <w:rPr>
          <w:rFonts w:asciiTheme="minorEastAsia" w:eastAsiaTheme="minorEastAsia" w:hAnsiTheme="minorEastAsia" w:hint="eastAsia"/>
          <w:sz w:val="28"/>
          <w:szCs w:val="28"/>
        </w:rPr>
        <w:lastRenderedPageBreak/>
        <w:t>（5）充分考虑现场施工作业条件，如施工作业时间段、原材料水平+垂直运输、空间狭小、净高、有限空间以及在道路上施工对交通的影响等，有限空间作业必须严格按照</w:t>
      </w:r>
      <w:r>
        <w:rPr>
          <w:rFonts w:asciiTheme="minorEastAsia" w:eastAsiaTheme="minorEastAsia" w:hAnsiTheme="minorEastAsia" w:hint="eastAsia"/>
          <w:sz w:val="28"/>
          <w:szCs w:val="28"/>
        </w:rPr>
        <w:t>采购方</w:t>
      </w:r>
      <w:r w:rsidRPr="0087429B">
        <w:rPr>
          <w:rFonts w:asciiTheme="minorEastAsia" w:eastAsiaTheme="minorEastAsia" w:hAnsiTheme="minorEastAsia" w:hint="eastAsia"/>
          <w:sz w:val="28"/>
          <w:szCs w:val="28"/>
        </w:rPr>
        <w:t>要求办理有限空间作业票经</w:t>
      </w:r>
      <w:r>
        <w:rPr>
          <w:rFonts w:asciiTheme="minorEastAsia" w:eastAsiaTheme="minorEastAsia" w:hAnsiTheme="minorEastAsia" w:hint="eastAsia"/>
          <w:sz w:val="28"/>
          <w:szCs w:val="28"/>
        </w:rPr>
        <w:t>采购方</w:t>
      </w:r>
      <w:r w:rsidRPr="0087429B">
        <w:rPr>
          <w:rFonts w:asciiTheme="minorEastAsia" w:eastAsiaTheme="minorEastAsia" w:hAnsiTheme="minorEastAsia" w:hint="eastAsia"/>
          <w:sz w:val="28"/>
          <w:szCs w:val="28"/>
        </w:rPr>
        <w:t>批准后方可施工，道路施工如占道施工需向交警部门申请批准后方可作业，市政道路开挖需报批，校内道路开挖则需征得校方同意方可进行。</w:t>
      </w:r>
    </w:p>
    <w:p w:rsidR="008160FF" w:rsidRDefault="00046233" w:rsidP="00DE00B8">
      <w:pPr>
        <w:ind w:firstLineChars="200" w:firstLine="562"/>
        <w:rPr>
          <w:b/>
          <w:sz w:val="28"/>
          <w:szCs w:val="28"/>
        </w:rPr>
      </w:pPr>
      <w:r>
        <w:rPr>
          <w:rFonts w:hint="eastAsia"/>
          <w:b/>
          <w:sz w:val="28"/>
          <w:szCs w:val="28"/>
        </w:rPr>
        <w:t>八</w:t>
      </w:r>
      <w:r w:rsidR="006B2E51">
        <w:rPr>
          <w:rFonts w:hint="eastAsia"/>
          <w:b/>
          <w:sz w:val="28"/>
          <w:szCs w:val="28"/>
        </w:rPr>
        <w:t>、</w:t>
      </w:r>
      <w:r w:rsidR="00646FC2">
        <w:rPr>
          <w:rFonts w:hint="eastAsia"/>
          <w:b/>
          <w:sz w:val="28"/>
          <w:szCs w:val="28"/>
        </w:rPr>
        <w:t>项目工期</w:t>
      </w:r>
      <w:r>
        <w:rPr>
          <w:rFonts w:hint="eastAsia"/>
          <w:b/>
          <w:sz w:val="28"/>
          <w:szCs w:val="28"/>
        </w:rPr>
        <w:t>、质量要求、</w:t>
      </w:r>
      <w:r w:rsidR="00646FC2">
        <w:rPr>
          <w:rFonts w:hint="eastAsia"/>
          <w:b/>
          <w:sz w:val="28"/>
          <w:szCs w:val="28"/>
        </w:rPr>
        <w:t>验收标准</w:t>
      </w:r>
      <w:r>
        <w:rPr>
          <w:rFonts w:hint="eastAsia"/>
          <w:b/>
          <w:sz w:val="28"/>
          <w:szCs w:val="28"/>
        </w:rPr>
        <w:t>及质保期</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6567A6" w:rsidP="00497671">
      <w:pPr>
        <w:ind w:firstLineChars="200" w:firstLine="560"/>
        <w:rPr>
          <w:rFonts w:asciiTheme="minorEastAsia" w:eastAsiaTheme="minorEastAsia" w:hAnsiTheme="minorEastAsia"/>
          <w:sz w:val="28"/>
          <w:szCs w:val="28"/>
        </w:rPr>
      </w:pPr>
      <w:r w:rsidRPr="006567A6">
        <w:rPr>
          <w:rFonts w:asciiTheme="minorEastAsia" w:eastAsiaTheme="minorEastAsia" w:hAnsiTheme="minorEastAsia" w:hint="eastAsia"/>
          <w:sz w:val="28"/>
          <w:szCs w:val="28"/>
        </w:rPr>
        <w:t>本项目</w:t>
      </w:r>
      <w:r w:rsidR="005B3628">
        <w:rPr>
          <w:rFonts w:asciiTheme="minorEastAsia" w:eastAsiaTheme="minorEastAsia" w:hAnsiTheme="minorEastAsia" w:hint="eastAsia"/>
          <w:sz w:val="28"/>
          <w:szCs w:val="28"/>
        </w:rPr>
        <w:t>工期</w:t>
      </w:r>
      <w:r w:rsidR="0087429B">
        <w:rPr>
          <w:rFonts w:asciiTheme="minorEastAsia" w:eastAsiaTheme="minorEastAsia" w:hAnsiTheme="minorEastAsia" w:hint="eastAsia"/>
          <w:sz w:val="28"/>
          <w:szCs w:val="28"/>
        </w:rPr>
        <w:t>9</w:t>
      </w:r>
      <w:r w:rsidR="0087429B">
        <w:rPr>
          <w:rFonts w:asciiTheme="minorEastAsia" w:eastAsiaTheme="minorEastAsia" w:hAnsiTheme="minorEastAsia"/>
          <w:sz w:val="28"/>
          <w:szCs w:val="28"/>
        </w:rPr>
        <w:t>0</w:t>
      </w:r>
      <w:r w:rsidR="005B3628" w:rsidRPr="005B3628">
        <w:rPr>
          <w:rFonts w:asciiTheme="minorEastAsia" w:eastAsiaTheme="minorEastAsia" w:hAnsiTheme="minorEastAsia"/>
          <w:sz w:val="28"/>
          <w:szCs w:val="28"/>
        </w:rPr>
        <w:t>日历天</w:t>
      </w:r>
      <w:r w:rsidR="003A7AE7">
        <w:rPr>
          <w:rFonts w:asciiTheme="minorEastAsia" w:eastAsiaTheme="minorEastAsia" w:hAnsiTheme="minorEastAsia" w:hint="eastAsia"/>
          <w:sz w:val="28"/>
          <w:szCs w:val="28"/>
        </w:rPr>
        <w:t>，含施工图设计时间</w:t>
      </w:r>
      <w:r w:rsidR="005B3628">
        <w:rPr>
          <w:rFonts w:asciiTheme="minorEastAsia" w:eastAsiaTheme="minorEastAsia" w:hAnsiTheme="minorEastAsia" w:hint="eastAsia"/>
          <w:sz w:val="28"/>
          <w:szCs w:val="28"/>
        </w:rPr>
        <w:t>。</w:t>
      </w:r>
      <w:r w:rsidRPr="006567A6">
        <w:rPr>
          <w:rFonts w:asciiTheme="minorEastAsia" w:eastAsiaTheme="minorEastAsia" w:hAnsiTheme="minorEastAsia"/>
          <w:sz w:val="28"/>
          <w:szCs w:val="28"/>
        </w:rPr>
        <w:t>具体开工时间</w:t>
      </w:r>
      <w:r w:rsidR="003A7AE7">
        <w:rPr>
          <w:rFonts w:asciiTheme="minorEastAsia" w:eastAsiaTheme="minorEastAsia" w:hAnsiTheme="minorEastAsia" w:hint="eastAsia"/>
          <w:sz w:val="28"/>
          <w:szCs w:val="28"/>
        </w:rPr>
        <w:t>以甲方通知启动设计工作之日起</w:t>
      </w:r>
      <w:r w:rsidR="00646FC2" w:rsidRPr="00646FC2">
        <w:rPr>
          <w:rFonts w:asciiTheme="minorEastAsia" w:eastAsiaTheme="minorEastAsia" w:hAnsiTheme="minorEastAsia" w:hint="eastAsia"/>
          <w:sz w:val="28"/>
          <w:szCs w:val="28"/>
        </w:rPr>
        <w:t>。</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4B26CB">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B62DD5">
        <w:rPr>
          <w:rFonts w:asciiTheme="minorEastAsia" w:eastAsiaTheme="minorEastAsia" w:hAnsiTheme="minorEastAsia" w:hint="eastAsia"/>
          <w:bCs/>
          <w:sz w:val="28"/>
          <w:szCs w:val="28"/>
        </w:rPr>
        <w:t>按</w:t>
      </w:r>
      <w:r w:rsidR="0087429B" w:rsidRPr="0087429B">
        <w:rPr>
          <w:rFonts w:asciiTheme="minorEastAsia" w:eastAsiaTheme="minorEastAsia" w:hAnsiTheme="minorEastAsia" w:hint="eastAsia"/>
          <w:bCs/>
          <w:sz w:val="28"/>
          <w:szCs w:val="28"/>
        </w:rPr>
        <w:t>《安全防范工程技术规范》GB50348-2004</w:t>
      </w:r>
      <w:r w:rsidR="004B26CB" w:rsidRPr="004B26CB">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4B26CB">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87429B">
        <w:rPr>
          <w:rFonts w:asciiTheme="minorEastAsia" w:eastAsiaTheme="minorEastAsia" w:hAnsiTheme="minorEastAsia"/>
          <w:bCs/>
          <w:sz w:val="28"/>
          <w:szCs w:val="28"/>
        </w:rPr>
        <w:t>18个月</w:t>
      </w:r>
      <w:r w:rsidRPr="00892318">
        <w:rPr>
          <w:rFonts w:asciiTheme="minorEastAsia" w:eastAsiaTheme="minorEastAsia" w:hAnsiTheme="minorEastAsia" w:hint="eastAsia"/>
          <w:bCs/>
          <w:sz w:val="28"/>
          <w:szCs w:val="28"/>
        </w:rPr>
        <w:t>。</w:t>
      </w:r>
    </w:p>
    <w:p w:rsidR="00E47B59" w:rsidRDefault="00046233">
      <w:pPr>
        <w:ind w:firstLineChars="200" w:firstLine="562"/>
        <w:rPr>
          <w:b/>
          <w:sz w:val="28"/>
          <w:szCs w:val="28"/>
        </w:rPr>
      </w:pPr>
      <w:r>
        <w:rPr>
          <w:rFonts w:hint="eastAsia"/>
          <w:b/>
          <w:sz w:val="28"/>
          <w:szCs w:val="28"/>
        </w:rPr>
        <w:t>九</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B92123">
        <w:rPr>
          <w:rFonts w:hint="eastAsia"/>
          <w:sz w:val="28"/>
          <w:szCs w:val="28"/>
        </w:rPr>
        <w:t>总</w:t>
      </w:r>
      <w:r w:rsidR="00892318" w:rsidRPr="00892318">
        <w:rPr>
          <w:sz w:val="28"/>
          <w:szCs w:val="28"/>
        </w:rPr>
        <w:t>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w:t>
      </w:r>
      <w:r w:rsidR="00B92123">
        <w:rPr>
          <w:rFonts w:hint="eastAsia"/>
          <w:sz w:val="28"/>
          <w:szCs w:val="28"/>
        </w:rPr>
        <w:t>总报</w:t>
      </w:r>
      <w:r w:rsidRPr="00892318">
        <w:rPr>
          <w:rFonts w:hint="eastAsia"/>
          <w:sz w:val="28"/>
          <w:szCs w:val="28"/>
        </w:rPr>
        <w:t>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w:t>
      </w:r>
      <w:r w:rsidR="00B92123">
        <w:rPr>
          <w:rFonts w:hint="eastAsia"/>
          <w:sz w:val="28"/>
          <w:szCs w:val="28"/>
        </w:rPr>
        <w:t>、</w:t>
      </w:r>
      <w:r w:rsidRPr="00892318">
        <w:rPr>
          <w:sz w:val="28"/>
          <w:szCs w:val="28"/>
        </w:rPr>
        <w:t>相关措施费用及税费</w:t>
      </w:r>
      <w:r w:rsidRPr="00892318">
        <w:rPr>
          <w:rFonts w:hint="eastAsia"/>
          <w:sz w:val="28"/>
          <w:szCs w:val="28"/>
        </w:rPr>
        <w:t>等费用、合同实施过程中应预见和不可预见费用等等。</w:t>
      </w:r>
    </w:p>
    <w:p w:rsidR="003A7274" w:rsidRPr="003A7274" w:rsidRDefault="003A7274" w:rsidP="003A7274">
      <w:pPr>
        <w:ind w:firstLineChars="200" w:firstLine="560"/>
        <w:rPr>
          <w:rFonts w:ascii="宋体" w:hAnsi="宋体" w:cs="Arial"/>
          <w:color w:val="000000"/>
          <w:sz w:val="28"/>
          <w:szCs w:val="28"/>
        </w:rPr>
      </w:pPr>
      <w:r w:rsidRPr="003A7274">
        <w:rPr>
          <w:rFonts w:ascii="宋体" w:hAnsi="宋体" w:cs="Arial" w:hint="eastAsia"/>
          <w:color w:val="000000"/>
          <w:sz w:val="28"/>
          <w:szCs w:val="28"/>
        </w:rPr>
        <w:t>（三）合同付款按施工进度支付，具体为：</w:t>
      </w:r>
    </w:p>
    <w:p w:rsidR="00B92123" w:rsidRDefault="003A7274" w:rsidP="003A7274">
      <w:pPr>
        <w:ind w:firstLineChars="200" w:firstLine="560"/>
        <w:rPr>
          <w:rFonts w:ascii="宋体" w:hAnsi="宋体" w:cs="Arial"/>
          <w:color w:val="000000"/>
          <w:sz w:val="28"/>
          <w:szCs w:val="28"/>
        </w:rPr>
      </w:pPr>
      <w:r w:rsidRPr="003A7274">
        <w:rPr>
          <w:rFonts w:ascii="宋体" w:hAnsi="宋体" w:cs="Arial"/>
          <w:color w:val="000000"/>
          <w:sz w:val="28"/>
          <w:szCs w:val="28"/>
        </w:rPr>
        <w:t>1、</w:t>
      </w:r>
      <w:r w:rsidR="00B92123">
        <w:rPr>
          <w:rFonts w:ascii="宋体" w:hAnsi="宋体" w:cs="Arial"/>
          <w:color w:val="000000"/>
          <w:sz w:val="28"/>
          <w:szCs w:val="28"/>
        </w:rPr>
        <w:t>合同签订后</w:t>
      </w:r>
      <w:r w:rsidR="00B92123">
        <w:rPr>
          <w:rFonts w:ascii="宋体" w:hAnsi="宋体" w:cs="Arial" w:hint="eastAsia"/>
          <w:color w:val="000000"/>
          <w:sz w:val="28"/>
          <w:szCs w:val="28"/>
        </w:rPr>
        <w:t>，</w:t>
      </w:r>
      <w:r w:rsidR="00B92123">
        <w:rPr>
          <w:rFonts w:ascii="宋体" w:hAnsi="宋体" w:cs="Arial"/>
          <w:color w:val="000000"/>
          <w:sz w:val="28"/>
          <w:szCs w:val="28"/>
        </w:rPr>
        <w:t>甲方收到乙方请款资料后</w:t>
      </w:r>
      <w:r w:rsidR="00B92123">
        <w:rPr>
          <w:rFonts w:ascii="宋体" w:hAnsi="宋体" w:cs="Arial" w:hint="eastAsia"/>
          <w:color w:val="000000"/>
          <w:sz w:val="28"/>
          <w:szCs w:val="28"/>
        </w:rPr>
        <w:t>1</w:t>
      </w:r>
      <w:r w:rsidR="00B92123">
        <w:rPr>
          <w:rFonts w:ascii="宋体" w:hAnsi="宋体" w:cs="Arial"/>
          <w:color w:val="000000"/>
          <w:sz w:val="28"/>
          <w:szCs w:val="28"/>
        </w:rPr>
        <w:t>5个工作日内支付合同总价的</w:t>
      </w:r>
      <w:r w:rsidR="00B92123">
        <w:rPr>
          <w:rFonts w:ascii="宋体" w:hAnsi="宋体" w:cs="Arial" w:hint="eastAsia"/>
          <w:color w:val="000000"/>
          <w:sz w:val="28"/>
          <w:szCs w:val="28"/>
        </w:rPr>
        <w:t>1</w:t>
      </w:r>
      <w:r w:rsidR="00B92123">
        <w:rPr>
          <w:rFonts w:ascii="宋体" w:hAnsi="宋体" w:cs="Arial"/>
          <w:color w:val="000000"/>
          <w:sz w:val="28"/>
          <w:szCs w:val="28"/>
        </w:rPr>
        <w:t>0</w:t>
      </w:r>
      <w:r w:rsidR="00B92123">
        <w:rPr>
          <w:rFonts w:ascii="宋体" w:hAnsi="宋体" w:cs="Arial" w:hint="eastAsia"/>
          <w:color w:val="000000"/>
          <w:sz w:val="28"/>
          <w:szCs w:val="28"/>
        </w:rPr>
        <w:t>%</w:t>
      </w:r>
      <w:r w:rsidR="00B92123">
        <w:rPr>
          <w:rFonts w:ascii="宋体" w:hAnsi="宋体" w:cs="Arial"/>
          <w:color w:val="000000"/>
          <w:sz w:val="28"/>
          <w:szCs w:val="28"/>
        </w:rPr>
        <w:t>作为合同预付款</w:t>
      </w:r>
      <w:r w:rsidR="00B92123">
        <w:rPr>
          <w:rFonts w:ascii="宋体" w:hAnsi="宋体" w:cs="Arial" w:hint="eastAsia"/>
          <w:color w:val="000000"/>
          <w:sz w:val="28"/>
          <w:szCs w:val="28"/>
        </w:rPr>
        <w:t>；</w:t>
      </w:r>
    </w:p>
    <w:p w:rsidR="003A7274" w:rsidRPr="003A7274" w:rsidRDefault="00B92123" w:rsidP="003A7274">
      <w:pPr>
        <w:ind w:firstLineChars="200" w:firstLine="560"/>
        <w:rPr>
          <w:rFonts w:ascii="宋体" w:hAnsi="宋体" w:cs="Arial"/>
          <w:color w:val="000000"/>
          <w:sz w:val="28"/>
          <w:szCs w:val="28"/>
        </w:rPr>
      </w:pPr>
      <w:r>
        <w:rPr>
          <w:rFonts w:ascii="宋体" w:hAnsi="宋体" w:cs="Arial" w:hint="eastAsia"/>
          <w:color w:val="000000"/>
          <w:sz w:val="28"/>
          <w:szCs w:val="28"/>
        </w:rPr>
        <w:lastRenderedPageBreak/>
        <w:t>2、</w:t>
      </w:r>
      <w:r w:rsidR="003A7274" w:rsidRPr="003A7274">
        <w:rPr>
          <w:rFonts w:ascii="宋体" w:hAnsi="宋体" w:cs="Arial"/>
          <w:color w:val="000000"/>
          <w:sz w:val="28"/>
          <w:szCs w:val="28"/>
        </w:rPr>
        <w:t>形象进度完成30%时，甲方收到乙方请款资料后15个工作日内</w:t>
      </w:r>
      <w:r>
        <w:rPr>
          <w:rFonts w:ascii="宋体" w:hAnsi="宋体" w:cs="Arial" w:hint="eastAsia"/>
          <w:color w:val="000000"/>
          <w:sz w:val="28"/>
          <w:szCs w:val="28"/>
        </w:rPr>
        <w:t>支付工程款至合同</w:t>
      </w:r>
      <w:r w:rsidR="003A7274" w:rsidRPr="003A7274">
        <w:rPr>
          <w:rFonts w:ascii="宋体" w:hAnsi="宋体" w:cs="Arial" w:hint="eastAsia"/>
          <w:color w:val="000000"/>
          <w:sz w:val="28"/>
          <w:szCs w:val="28"/>
        </w:rPr>
        <w:t>总价的</w:t>
      </w:r>
      <w:r>
        <w:rPr>
          <w:rFonts w:ascii="宋体" w:hAnsi="宋体" w:cs="Arial"/>
          <w:color w:val="000000"/>
          <w:sz w:val="28"/>
          <w:szCs w:val="28"/>
        </w:rPr>
        <w:t>20</w:t>
      </w:r>
      <w:r w:rsidR="003A7274" w:rsidRPr="003A7274">
        <w:rPr>
          <w:rFonts w:ascii="宋体" w:hAnsi="宋体" w:cs="Arial"/>
          <w:color w:val="000000"/>
          <w:sz w:val="28"/>
          <w:szCs w:val="28"/>
        </w:rPr>
        <w:t>%。</w:t>
      </w:r>
    </w:p>
    <w:p w:rsidR="003A7274" w:rsidRPr="003A7274" w:rsidRDefault="00B92123" w:rsidP="003A7274">
      <w:pPr>
        <w:ind w:firstLineChars="200" w:firstLine="560"/>
        <w:rPr>
          <w:rFonts w:ascii="宋体" w:hAnsi="宋体" w:cs="Arial"/>
          <w:color w:val="000000"/>
          <w:sz w:val="28"/>
          <w:szCs w:val="28"/>
        </w:rPr>
      </w:pPr>
      <w:r>
        <w:rPr>
          <w:rFonts w:ascii="宋体" w:hAnsi="宋体" w:cs="Arial"/>
          <w:color w:val="000000"/>
          <w:sz w:val="28"/>
          <w:szCs w:val="28"/>
        </w:rPr>
        <w:t>3</w:t>
      </w:r>
      <w:r w:rsidR="003A7274" w:rsidRPr="003A7274">
        <w:rPr>
          <w:rFonts w:ascii="宋体" w:hAnsi="宋体" w:cs="Arial"/>
          <w:color w:val="000000"/>
          <w:sz w:val="28"/>
          <w:szCs w:val="28"/>
        </w:rPr>
        <w:t>、形象进度完成60%时，甲方收到乙方请款资料后15个工作日内</w:t>
      </w:r>
      <w:r>
        <w:rPr>
          <w:rFonts w:ascii="宋体" w:hAnsi="宋体" w:cs="Arial" w:hint="eastAsia"/>
          <w:color w:val="000000"/>
          <w:sz w:val="28"/>
          <w:szCs w:val="28"/>
        </w:rPr>
        <w:t>支付工程款至合同</w:t>
      </w:r>
      <w:r w:rsidR="003A7274" w:rsidRPr="003A7274">
        <w:rPr>
          <w:rFonts w:ascii="宋体" w:hAnsi="宋体" w:cs="Arial" w:hint="eastAsia"/>
          <w:color w:val="000000"/>
          <w:sz w:val="28"/>
          <w:szCs w:val="28"/>
        </w:rPr>
        <w:t>总价的</w:t>
      </w:r>
      <w:r w:rsidR="003A7274" w:rsidRPr="003A7274">
        <w:rPr>
          <w:rFonts w:ascii="宋体" w:hAnsi="宋体" w:cs="Arial"/>
          <w:color w:val="000000"/>
          <w:sz w:val="28"/>
          <w:szCs w:val="28"/>
        </w:rPr>
        <w:t>40%。</w:t>
      </w:r>
    </w:p>
    <w:p w:rsidR="003A7274" w:rsidRPr="003A7274" w:rsidRDefault="00B92123" w:rsidP="003A7274">
      <w:pPr>
        <w:ind w:firstLineChars="200" w:firstLine="560"/>
        <w:rPr>
          <w:rFonts w:ascii="宋体" w:hAnsi="宋体" w:cs="Arial"/>
          <w:color w:val="000000"/>
          <w:sz w:val="28"/>
          <w:szCs w:val="28"/>
        </w:rPr>
      </w:pPr>
      <w:r>
        <w:rPr>
          <w:rFonts w:ascii="宋体" w:hAnsi="宋体" w:cs="Arial"/>
          <w:color w:val="000000"/>
          <w:sz w:val="28"/>
          <w:szCs w:val="28"/>
        </w:rPr>
        <w:t>4</w:t>
      </w:r>
      <w:r w:rsidR="003A7274" w:rsidRPr="003A7274">
        <w:rPr>
          <w:rFonts w:ascii="宋体" w:hAnsi="宋体" w:cs="Arial"/>
          <w:color w:val="000000"/>
          <w:sz w:val="28"/>
          <w:szCs w:val="28"/>
        </w:rPr>
        <w:t>、形象进度完成80%时，甲方收到乙方请款资料后15个工作日内</w:t>
      </w:r>
      <w:r>
        <w:rPr>
          <w:rFonts w:ascii="宋体" w:hAnsi="宋体" w:cs="Arial" w:hint="eastAsia"/>
          <w:color w:val="000000"/>
          <w:sz w:val="28"/>
          <w:szCs w:val="28"/>
        </w:rPr>
        <w:t>支付工程款至合同</w:t>
      </w:r>
      <w:r w:rsidR="003A7274" w:rsidRPr="003A7274">
        <w:rPr>
          <w:rFonts w:ascii="宋体" w:hAnsi="宋体" w:cs="Arial" w:hint="eastAsia"/>
          <w:color w:val="000000"/>
          <w:sz w:val="28"/>
          <w:szCs w:val="28"/>
        </w:rPr>
        <w:t>总价的</w:t>
      </w:r>
      <w:r w:rsidR="003A7274" w:rsidRPr="003A7274">
        <w:rPr>
          <w:rFonts w:ascii="宋体" w:hAnsi="宋体" w:cs="Arial"/>
          <w:color w:val="000000"/>
          <w:sz w:val="28"/>
          <w:szCs w:val="28"/>
        </w:rPr>
        <w:t>60%。</w:t>
      </w:r>
    </w:p>
    <w:p w:rsidR="003A7274" w:rsidRPr="003A7274" w:rsidRDefault="00B92123" w:rsidP="003A7274">
      <w:pPr>
        <w:ind w:firstLineChars="200" w:firstLine="560"/>
        <w:rPr>
          <w:rFonts w:ascii="宋体" w:hAnsi="宋体" w:cs="Arial"/>
          <w:color w:val="000000"/>
          <w:sz w:val="28"/>
          <w:szCs w:val="28"/>
        </w:rPr>
      </w:pPr>
      <w:r>
        <w:rPr>
          <w:rFonts w:ascii="宋体" w:hAnsi="宋体" w:cs="Arial"/>
          <w:color w:val="000000"/>
          <w:sz w:val="28"/>
          <w:szCs w:val="28"/>
        </w:rPr>
        <w:t>5</w:t>
      </w:r>
      <w:r w:rsidR="003A7274" w:rsidRPr="003A7274">
        <w:rPr>
          <w:rFonts w:ascii="宋体" w:hAnsi="宋体" w:cs="Arial"/>
          <w:color w:val="000000"/>
          <w:sz w:val="28"/>
          <w:szCs w:val="28"/>
        </w:rPr>
        <w:t>、项目全部完工并竣工验收合格并按甲方要求</w:t>
      </w:r>
      <w:r w:rsidR="003A7274" w:rsidRPr="003A7274">
        <w:rPr>
          <w:rFonts w:ascii="宋体" w:hAnsi="宋体" w:cs="Arial" w:hint="eastAsia"/>
          <w:color w:val="000000"/>
          <w:sz w:val="28"/>
          <w:szCs w:val="28"/>
        </w:rPr>
        <w:t>完成合同结算手续后，甲方收到乙方请款资料后</w:t>
      </w:r>
      <w:r w:rsidR="003A7274" w:rsidRPr="003A7274">
        <w:rPr>
          <w:rFonts w:ascii="宋体" w:hAnsi="宋体" w:cs="Arial"/>
          <w:color w:val="000000"/>
          <w:sz w:val="28"/>
          <w:szCs w:val="28"/>
        </w:rPr>
        <w:t>15</w:t>
      </w:r>
      <w:r w:rsidR="003A7274" w:rsidRPr="003A7274">
        <w:rPr>
          <w:rFonts w:ascii="宋体" w:hAnsi="宋体" w:cs="Arial" w:hint="eastAsia"/>
          <w:color w:val="000000"/>
          <w:sz w:val="28"/>
          <w:szCs w:val="28"/>
        </w:rPr>
        <w:t>个工作日内支付工程款至合同结算总造价的</w:t>
      </w:r>
      <w:r w:rsidR="003A7274" w:rsidRPr="003A7274">
        <w:rPr>
          <w:rFonts w:ascii="宋体" w:hAnsi="宋体" w:cs="Arial"/>
          <w:color w:val="000000"/>
          <w:sz w:val="28"/>
          <w:szCs w:val="28"/>
        </w:rPr>
        <w:t>95%。</w:t>
      </w:r>
    </w:p>
    <w:p w:rsidR="003A7274" w:rsidRPr="003A7274" w:rsidRDefault="00B92123" w:rsidP="003A7274">
      <w:pPr>
        <w:ind w:firstLineChars="200" w:firstLine="560"/>
        <w:rPr>
          <w:rFonts w:ascii="宋体" w:hAnsi="宋体" w:cs="Arial"/>
          <w:color w:val="000000"/>
          <w:sz w:val="28"/>
          <w:szCs w:val="28"/>
        </w:rPr>
      </w:pPr>
      <w:r>
        <w:rPr>
          <w:rFonts w:ascii="宋体" w:hAnsi="宋体" w:cs="Arial"/>
          <w:color w:val="000000"/>
          <w:sz w:val="28"/>
          <w:szCs w:val="28"/>
        </w:rPr>
        <w:t>6</w:t>
      </w:r>
      <w:r w:rsidR="003A7274" w:rsidRPr="003A7274">
        <w:rPr>
          <w:rFonts w:ascii="宋体" w:hAnsi="宋体" w:cs="Arial"/>
          <w:color w:val="000000"/>
          <w:sz w:val="28"/>
          <w:szCs w:val="28"/>
        </w:rPr>
        <w:t>、</w:t>
      </w:r>
      <w:r w:rsidR="003A7274" w:rsidRPr="003A7274">
        <w:rPr>
          <w:rFonts w:ascii="宋体" w:hAnsi="宋体" w:cs="Arial" w:hint="eastAsia"/>
          <w:color w:val="000000"/>
          <w:sz w:val="28"/>
          <w:szCs w:val="28"/>
        </w:rPr>
        <w:t>质保期期满且乙方</w:t>
      </w:r>
      <w:r w:rsidR="003A7274" w:rsidRPr="003A7274">
        <w:rPr>
          <w:rFonts w:ascii="宋体" w:hAnsi="宋体" w:cs="Arial"/>
          <w:color w:val="000000"/>
          <w:sz w:val="28"/>
          <w:szCs w:val="28"/>
        </w:rPr>
        <w:t>质保期义务</w:t>
      </w:r>
      <w:r w:rsidR="003A7274" w:rsidRPr="003A7274">
        <w:rPr>
          <w:rFonts w:ascii="宋体" w:hAnsi="宋体" w:cs="Arial" w:hint="eastAsia"/>
          <w:color w:val="000000"/>
          <w:sz w:val="28"/>
          <w:szCs w:val="28"/>
        </w:rPr>
        <w:t>按要求</w:t>
      </w:r>
      <w:r w:rsidR="003A7274" w:rsidRPr="003A7274">
        <w:rPr>
          <w:rFonts w:ascii="宋体" w:hAnsi="宋体" w:cs="Arial"/>
          <w:color w:val="000000"/>
          <w:sz w:val="28"/>
          <w:szCs w:val="28"/>
        </w:rPr>
        <w:t>履行完毕后</w:t>
      </w:r>
      <w:r w:rsidR="003A7274" w:rsidRPr="003A7274">
        <w:rPr>
          <w:rFonts w:ascii="宋体" w:hAnsi="宋体" w:cs="Arial" w:hint="eastAsia"/>
          <w:color w:val="000000"/>
          <w:sz w:val="28"/>
          <w:szCs w:val="28"/>
        </w:rPr>
        <w:t>，甲方收到乙方请款资料后</w:t>
      </w:r>
      <w:r w:rsidR="003A7274" w:rsidRPr="003A7274">
        <w:rPr>
          <w:rFonts w:ascii="宋体" w:hAnsi="宋体" w:cs="Arial"/>
          <w:color w:val="000000"/>
          <w:sz w:val="28"/>
          <w:szCs w:val="28"/>
        </w:rPr>
        <w:t>15</w:t>
      </w:r>
      <w:r w:rsidR="003A7274" w:rsidRPr="003A7274">
        <w:rPr>
          <w:rFonts w:ascii="宋体" w:hAnsi="宋体" w:cs="Arial" w:hint="eastAsia"/>
          <w:color w:val="000000"/>
          <w:sz w:val="28"/>
          <w:szCs w:val="28"/>
        </w:rPr>
        <w:t>个工作日内</w:t>
      </w:r>
      <w:r w:rsidR="003A7274" w:rsidRPr="003A7274">
        <w:rPr>
          <w:rFonts w:ascii="宋体" w:hAnsi="宋体" w:cs="Arial"/>
          <w:color w:val="000000"/>
          <w:sz w:val="28"/>
          <w:szCs w:val="28"/>
        </w:rPr>
        <w:t>付清余款</w:t>
      </w:r>
      <w:r w:rsidR="003A7274" w:rsidRPr="003A7274">
        <w:rPr>
          <w:rFonts w:ascii="宋体" w:hAnsi="宋体" w:cs="Arial" w:hint="eastAsia"/>
          <w:color w:val="000000"/>
          <w:sz w:val="28"/>
          <w:szCs w:val="28"/>
        </w:rPr>
        <w:t>（不计利息）</w:t>
      </w:r>
      <w:r w:rsidR="003A7274" w:rsidRPr="003A7274">
        <w:rPr>
          <w:rFonts w:ascii="宋体" w:hAnsi="宋体" w:cs="Arial"/>
          <w:color w:val="000000"/>
          <w:sz w:val="28"/>
          <w:szCs w:val="28"/>
        </w:rPr>
        <w:t>。</w:t>
      </w:r>
    </w:p>
    <w:p w:rsidR="00E47B59" w:rsidRDefault="00B92123" w:rsidP="003A7274">
      <w:pPr>
        <w:ind w:firstLineChars="200" w:firstLine="560"/>
        <w:rPr>
          <w:rFonts w:ascii="宋体" w:hAnsi="宋体" w:cs="Arial"/>
          <w:color w:val="000000"/>
          <w:sz w:val="28"/>
          <w:szCs w:val="28"/>
          <w:highlight w:val="yellow"/>
        </w:rPr>
      </w:pPr>
      <w:r>
        <w:rPr>
          <w:rFonts w:ascii="宋体" w:hAnsi="宋体" w:cs="Arial"/>
          <w:color w:val="000000"/>
          <w:sz w:val="28"/>
          <w:szCs w:val="28"/>
        </w:rPr>
        <w:t>7</w:t>
      </w:r>
      <w:r w:rsidR="003A7274" w:rsidRPr="003A7274">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046233">
      <w:pPr>
        <w:ind w:firstLineChars="200" w:firstLine="562"/>
        <w:rPr>
          <w:b/>
          <w:sz w:val="28"/>
          <w:szCs w:val="28"/>
        </w:rPr>
      </w:pPr>
      <w:r>
        <w:rPr>
          <w:rFonts w:hint="eastAsia"/>
          <w:b/>
          <w:sz w:val="28"/>
          <w:szCs w:val="28"/>
        </w:rPr>
        <w:t>十</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lastRenderedPageBreak/>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B25BB6">
      <w:pPr>
        <w:numPr>
          <w:ilvl w:val="0"/>
          <w:numId w:val="1"/>
        </w:numPr>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3C0DBE" w:rsidRPr="003C0DBE">
        <w:rPr>
          <w:rFonts w:ascii="宋体" w:hAnsi="宋体"/>
          <w:sz w:val="28"/>
          <w:szCs w:val="28"/>
        </w:rPr>
        <w:t>8</w:t>
      </w:r>
      <w:r w:rsidR="003C0DBE" w:rsidRPr="003C0DBE">
        <w:rPr>
          <w:rFonts w:ascii="宋体" w:hAnsi="宋体" w:hint="eastAsia"/>
          <w:sz w:val="28"/>
          <w:szCs w:val="28"/>
        </w:rPr>
        <w:t>年1月1日至今)完成过质量合格的</w:t>
      </w:r>
      <w:r>
        <w:rPr>
          <w:rFonts w:ascii="宋体" w:hAnsi="宋体" w:hint="eastAsia"/>
          <w:sz w:val="28"/>
          <w:szCs w:val="28"/>
        </w:rPr>
        <w:t>类似工程</w:t>
      </w:r>
      <w:r w:rsidR="003C0DBE" w:rsidRPr="003C0DBE">
        <w:rPr>
          <w:rFonts w:ascii="宋体" w:hAnsi="宋体" w:hint="eastAsia"/>
          <w:sz w:val="28"/>
          <w:szCs w:val="28"/>
        </w:rPr>
        <w:t>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B92123">
        <w:rPr>
          <w:rFonts w:ascii="宋体" w:hAnsi="宋体" w:cs="Arial" w:hint="eastAsia"/>
          <w:color w:val="000000"/>
          <w:sz w:val="28"/>
          <w:szCs w:val="28"/>
        </w:rPr>
        <w:t>采用工程量清单计价</w:t>
      </w:r>
      <w:r w:rsidR="00892318" w:rsidRPr="00892318">
        <w:rPr>
          <w:rFonts w:ascii="宋体" w:hAnsi="宋体" w:cs="Arial" w:hint="eastAsia"/>
          <w:color w:val="000000"/>
          <w:sz w:val="28"/>
          <w:szCs w:val="28"/>
        </w:rPr>
        <w:t>，包括但不限于工程量清单各项目单价及综合总报价，并注明未含税总价、税率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7C3F99">
      <w:pPr>
        <w:ind w:firstLineChars="200" w:firstLine="562"/>
        <w:rPr>
          <w:b/>
          <w:sz w:val="28"/>
          <w:szCs w:val="28"/>
        </w:rPr>
      </w:pPr>
      <w:r>
        <w:rPr>
          <w:rFonts w:hint="eastAsia"/>
          <w:b/>
          <w:sz w:val="28"/>
          <w:szCs w:val="28"/>
        </w:rPr>
        <w:t>十</w:t>
      </w:r>
      <w:r w:rsidR="00046233">
        <w:rPr>
          <w:rFonts w:hint="eastAsia"/>
          <w:b/>
          <w:sz w:val="28"/>
          <w:szCs w:val="28"/>
        </w:rPr>
        <w:t>一</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w:t>
      </w:r>
      <w:r w:rsidR="00E5221B">
        <w:rPr>
          <w:rFonts w:hint="eastAsia"/>
          <w:sz w:val="28"/>
          <w:szCs w:val="28"/>
        </w:rPr>
        <w:t>采</w:t>
      </w:r>
      <w:r w:rsidR="00E5221B">
        <w:rPr>
          <w:rFonts w:hint="eastAsia"/>
          <w:sz w:val="28"/>
          <w:szCs w:val="28"/>
        </w:rPr>
        <w:lastRenderedPageBreak/>
        <w:t>购人对中标人实行信用评价管理，具体按采购人供应商管理办法执行</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046233">
        <w:rPr>
          <w:rFonts w:ascii="宋体" w:hAnsi="宋体" w:cs="Arial" w:hint="eastAsia"/>
          <w:b/>
          <w:color w:val="000000"/>
          <w:sz w:val="28"/>
          <w:szCs w:val="28"/>
        </w:rPr>
        <w:t>二</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0A18E3">
        <w:rPr>
          <w:sz w:val="28"/>
          <w:szCs w:val="28"/>
        </w:rPr>
        <w:t>1</w:t>
      </w:r>
      <w:r>
        <w:rPr>
          <w:rFonts w:hint="eastAsia"/>
          <w:sz w:val="28"/>
          <w:szCs w:val="28"/>
        </w:rPr>
        <w:t>年</w:t>
      </w:r>
      <w:r w:rsidR="00A05F68">
        <w:rPr>
          <w:rFonts w:hint="eastAsia"/>
          <w:sz w:val="28"/>
          <w:szCs w:val="28"/>
        </w:rPr>
        <w:t>7</w:t>
      </w:r>
      <w:r>
        <w:rPr>
          <w:rFonts w:hint="eastAsia"/>
          <w:sz w:val="28"/>
          <w:szCs w:val="28"/>
        </w:rPr>
        <w:t>月</w:t>
      </w:r>
      <w:r w:rsidR="00A05F68">
        <w:rPr>
          <w:sz w:val="28"/>
          <w:szCs w:val="28"/>
        </w:rPr>
        <w:t>6</w:t>
      </w:r>
      <w:r>
        <w:rPr>
          <w:rFonts w:hint="eastAsia"/>
          <w:sz w:val="28"/>
          <w:szCs w:val="28"/>
        </w:rPr>
        <w:t>日</w:t>
      </w:r>
      <w:r w:rsidR="00B30173">
        <w:rPr>
          <w:sz w:val="28"/>
          <w:szCs w:val="28"/>
        </w:rPr>
        <w:t>1</w:t>
      </w:r>
      <w:r w:rsidR="00CD1D9A">
        <w:rPr>
          <w:sz w:val="28"/>
          <w:szCs w:val="28"/>
        </w:rPr>
        <w:t>0</w:t>
      </w:r>
      <w:r w:rsidR="00B30173">
        <w:rPr>
          <w:rFonts w:hint="eastAsia"/>
          <w:sz w:val="28"/>
          <w:szCs w:val="28"/>
        </w:rPr>
        <w:t>:</w:t>
      </w:r>
      <w:r w:rsidR="00CD1D9A">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B92123">
        <w:rPr>
          <w:rFonts w:hint="eastAsia"/>
          <w:sz w:val="28"/>
          <w:szCs w:val="28"/>
        </w:rPr>
        <w:t>冯</w:t>
      </w:r>
      <w:r w:rsidR="00541171">
        <w:rPr>
          <w:rFonts w:hint="eastAsia"/>
          <w:sz w:val="28"/>
          <w:szCs w:val="28"/>
        </w:rPr>
        <w:t>工</w:t>
      </w:r>
      <w:r>
        <w:rPr>
          <w:rFonts w:hint="eastAsia"/>
          <w:sz w:val="28"/>
          <w:szCs w:val="28"/>
        </w:rPr>
        <w:t>，联系电话：</w:t>
      </w:r>
      <w:r w:rsidR="00541171">
        <w:rPr>
          <w:sz w:val="28"/>
          <w:szCs w:val="28"/>
        </w:rPr>
        <w:t>020-393020</w:t>
      </w:r>
      <w:r w:rsidR="00B92123">
        <w:rPr>
          <w:sz w:val="28"/>
          <w:szCs w:val="28"/>
        </w:rPr>
        <w:t>56</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046233">
        <w:rPr>
          <w:rFonts w:ascii="宋体" w:hAnsi="宋体" w:cs="Arial" w:hint="eastAsia"/>
          <w:b/>
          <w:color w:val="000000"/>
          <w:sz w:val="28"/>
          <w:szCs w:val="28"/>
        </w:rPr>
        <w:t>三</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0A18E3">
        <w:rPr>
          <w:rFonts w:ascii="宋体" w:hAnsi="宋体" w:cs="Arial"/>
          <w:color w:val="000000"/>
          <w:sz w:val="28"/>
          <w:szCs w:val="28"/>
        </w:rPr>
        <w:t>1</w:t>
      </w:r>
      <w:r>
        <w:rPr>
          <w:rFonts w:ascii="宋体" w:hAnsi="宋体" w:cs="Arial" w:hint="eastAsia"/>
          <w:color w:val="000000"/>
          <w:sz w:val="28"/>
          <w:szCs w:val="28"/>
        </w:rPr>
        <w:t>年</w:t>
      </w:r>
      <w:r w:rsidR="00A05F68">
        <w:rPr>
          <w:rFonts w:ascii="宋体" w:hAnsi="宋体" w:cs="Arial" w:hint="eastAsia"/>
          <w:color w:val="000000"/>
          <w:sz w:val="28"/>
          <w:szCs w:val="28"/>
        </w:rPr>
        <w:t>7</w:t>
      </w:r>
      <w:r>
        <w:rPr>
          <w:rFonts w:ascii="宋体" w:hAnsi="宋体" w:cs="Arial" w:hint="eastAsia"/>
          <w:color w:val="000000"/>
          <w:sz w:val="28"/>
          <w:szCs w:val="28"/>
        </w:rPr>
        <w:t>月</w:t>
      </w:r>
      <w:r w:rsidR="00A05F68">
        <w:rPr>
          <w:rFonts w:ascii="宋体" w:hAnsi="宋体" w:cs="Arial" w:hint="eastAsia"/>
          <w:color w:val="000000"/>
          <w:sz w:val="28"/>
          <w:szCs w:val="28"/>
        </w:rPr>
        <w:t>2</w:t>
      </w:r>
      <w:r w:rsidR="00A05F68">
        <w:rPr>
          <w:rFonts w:ascii="宋体" w:hAnsi="宋体" w:cs="Arial"/>
          <w:color w:val="000000"/>
          <w:sz w:val="28"/>
          <w:szCs w:val="28"/>
        </w:rPr>
        <w:t>6</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046233">
        <w:rPr>
          <w:rFonts w:ascii="宋体" w:hAnsi="宋体" w:cs="Arial" w:hint="eastAsia"/>
          <w:b/>
          <w:color w:val="000000"/>
          <w:sz w:val="28"/>
          <w:szCs w:val="28"/>
        </w:rPr>
        <w:t>四</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2317EE">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2317EE">
        <w:rPr>
          <w:rFonts w:ascii="宋体" w:hAnsi="宋体" w:cs="Arial" w:hint="eastAsia"/>
          <w:color w:val="000000"/>
          <w:sz w:val="28"/>
          <w:szCs w:val="28"/>
        </w:rPr>
        <w:t>广州大学城能源发展有限公司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046233">
        <w:rPr>
          <w:rFonts w:ascii="宋体" w:hAnsi="宋体" w:cs="Arial" w:hint="eastAsia"/>
          <w:b/>
          <w:color w:val="000000"/>
          <w:sz w:val="28"/>
          <w:szCs w:val="28"/>
        </w:rPr>
        <w:t>五</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2317EE">
        <w:rPr>
          <w:rFonts w:ascii="宋体" w:hAnsi="宋体" w:cs="Arial" w:hint="eastAsia"/>
          <w:color w:val="000000"/>
          <w:sz w:val="28"/>
          <w:szCs w:val="28"/>
        </w:rPr>
        <w:t>广州大学城能源发展有限公司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lastRenderedPageBreak/>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02786" w:rsidRDefault="006B2E51" w:rsidP="00C219B3">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265E09" w:rsidRDefault="00265E09" w:rsidP="00265E09">
      <w:pPr>
        <w:spacing w:line="360" w:lineRule="auto"/>
        <w:rPr>
          <w:rFonts w:asciiTheme="minorEastAsia" w:eastAsiaTheme="minorEastAsia" w:hAnsiTheme="minorEastAsia" w:cs="Arial"/>
          <w:color w:val="000000"/>
          <w:sz w:val="28"/>
          <w:szCs w:val="28"/>
        </w:rPr>
      </w:pPr>
    </w:p>
    <w:p w:rsidR="001C49E4" w:rsidRDefault="001C49E4" w:rsidP="00392549">
      <w:pPr>
        <w:rPr>
          <w:rFonts w:ascii="宋体" w:hAnsi="宋体" w:cs="Arial"/>
          <w:color w:val="000000"/>
          <w:sz w:val="28"/>
          <w:szCs w:val="28"/>
        </w:rPr>
      </w:pPr>
    </w:p>
    <w:p w:rsidR="00E47B59" w:rsidRPr="00265E09" w:rsidRDefault="006B2E51" w:rsidP="00392549">
      <w:pPr>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265E09">
      <w:pPr>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472277" w:rsidRDefault="00472277" w:rsidP="005E06B4">
      <w:pPr>
        <w:pStyle w:val="a5"/>
        <w:spacing w:line="360" w:lineRule="auto"/>
        <w:ind w:leftChars="0" w:left="0" w:right="1120" w:firstLineChars="900" w:firstLine="2520"/>
        <w:rPr>
          <w:sz w:val="28"/>
          <w:szCs w:val="28"/>
        </w:rPr>
      </w:pPr>
    </w:p>
    <w:p w:rsidR="0006138A" w:rsidRDefault="0006138A" w:rsidP="005E06B4">
      <w:pPr>
        <w:pStyle w:val="a5"/>
        <w:spacing w:line="360" w:lineRule="auto"/>
        <w:ind w:leftChars="0" w:left="0" w:right="1120" w:firstLineChars="900" w:firstLine="25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2317EE">
        <w:rPr>
          <w:rFonts w:hint="eastAsia"/>
          <w:sz w:val="28"/>
          <w:szCs w:val="28"/>
        </w:rPr>
        <w:t>广州大学城能源发展有限公司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w:t>
      </w:r>
      <w:r w:rsidR="000A18E3">
        <w:rPr>
          <w:sz w:val="28"/>
          <w:szCs w:val="28"/>
        </w:rPr>
        <w:t>1</w:t>
      </w:r>
      <w:r>
        <w:rPr>
          <w:rFonts w:hint="eastAsia"/>
          <w:sz w:val="28"/>
          <w:szCs w:val="28"/>
        </w:rPr>
        <w:t>年</w:t>
      </w:r>
      <w:r w:rsidR="00A05F68">
        <w:rPr>
          <w:rFonts w:hint="eastAsia"/>
          <w:sz w:val="28"/>
          <w:szCs w:val="28"/>
        </w:rPr>
        <w:t>7</w:t>
      </w:r>
      <w:r>
        <w:rPr>
          <w:rFonts w:hint="eastAsia"/>
          <w:sz w:val="28"/>
          <w:szCs w:val="28"/>
        </w:rPr>
        <w:t>月</w:t>
      </w:r>
      <w:r w:rsidR="00A05F68">
        <w:rPr>
          <w:rFonts w:hint="eastAsia"/>
          <w:sz w:val="28"/>
          <w:szCs w:val="28"/>
        </w:rPr>
        <w:t>2</w:t>
      </w:r>
      <w:r>
        <w:rPr>
          <w:rFonts w:hint="eastAsia"/>
          <w:sz w:val="28"/>
          <w:szCs w:val="28"/>
        </w:rPr>
        <w:t>日</w:t>
      </w:r>
      <w:bookmarkStart w:id="4" w:name="_GoBack"/>
      <w:bookmarkEnd w:id="4"/>
    </w:p>
    <w:p w:rsidR="003D2258" w:rsidRDefault="003D2258">
      <w:pPr>
        <w:spacing w:line="400" w:lineRule="exact"/>
        <w:rPr>
          <w:rFonts w:ascii="宋体" w:hAnsi="宋体" w:cs="Arial"/>
          <w:color w:val="000000"/>
          <w:sz w:val="30"/>
          <w:szCs w:val="30"/>
        </w:rPr>
      </w:pPr>
    </w:p>
    <w:p w:rsidR="003D2258" w:rsidRDefault="003D2258">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2317EE">
        <w:rPr>
          <w:rFonts w:hAnsi="宋体" w:hint="eastAsia"/>
          <w:szCs w:val="21"/>
        </w:rPr>
        <w:t>广州大学城热水站环网通信光纤敷设工程</w:t>
      </w:r>
      <w:r w:rsidR="00453ADF">
        <w:rPr>
          <w:rFonts w:hAnsi="宋体" w:hint="eastAsia"/>
          <w:szCs w:val="21"/>
        </w:rPr>
        <w:t>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BB6765" w:rsidTr="00220F76">
        <w:trPr>
          <w:trHeight w:val="835"/>
          <w:jc w:val="center"/>
        </w:trPr>
        <w:tc>
          <w:tcPr>
            <w:tcW w:w="737" w:type="dxa"/>
            <w:vAlign w:val="center"/>
          </w:tcPr>
          <w:p w:rsidR="00BB6765" w:rsidRDefault="00BB6765" w:rsidP="00B9496A">
            <w:pPr>
              <w:rPr>
                <w:rFonts w:hAnsi="宋体"/>
                <w:sz w:val="24"/>
              </w:rPr>
            </w:pPr>
            <w:r>
              <w:rPr>
                <w:rFonts w:hAnsi="宋体" w:hint="eastAsia"/>
                <w:sz w:val="24"/>
              </w:rPr>
              <w:t>1.1</w:t>
            </w:r>
          </w:p>
        </w:tc>
        <w:tc>
          <w:tcPr>
            <w:tcW w:w="2268" w:type="dxa"/>
            <w:vAlign w:val="center"/>
          </w:tcPr>
          <w:p w:rsidR="00BB6765" w:rsidRDefault="00BB6765" w:rsidP="00B9496A">
            <w:pPr>
              <w:rPr>
                <w:rFonts w:hAnsi="宋体"/>
                <w:sz w:val="24"/>
              </w:rPr>
            </w:pPr>
            <w:r>
              <w:rPr>
                <w:rFonts w:hAnsi="宋体" w:hint="eastAsia"/>
                <w:sz w:val="24"/>
              </w:rPr>
              <w:t>其中</w:t>
            </w:r>
          </w:p>
        </w:tc>
        <w:tc>
          <w:tcPr>
            <w:tcW w:w="5996" w:type="dxa"/>
            <w:gridSpan w:val="2"/>
            <w:vAlign w:val="center"/>
          </w:tcPr>
          <w:p w:rsidR="00BB6765" w:rsidRDefault="00BB6765" w:rsidP="00B9496A">
            <w:pPr>
              <w:rPr>
                <w:rFonts w:ascii="宋体" w:hAnsi="宋体"/>
                <w:sz w:val="24"/>
              </w:rPr>
            </w:pPr>
            <w:r>
              <w:rPr>
                <w:rFonts w:ascii="宋体" w:hAnsi="宋体" w:hint="eastAsia"/>
                <w:sz w:val="24"/>
              </w:rPr>
              <w:t>设计费用：</w:t>
            </w:r>
          </w:p>
          <w:p w:rsidR="00BB6765" w:rsidRDefault="00BB6765" w:rsidP="00B9496A">
            <w:pPr>
              <w:rPr>
                <w:rFonts w:ascii="宋体" w:hAnsi="宋体"/>
                <w:sz w:val="24"/>
              </w:rPr>
            </w:pPr>
            <w:r>
              <w:rPr>
                <w:rFonts w:ascii="宋体" w:hAnsi="宋体" w:hint="eastAsia"/>
                <w:sz w:val="24"/>
              </w:rPr>
              <w:t>工程费用：</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0A18E3">
        <w:rPr>
          <w:rFonts w:hAnsi="宋体"/>
          <w:szCs w:val="21"/>
        </w:rPr>
        <w:t>1</w:t>
      </w:r>
      <w:r>
        <w:rPr>
          <w:rFonts w:hAnsi="宋体" w:hint="eastAsia"/>
          <w:szCs w:val="21"/>
        </w:rPr>
        <w:t>年月日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2317EE">
              <w:rPr>
                <w:rFonts w:ascii="宋体" w:hAnsi="宋体" w:cs="宋体" w:hint="eastAsia"/>
                <w:kern w:val="0"/>
                <w:szCs w:val="21"/>
              </w:rPr>
              <w:t>广州大学城热水站环网通信光纤敷设工程</w:t>
            </w:r>
            <w:r w:rsidR="001B2164">
              <w:rPr>
                <w:rFonts w:ascii="宋体" w:hAnsi="宋体" w:cs="宋体" w:hint="eastAsia"/>
                <w:kern w:val="0"/>
                <w:szCs w:val="21"/>
              </w:rPr>
              <w:t>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2021</w:t>
      </w:r>
      <w:r>
        <w:rPr>
          <w:rFonts w:hint="eastAsia"/>
          <w:sz w:val="28"/>
          <w:szCs w:val="28"/>
        </w:rPr>
        <w:t>年月日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rPr>
        <w:t>在我</w:t>
      </w:r>
      <w:r w:rsidR="006B2E51">
        <w:rPr>
          <w:rFonts w:ascii="宋体" w:hAnsi="宋体" w:cs="宋体" w:hint="eastAsia"/>
          <w:sz w:val="28"/>
        </w:rPr>
        <w:t>单位任职务，是我单位法定代表人，身份证号为，特此证明。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2021</w:t>
      </w:r>
      <w:r>
        <w:rPr>
          <w:rFonts w:hAnsi="宋体" w:cs="宋体" w:hint="eastAsia"/>
          <w:sz w:val="28"/>
          <w:szCs w:val="28"/>
        </w:rPr>
        <w:t>年月日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17075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2317EE">
        <w:rPr>
          <w:rFonts w:hAnsi="宋体" w:hint="eastAsia"/>
          <w:sz w:val="24"/>
          <w:szCs w:val="24"/>
          <w:u w:val="single"/>
        </w:rPr>
        <w:t>广州大学城能源发展有限公司</w:t>
      </w:r>
      <w:r>
        <w:rPr>
          <w:rFonts w:hAnsi="宋体" w:hint="eastAsia"/>
          <w:sz w:val="24"/>
          <w:szCs w:val="24"/>
        </w:rPr>
        <w:t>组织的“</w:t>
      </w:r>
      <w:r w:rsidR="002317EE">
        <w:rPr>
          <w:rFonts w:hAnsi="宋体" w:hint="eastAsia"/>
          <w:sz w:val="24"/>
          <w:szCs w:val="24"/>
          <w:u w:val="single"/>
        </w:rPr>
        <w:t>广州大学城热水站环网通信光纤敷设工程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2021</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2317EE">
        <w:rPr>
          <w:rFonts w:ascii="宋体" w:hAnsi="宋体" w:cs="宋体" w:hint="eastAsia"/>
          <w:kern w:val="0"/>
          <w:szCs w:val="21"/>
        </w:rPr>
        <w:t>广州大学城热水站环网通信光纤敷设工程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E5221B">
            <w:pPr>
              <w:rPr>
                <w:rFonts w:ascii="宋体" w:hAnsi="宋体"/>
                <w:bCs/>
                <w:szCs w:val="21"/>
              </w:rPr>
            </w:pPr>
            <w:r>
              <w:rPr>
                <w:rFonts w:ascii="宋体" w:hAnsi="宋体"/>
                <w:bCs/>
                <w:szCs w:val="21"/>
              </w:rPr>
              <w:t>3</w:t>
            </w:r>
          </w:p>
        </w:tc>
        <w:tc>
          <w:tcPr>
            <w:tcW w:w="6509" w:type="dxa"/>
            <w:vAlign w:val="center"/>
          </w:tcPr>
          <w:p w:rsidR="00E47B59" w:rsidRDefault="003A7274" w:rsidP="00C219B3">
            <w:pPr>
              <w:rPr>
                <w:rFonts w:ascii="宋体" w:hAnsi="宋体" w:cs="宋体"/>
                <w:bCs/>
                <w:szCs w:val="21"/>
              </w:rPr>
            </w:pPr>
            <w:r w:rsidRPr="003A7274">
              <w:rPr>
                <w:rFonts w:ascii="宋体" w:hAnsi="宋体" w:cs="宋体" w:hint="eastAsia"/>
                <w:szCs w:val="21"/>
              </w:rPr>
              <w:t>具有</w:t>
            </w:r>
            <w:r w:rsidR="002317EE">
              <w:rPr>
                <w:rFonts w:ascii="宋体" w:hAnsi="宋体" w:cs="宋体" w:hint="eastAsia"/>
                <w:szCs w:val="21"/>
              </w:rPr>
              <w:t>建筑智能化设计与施工贰级或以上资质</w:t>
            </w:r>
          </w:p>
        </w:tc>
        <w:tc>
          <w:tcPr>
            <w:tcW w:w="1549" w:type="dxa"/>
            <w:vAlign w:val="center"/>
          </w:tcPr>
          <w:p w:rsidR="00E47B59" w:rsidRPr="00DD2666" w:rsidRDefault="00E47B59">
            <w:pPr>
              <w:spacing w:line="360" w:lineRule="auto"/>
              <w:rPr>
                <w:rFonts w:ascii="宋体" w:hAnsi="宋体"/>
                <w:b/>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4</w:t>
            </w:r>
          </w:p>
        </w:tc>
        <w:tc>
          <w:tcPr>
            <w:tcW w:w="6509" w:type="dxa"/>
            <w:vAlign w:val="center"/>
          </w:tcPr>
          <w:p w:rsidR="003A7274" w:rsidRPr="000A18E3" w:rsidRDefault="003A7274" w:rsidP="00C219B3">
            <w:pPr>
              <w:rPr>
                <w:rFonts w:ascii="宋体" w:hAnsi="宋体" w:cs="宋体"/>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3A7274" w:rsidRPr="00DD2666" w:rsidRDefault="003A7274">
            <w:pPr>
              <w:spacing w:line="360" w:lineRule="auto"/>
              <w:rPr>
                <w:rFonts w:ascii="宋体" w:hAnsi="宋体"/>
                <w:b/>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5</w:t>
            </w:r>
          </w:p>
        </w:tc>
        <w:tc>
          <w:tcPr>
            <w:tcW w:w="6509" w:type="dxa"/>
            <w:vAlign w:val="center"/>
          </w:tcPr>
          <w:p w:rsidR="003A7274" w:rsidRPr="000A18E3" w:rsidRDefault="003A7274" w:rsidP="003A7274">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Pr>
                <w:rFonts w:ascii="宋体" w:hAnsi="宋体" w:cs="宋体"/>
                <w:szCs w:val="21"/>
              </w:rPr>
              <w:t>8</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2317EE">
        <w:rPr>
          <w:rFonts w:ascii="宋体" w:hAnsi="宋体" w:hint="eastAsia"/>
          <w:bCs/>
          <w:szCs w:val="21"/>
        </w:rPr>
        <w:t>广州大学城热水站环网通信光纤敷设工程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265E09" w:rsidRPr="0006138A" w:rsidRDefault="00265E09" w:rsidP="0006138A">
      <w:pPr>
        <w:widowControl/>
        <w:jc w:val="left"/>
        <w:rPr>
          <w:rFonts w:ascii="宋体" w:hAnsi="宋体" w:cs="宋体"/>
          <w:color w:val="000000"/>
          <w:szCs w:val="21"/>
        </w:rPr>
      </w:pPr>
    </w:p>
    <w:sectPr w:rsidR="00265E09" w:rsidRPr="0006138A" w:rsidSect="00DE00B8">
      <w:footerReference w:type="default" r:id="rId24"/>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A5A" w:rsidRDefault="00795A5A">
      <w:r>
        <w:separator/>
      </w:r>
    </w:p>
  </w:endnote>
  <w:endnote w:type="continuationSeparator" w:id="0">
    <w:p w:rsidR="00795A5A" w:rsidRDefault="0079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7EE" w:rsidRDefault="00AE6675">
    <w:pPr>
      <w:pStyle w:val="a8"/>
      <w:jc w:val="right"/>
    </w:pPr>
    <w:r>
      <w:fldChar w:fldCharType="begin"/>
    </w:r>
    <w:r w:rsidR="002317EE">
      <w:instrText xml:space="preserve"> PAGE   \* MERGEFORMAT </w:instrText>
    </w:r>
    <w:r>
      <w:fldChar w:fldCharType="separate"/>
    </w:r>
    <w:r w:rsidR="00A05F68" w:rsidRPr="00A05F68">
      <w:rPr>
        <w:noProof/>
        <w:lang w:val="zh-CN"/>
      </w:rPr>
      <w:t>14</w:t>
    </w:r>
    <w:r>
      <w:fldChar w:fldCharType="end"/>
    </w:r>
  </w:p>
  <w:p w:rsidR="002317EE" w:rsidRDefault="002317E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A5A" w:rsidRDefault="00795A5A">
      <w:r>
        <w:separator/>
      </w:r>
    </w:p>
  </w:footnote>
  <w:footnote w:type="continuationSeparator" w:id="0">
    <w:p w:rsidR="00795A5A" w:rsidRDefault="00795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01803B7F"/>
    <w:multiLevelType w:val="hybridMultilevel"/>
    <w:tmpl w:val="10BAF27C"/>
    <w:lvl w:ilvl="0" w:tplc="5BB49F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2825721"/>
    <w:multiLevelType w:val="hybridMultilevel"/>
    <w:tmpl w:val="98E4DA9A"/>
    <w:lvl w:ilvl="0" w:tplc="67045A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14F35712"/>
    <w:multiLevelType w:val="hybridMultilevel"/>
    <w:tmpl w:val="4D2AC782"/>
    <w:lvl w:ilvl="0" w:tplc="2990F2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3"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5" w15:restartNumberingAfterBreak="0">
    <w:nsid w:val="22392748"/>
    <w:multiLevelType w:val="hybridMultilevel"/>
    <w:tmpl w:val="6D908E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FE30AF"/>
    <w:multiLevelType w:val="hybridMultilevel"/>
    <w:tmpl w:val="8088695E"/>
    <w:lvl w:ilvl="0" w:tplc="4B78C9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6A40E07"/>
    <w:multiLevelType w:val="hybridMultilevel"/>
    <w:tmpl w:val="1054C544"/>
    <w:lvl w:ilvl="0" w:tplc="CC5C9C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E961A6"/>
    <w:multiLevelType w:val="hybridMultilevel"/>
    <w:tmpl w:val="0548FC02"/>
    <w:lvl w:ilvl="0" w:tplc="0A5A7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700DA8"/>
    <w:multiLevelType w:val="hybridMultilevel"/>
    <w:tmpl w:val="A75E2C68"/>
    <w:lvl w:ilvl="0" w:tplc="148CC5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2F92352D"/>
    <w:multiLevelType w:val="singleLevel"/>
    <w:tmpl w:val="572DE5B4"/>
    <w:lvl w:ilvl="0">
      <w:start w:val="1"/>
      <w:numFmt w:val="decimal"/>
      <w:suff w:val="nothing"/>
      <w:lvlText w:val="%1."/>
      <w:lvlJc w:val="left"/>
    </w:lvl>
  </w:abstractNum>
  <w:abstractNum w:abstractNumId="21" w15:restartNumberingAfterBreak="0">
    <w:nsid w:val="319301D9"/>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CB2B17"/>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3613239C"/>
    <w:multiLevelType w:val="singleLevel"/>
    <w:tmpl w:val="3613239C"/>
    <w:lvl w:ilvl="0">
      <w:start w:val="1"/>
      <w:numFmt w:val="decimal"/>
      <w:suff w:val="nothing"/>
      <w:lvlText w:val="%1、"/>
      <w:lvlJc w:val="left"/>
    </w:lvl>
  </w:abstractNum>
  <w:abstractNum w:abstractNumId="24" w15:restartNumberingAfterBreak="0">
    <w:nsid w:val="3E3B28DA"/>
    <w:multiLevelType w:val="singleLevel"/>
    <w:tmpl w:val="3E3B28DA"/>
    <w:lvl w:ilvl="0">
      <w:start w:val="2"/>
      <w:numFmt w:val="decimal"/>
      <w:suff w:val="nothing"/>
      <w:lvlText w:val="%1、"/>
      <w:lvlJc w:val="left"/>
    </w:lvl>
  </w:abstractNum>
  <w:abstractNum w:abstractNumId="25" w15:restartNumberingAfterBreak="0">
    <w:nsid w:val="4D480155"/>
    <w:multiLevelType w:val="hybridMultilevel"/>
    <w:tmpl w:val="BFB64332"/>
    <w:lvl w:ilvl="0" w:tplc="C4882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53062E5"/>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2DE5B4"/>
    <w:multiLevelType w:val="singleLevel"/>
    <w:tmpl w:val="572DE5B4"/>
    <w:lvl w:ilvl="0">
      <w:start w:val="1"/>
      <w:numFmt w:val="decimal"/>
      <w:suff w:val="nothing"/>
      <w:lvlText w:val="%1."/>
      <w:lvlJc w:val="left"/>
    </w:lvl>
  </w:abstractNum>
  <w:abstractNum w:abstractNumId="28" w15:restartNumberingAfterBreak="0">
    <w:nsid w:val="5F080A44"/>
    <w:multiLevelType w:val="singleLevel"/>
    <w:tmpl w:val="5F080A44"/>
    <w:lvl w:ilvl="0">
      <w:start w:val="1"/>
      <w:numFmt w:val="decimal"/>
      <w:suff w:val="nothing"/>
      <w:lvlText w:val="%1、"/>
      <w:lvlJc w:val="left"/>
    </w:lvl>
  </w:abstractNum>
  <w:abstractNum w:abstractNumId="29" w15:restartNumberingAfterBreak="0">
    <w:nsid w:val="60D62AAD"/>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6E40D42"/>
    <w:multiLevelType w:val="hybridMultilevel"/>
    <w:tmpl w:val="8FC85C8E"/>
    <w:lvl w:ilvl="0" w:tplc="71FAF2C8">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BD05F9E"/>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71DD05CC"/>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480DB77"/>
    <w:multiLevelType w:val="singleLevel"/>
    <w:tmpl w:val="7480DB77"/>
    <w:lvl w:ilvl="0">
      <w:start w:val="1"/>
      <w:numFmt w:val="decimal"/>
      <w:lvlText w:val="%1."/>
      <w:lvlJc w:val="left"/>
      <w:pPr>
        <w:tabs>
          <w:tab w:val="num" w:pos="312"/>
        </w:tabs>
      </w:pPr>
    </w:lvl>
  </w:abstractNum>
  <w:abstractNum w:abstractNumId="35" w15:restartNumberingAfterBreak="0">
    <w:nsid w:val="74A35879"/>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D532270"/>
    <w:multiLevelType w:val="hybridMultilevel"/>
    <w:tmpl w:val="00FC35E2"/>
    <w:lvl w:ilvl="0" w:tplc="BD24A8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0"/>
  </w:num>
  <w:num w:numId="3">
    <w:abstractNumId w:val="12"/>
  </w:num>
  <w:num w:numId="4">
    <w:abstractNumId w:val="27"/>
  </w:num>
  <w:num w:numId="5">
    <w:abstractNumId w:val="13"/>
  </w:num>
  <w:num w:numId="6">
    <w:abstractNumId w:val="20"/>
  </w:num>
  <w:num w:numId="7">
    <w:abstractNumId w:val="9"/>
  </w:num>
  <w:num w:numId="8">
    <w:abstractNumId w:val="30"/>
  </w:num>
  <w:num w:numId="9">
    <w:abstractNumId w:val="24"/>
  </w:num>
  <w:num w:numId="10">
    <w:abstractNumId w:val="3"/>
  </w:num>
  <w:num w:numId="11">
    <w:abstractNumId w:val="23"/>
  </w:num>
  <w:num w:numId="12">
    <w:abstractNumId w:val="34"/>
  </w:num>
  <w:num w:numId="13">
    <w:abstractNumId w:val="4"/>
  </w:num>
  <w:num w:numId="14">
    <w:abstractNumId w:val="1"/>
  </w:num>
  <w:num w:numId="15">
    <w:abstractNumId w:val="0"/>
  </w:num>
  <w:num w:numId="16">
    <w:abstractNumId w:val="28"/>
  </w:num>
  <w:num w:numId="17">
    <w:abstractNumId w:val="2"/>
  </w:num>
  <w:num w:numId="18">
    <w:abstractNumId w:val="6"/>
  </w:num>
  <w:num w:numId="19">
    <w:abstractNumId w:val="5"/>
  </w:num>
  <w:num w:numId="20">
    <w:abstractNumId w:val="22"/>
  </w:num>
  <w:num w:numId="21">
    <w:abstractNumId w:val="15"/>
  </w:num>
  <w:num w:numId="22">
    <w:abstractNumId w:val="21"/>
  </w:num>
  <w:num w:numId="23">
    <w:abstractNumId w:val="26"/>
  </w:num>
  <w:num w:numId="24">
    <w:abstractNumId w:val="29"/>
  </w:num>
  <w:num w:numId="25">
    <w:abstractNumId w:val="32"/>
  </w:num>
  <w:num w:numId="26">
    <w:abstractNumId w:val="7"/>
  </w:num>
  <w:num w:numId="27">
    <w:abstractNumId w:val="31"/>
  </w:num>
  <w:num w:numId="28">
    <w:abstractNumId w:val="16"/>
  </w:num>
  <w:num w:numId="29">
    <w:abstractNumId w:val="35"/>
  </w:num>
  <w:num w:numId="30">
    <w:abstractNumId w:val="17"/>
  </w:num>
  <w:num w:numId="31">
    <w:abstractNumId w:val="11"/>
  </w:num>
  <w:num w:numId="32">
    <w:abstractNumId w:val="33"/>
  </w:num>
  <w:num w:numId="33">
    <w:abstractNumId w:val="19"/>
  </w:num>
  <w:num w:numId="34">
    <w:abstractNumId w:val="8"/>
  </w:num>
  <w:num w:numId="35">
    <w:abstractNumId w:val="25"/>
  </w:num>
  <w:num w:numId="36">
    <w:abstractNumId w:val="36"/>
  </w:num>
  <w:num w:numId="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2CF"/>
    <w:rsid w:val="00051834"/>
    <w:rsid w:val="000542BB"/>
    <w:rsid w:val="00054374"/>
    <w:rsid w:val="00054CE9"/>
    <w:rsid w:val="0006138A"/>
    <w:rsid w:val="00066150"/>
    <w:rsid w:val="00066222"/>
    <w:rsid w:val="000712FA"/>
    <w:rsid w:val="00075A5E"/>
    <w:rsid w:val="00084999"/>
    <w:rsid w:val="00086E31"/>
    <w:rsid w:val="00097540"/>
    <w:rsid w:val="000A00B3"/>
    <w:rsid w:val="000A18E3"/>
    <w:rsid w:val="000A2487"/>
    <w:rsid w:val="000A32B4"/>
    <w:rsid w:val="000A4DE7"/>
    <w:rsid w:val="000A75A0"/>
    <w:rsid w:val="000B75B2"/>
    <w:rsid w:val="000C4919"/>
    <w:rsid w:val="000D372E"/>
    <w:rsid w:val="000D4516"/>
    <w:rsid w:val="000E277D"/>
    <w:rsid w:val="001013A8"/>
    <w:rsid w:val="00105509"/>
    <w:rsid w:val="001300D3"/>
    <w:rsid w:val="00146B63"/>
    <w:rsid w:val="00155983"/>
    <w:rsid w:val="00161C4F"/>
    <w:rsid w:val="00167F5B"/>
    <w:rsid w:val="00170753"/>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17D0"/>
    <w:rsid w:val="00211BF3"/>
    <w:rsid w:val="00214EFD"/>
    <w:rsid w:val="0021591C"/>
    <w:rsid w:val="00220F76"/>
    <w:rsid w:val="00221D47"/>
    <w:rsid w:val="0022476E"/>
    <w:rsid w:val="002317EE"/>
    <w:rsid w:val="0023650D"/>
    <w:rsid w:val="002436EB"/>
    <w:rsid w:val="0025569B"/>
    <w:rsid w:val="0026536E"/>
    <w:rsid w:val="00265945"/>
    <w:rsid w:val="00265E09"/>
    <w:rsid w:val="00275CA3"/>
    <w:rsid w:val="00294486"/>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3111"/>
    <w:rsid w:val="00352EF0"/>
    <w:rsid w:val="00353699"/>
    <w:rsid w:val="0036491C"/>
    <w:rsid w:val="00374D99"/>
    <w:rsid w:val="003828BD"/>
    <w:rsid w:val="00392549"/>
    <w:rsid w:val="003932F2"/>
    <w:rsid w:val="00394717"/>
    <w:rsid w:val="003954FA"/>
    <w:rsid w:val="003975C1"/>
    <w:rsid w:val="003A61B7"/>
    <w:rsid w:val="003A63C6"/>
    <w:rsid w:val="003A7274"/>
    <w:rsid w:val="003A7AE7"/>
    <w:rsid w:val="003B7F7D"/>
    <w:rsid w:val="003C0DBE"/>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13077"/>
    <w:rsid w:val="0052246D"/>
    <w:rsid w:val="0052787E"/>
    <w:rsid w:val="00541171"/>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69FB"/>
    <w:rsid w:val="005B2C4E"/>
    <w:rsid w:val="005B3628"/>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8AF"/>
    <w:rsid w:val="00646FC2"/>
    <w:rsid w:val="006503EF"/>
    <w:rsid w:val="006567A6"/>
    <w:rsid w:val="00666B5D"/>
    <w:rsid w:val="00690C78"/>
    <w:rsid w:val="00694033"/>
    <w:rsid w:val="006A3B53"/>
    <w:rsid w:val="006A7816"/>
    <w:rsid w:val="006B2E51"/>
    <w:rsid w:val="006B36E7"/>
    <w:rsid w:val="006D6026"/>
    <w:rsid w:val="006E54A2"/>
    <w:rsid w:val="006E7BA8"/>
    <w:rsid w:val="006F1914"/>
    <w:rsid w:val="00701358"/>
    <w:rsid w:val="00706205"/>
    <w:rsid w:val="00706A9D"/>
    <w:rsid w:val="00714ACD"/>
    <w:rsid w:val="00715897"/>
    <w:rsid w:val="007216CB"/>
    <w:rsid w:val="0072216A"/>
    <w:rsid w:val="007423DA"/>
    <w:rsid w:val="00743DF1"/>
    <w:rsid w:val="00753739"/>
    <w:rsid w:val="00763505"/>
    <w:rsid w:val="007672D2"/>
    <w:rsid w:val="00776700"/>
    <w:rsid w:val="007867D3"/>
    <w:rsid w:val="00786B2B"/>
    <w:rsid w:val="00795A5A"/>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14712"/>
    <w:rsid w:val="00815501"/>
    <w:rsid w:val="008160FF"/>
    <w:rsid w:val="00821F86"/>
    <w:rsid w:val="00822F1F"/>
    <w:rsid w:val="008451F2"/>
    <w:rsid w:val="0084579E"/>
    <w:rsid w:val="00846388"/>
    <w:rsid w:val="00854D07"/>
    <w:rsid w:val="00860A31"/>
    <w:rsid w:val="008638B9"/>
    <w:rsid w:val="008639B0"/>
    <w:rsid w:val="0086680E"/>
    <w:rsid w:val="0087429B"/>
    <w:rsid w:val="00877012"/>
    <w:rsid w:val="00885F0E"/>
    <w:rsid w:val="008872F1"/>
    <w:rsid w:val="00892318"/>
    <w:rsid w:val="00894519"/>
    <w:rsid w:val="008A0E92"/>
    <w:rsid w:val="008A3D6E"/>
    <w:rsid w:val="008A6DD3"/>
    <w:rsid w:val="008B670C"/>
    <w:rsid w:val="008C26B6"/>
    <w:rsid w:val="008C7560"/>
    <w:rsid w:val="008D7AFC"/>
    <w:rsid w:val="008E3344"/>
    <w:rsid w:val="008F2808"/>
    <w:rsid w:val="008F4BC0"/>
    <w:rsid w:val="008F50D8"/>
    <w:rsid w:val="008F5C67"/>
    <w:rsid w:val="00902C05"/>
    <w:rsid w:val="00902DAE"/>
    <w:rsid w:val="0090551B"/>
    <w:rsid w:val="009159D7"/>
    <w:rsid w:val="00932FEC"/>
    <w:rsid w:val="00952170"/>
    <w:rsid w:val="00955191"/>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4E66"/>
    <w:rsid w:val="009C65A2"/>
    <w:rsid w:val="009C7BC9"/>
    <w:rsid w:val="009E12D5"/>
    <w:rsid w:val="009E29EF"/>
    <w:rsid w:val="009E359E"/>
    <w:rsid w:val="00A047AA"/>
    <w:rsid w:val="00A05921"/>
    <w:rsid w:val="00A05F68"/>
    <w:rsid w:val="00A105FC"/>
    <w:rsid w:val="00A15326"/>
    <w:rsid w:val="00A214CC"/>
    <w:rsid w:val="00A32246"/>
    <w:rsid w:val="00A36C20"/>
    <w:rsid w:val="00A46630"/>
    <w:rsid w:val="00A614CE"/>
    <w:rsid w:val="00A63DD1"/>
    <w:rsid w:val="00A735C6"/>
    <w:rsid w:val="00A81CD4"/>
    <w:rsid w:val="00A919CA"/>
    <w:rsid w:val="00A963B9"/>
    <w:rsid w:val="00AA7AB2"/>
    <w:rsid w:val="00AB341E"/>
    <w:rsid w:val="00AB7FA5"/>
    <w:rsid w:val="00AD4C1A"/>
    <w:rsid w:val="00AE5CBE"/>
    <w:rsid w:val="00AE6675"/>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2123"/>
    <w:rsid w:val="00B9496A"/>
    <w:rsid w:val="00B96B7C"/>
    <w:rsid w:val="00BA4EFF"/>
    <w:rsid w:val="00BB1E59"/>
    <w:rsid w:val="00BB6765"/>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77117"/>
    <w:rsid w:val="00C85998"/>
    <w:rsid w:val="00C90657"/>
    <w:rsid w:val="00C92256"/>
    <w:rsid w:val="00C9536A"/>
    <w:rsid w:val="00C9758C"/>
    <w:rsid w:val="00CB1706"/>
    <w:rsid w:val="00CC1925"/>
    <w:rsid w:val="00CC78E6"/>
    <w:rsid w:val="00CD1D9A"/>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06A4A"/>
    <w:rsid w:val="00E1751F"/>
    <w:rsid w:val="00E32D0D"/>
    <w:rsid w:val="00E354F4"/>
    <w:rsid w:val="00E36D06"/>
    <w:rsid w:val="00E458D6"/>
    <w:rsid w:val="00E47B3B"/>
    <w:rsid w:val="00E47B59"/>
    <w:rsid w:val="00E5221B"/>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25AE1"/>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B6B8F3C3-08E1-492A-8A90-7D3A946F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88</TotalTime>
  <Pages>25</Pages>
  <Words>1578</Words>
  <Characters>8998</Characters>
  <Application>Microsoft Office Word</Application>
  <DocSecurity>0</DocSecurity>
  <Lines>74</Lines>
  <Paragraphs>21</Paragraphs>
  <ScaleCrop>false</ScaleCrop>
  <Company>aaa</Company>
  <LinksUpToDate>false</LinksUpToDate>
  <CharactersWithSpaces>10555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6</cp:revision>
  <cp:lastPrinted>2011-11-29T08:47:00Z</cp:lastPrinted>
  <dcterms:created xsi:type="dcterms:W3CDTF">2021-07-02T02:17:00Z</dcterms:created>
  <dcterms:modified xsi:type="dcterms:W3CDTF">2021-07-02T07:06:00Z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