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5E2BE5">
      <w:pPr>
        <w:jc w:val="center"/>
        <w:rPr>
          <w:b/>
          <w:sz w:val="28"/>
        </w:rPr>
      </w:pPr>
      <w:r w:rsidRPr="005E2BE5">
        <w:rPr>
          <w:rFonts w:hint="eastAsia"/>
          <w:b/>
          <w:sz w:val="28"/>
        </w:rPr>
        <w:t>番禺区计算科学与大数据产业园项目区域集中供冷供热项目可行性研究报告编制及相关服务采购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340385"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1F38C3">
        <w:rPr>
          <w:rFonts w:ascii="宋体" w:hAnsi="宋体" w:hint="eastAsia"/>
          <w:sz w:val="24"/>
        </w:rPr>
        <w:t>项目名称：</w:t>
      </w:r>
      <w:r w:rsidR="005E2BE5" w:rsidRPr="00C706EA">
        <w:rPr>
          <w:rFonts w:ascii="宋体" w:eastAsia="宋体" w:hAnsi="宋体" w:cs="宋体" w:hint="eastAsia"/>
          <w:sz w:val="24"/>
          <w:u w:val="single"/>
        </w:rPr>
        <w:t>番禺区计算科学与大数据产业园项目区域集中供冷供热项目可行性研究报告编制及相关服务</w:t>
      </w:r>
      <w:r w:rsidR="005E2BE5" w:rsidRPr="000330FE">
        <w:rPr>
          <w:rFonts w:ascii="宋体" w:eastAsia="宋体" w:hAnsi="宋体" w:cs="宋体" w:hint="eastAsia"/>
          <w:sz w:val="24"/>
          <w:u w:val="single"/>
        </w:rPr>
        <w:t>采购</w:t>
      </w:r>
    </w:p>
    <w:p w:rsidR="00994C4E"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943A43">
        <w:rPr>
          <w:rFonts w:ascii="宋体" w:hAnsi="宋体" w:hint="eastAsia"/>
          <w:sz w:val="24"/>
        </w:rPr>
        <w:t>1</w:t>
      </w:r>
      <w:r w:rsidR="005E2BE5">
        <w:rPr>
          <w:rFonts w:ascii="宋体" w:hAnsi="宋体" w:hint="eastAsia"/>
          <w:sz w:val="24"/>
        </w:rPr>
        <w:t>0</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5E2BE5" w:rsidRPr="005E2BE5">
        <w:rPr>
          <w:rFonts w:ascii="宋体" w:eastAsia="宋体" w:hAnsi="宋体" w:cs="宋体" w:hint="eastAsia"/>
          <w:sz w:val="24"/>
          <w:u w:val="single"/>
        </w:rPr>
        <w:t>番禺区计算科学与大数据产业园项目区域集中供冷供热项目可行性研究报告编制及相关服务采购</w:t>
      </w:r>
      <w:r w:rsidR="001603B2" w:rsidRPr="001603B2">
        <w:rPr>
          <w:rFonts w:ascii="宋体" w:hAnsi="宋体"/>
          <w:sz w:val="24"/>
        </w:rPr>
        <w:t>。</w:t>
      </w:r>
      <w:r w:rsidRPr="001F38C3">
        <w:rPr>
          <w:rFonts w:ascii="宋体" w:hAnsi="宋体" w:hint="eastAsia"/>
          <w:sz w:val="24"/>
        </w:rPr>
        <w:t>具体详见附件1本项目“采购需求”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F83FBB" w:rsidRPr="005F3031" w:rsidRDefault="005F3031" w:rsidP="005F3031">
      <w:pPr>
        <w:pStyle w:val="1"/>
        <w:numPr>
          <w:ilvl w:val="0"/>
          <w:numId w:val="3"/>
        </w:numPr>
        <w:tabs>
          <w:tab w:val="left" w:pos="420"/>
        </w:tabs>
        <w:spacing w:line="360" w:lineRule="auto"/>
        <w:ind w:firstLine="480"/>
        <w:rPr>
          <w:rFonts w:ascii="宋体" w:hAnsi="宋体"/>
          <w:sz w:val="24"/>
        </w:rPr>
      </w:pPr>
      <w:r w:rsidRPr="005F3031">
        <w:rPr>
          <w:rFonts w:ascii="宋体" w:hAnsi="宋体" w:hint="eastAsia"/>
          <w:sz w:val="24"/>
        </w:rPr>
        <w:t>投标人已在全国投资项目在线审批监管平台完成咨询业务备案；</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t>付款方式</w:t>
      </w:r>
    </w:p>
    <w:p w:rsidR="00F83FBB" w:rsidRDefault="008F7CF5" w:rsidP="001D5F0E">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在合同履行期内，若国家税费调整，合同含税金额按国家规定税率作出相应调整，供方每次申请付款应按照合同内容开具相应税率的合法有效的增值税专用</w:t>
      </w:r>
      <w:r w:rsidRPr="008F7CF5">
        <w:rPr>
          <w:rFonts w:ascii="宋体" w:hAnsi="宋体" w:cs="Arial" w:hint="eastAsia"/>
          <w:color w:val="000000"/>
          <w:sz w:val="24"/>
        </w:rPr>
        <w:lastRenderedPageBreak/>
        <w:t>发票。</w:t>
      </w:r>
    </w:p>
    <w:p w:rsidR="00FD3F02" w:rsidRDefault="008F7CF5" w:rsidP="001D5F0E">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FD3F02" w:rsidRDefault="001603B2" w:rsidP="001D5F0E">
      <w:pPr>
        <w:pStyle w:val="a9"/>
        <w:numPr>
          <w:ilvl w:val="1"/>
          <w:numId w:val="114"/>
        </w:numPr>
        <w:spacing w:beforeLines="50" w:afterLines="50" w:line="360" w:lineRule="auto"/>
        <w:ind w:left="0" w:firstLineChars="0" w:firstLine="480"/>
        <w:rPr>
          <w:rFonts w:ascii="宋体" w:hAnsi="宋体" w:cs="Arial"/>
          <w:color w:val="000000"/>
          <w:sz w:val="24"/>
        </w:rPr>
      </w:pPr>
      <w:r w:rsidRPr="001603B2">
        <w:rPr>
          <w:rFonts w:ascii="宋体" w:hAnsi="宋体" w:cs="Arial" w:hint="eastAsia"/>
          <w:color w:val="000000"/>
          <w:sz w:val="24"/>
        </w:rPr>
        <w:t>通过初稿验收后，甲方收到乙方请款资料后15个工作日内支付至合同暂定总价的</w:t>
      </w:r>
      <w:r w:rsidR="00340385">
        <w:rPr>
          <w:rFonts w:ascii="宋体" w:hAnsi="宋体" w:cs="Arial" w:hint="eastAsia"/>
          <w:color w:val="FF0000"/>
          <w:sz w:val="24"/>
        </w:rPr>
        <w:t>5</w:t>
      </w:r>
      <w:r w:rsidR="00340385" w:rsidRPr="001603B2">
        <w:rPr>
          <w:rFonts w:ascii="宋体" w:hAnsi="宋体" w:cs="Arial" w:hint="eastAsia"/>
          <w:color w:val="FF0000"/>
          <w:sz w:val="24"/>
        </w:rPr>
        <w:t>0</w:t>
      </w:r>
      <w:r w:rsidRPr="001603B2">
        <w:rPr>
          <w:rFonts w:ascii="宋体" w:hAnsi="宋体" w:cs="Arial" w:hint="eastAsia"/>
          <w:color w:val="FF0000"/>
          <w:sz w:val="24"/>
        </w:rPr>
        <w:t>%。</w:t>
      </w:r>
    </w:p>
    <w:p w:rsidR="00FD3F02" w:rsidRDefault="008F7CF5" w:rsidP="001D5F0E">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通过终稿验收后，乙方按要求提交咨询</w:t>
      </w:r>
      <w:r w:rsidR="003960D2">
        <w:rPr>
          <w:rFonts w:ascii="宋体" w:hAnsi="宋体" w:cs="Arial" w:hint="eastAsia"/>
          <w:color w:val="000000"/>
          <w:sz w:val="24"/>
        </w:rPr>
        <w:t>研究</w:t>
      </w:r>
      <w:r w:rsidRPr="008F7CF5">
        <w:rPr>
          <w:rFonts w:ascii="宋体" w:hAnsi="宋体" w:cs="Arial" w:hint="eastAsia"/>
          <w:color w:val="000000"/>
          <w:sz w:val="24"/>
        </w:rPr>
        <w:t>报告终稿印刷本一式</w:t>
      </w:r>
      <w:r w:rsidR="00340385">
        <w:rPr>
          <w:rFonts w:ascii="宋体" w:hAnsi="宋体" w:cs="Arial" w:hint="eastAsia"/>
          <w:color w:val="000000"/>
          <w:sz w:val="24"/>
        </w:rPr>
        <w:t>15</w:t>
      </w:r>
      <w:r w:rsidRPr="008F7CF5">
        <w:rPr>
          <w:rFonts w:ascii="宋体" w:hAnsi="宋体" w:cs="Arial" w:hint="eastAsia"/>
          <w:color w:val="000000"/>
          <w:sz w:val="24"/>
        </w:rPr>
        <w:t>份及电子文档一份（光盘或</w:t>
      </w:r>
      <w:r w:rsidRPr="008F7CF5">
        <w:rPr>
          <w:rFonts w:ascii="宋体" w:hAnsi="宋体" w:cs="Arial"/>
          <w:color w:val="000000"/>
          <w:sz w:val="24"/>
        </w:rPr>
        <w:t>U盘）后，甲方收到乙方请款资料后15个工作日内支付维修费至合同暂定总价的</w:t>
      </w:r>
      <w:r w:rsidR="001603B2" w:rsidRPr="001603B2">
        <w:rPr>
          <w:rFonts w:ascii="宋体" w:hAnsi="宋体" w:cs="Arial"/>
          <w:color w:val="000000"/>
          <w:sz w:val="24"/>
        </w:rPr>
        <w:t>100%。</w:t>
      </w:r>
    </w:p>
    <w:p w:rsidR="00FD3F02" w:rsidRDefault="008F7CF5" w:rsidP="001D5F0E">
      <w:pPr>
        <w:pStyle w:val="a9"/>
        <w:numPr>
          <w:ilvl w:val="1"/>
          <w:numId w:val="114"/>
        </w:numPr>
        <w:spacing w:beforeLines="50" w:afterLines="50" w:line="360" w:lineRule="auto"/>
        <w:ind w:left="0" w:firstLineChars="0" w:firstLine="426"/>
        <w:rPr>
          <w:rFonts w:ascii="宋体" w:hAnsi="宋体" w:cs="Arial"/>
          <w:color w:val="000000"/>
          <w:sz w:val="24"/>
        </w:rPr>
      </w:pPr>
      <w:r w:rsidRPr="008F7CF5">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3960D2" w:rsidRDefault="003960D2" w:rsidP="00531702">
      <w:pPr>
        <w:pStyle w:val="1"/>
        <w:numPr>
          <w:ilvl w:val="0"/>
          <w:numId w:val="5"/>
        </w:numPr>
        <w:spacing w:line="360" w:lineRule="auto"/>
        <w:ind w:firstLine="480"/>
        <w:rPr>
          <w:rFonts w:ascii="宋体" w:hAnsi="宋体"/>
          <w:sz w:val="24"/>
        </w:rPr>
      </w:pPr>
      <w:r>
        <w:rPr>
          <w:rFonts w:ascii="宋体" w:hAnsi="宋体" w:hint="eastAsia"/>
          <w:sz w:val="24"/>
        </w:rPr>
        <w:t>工</w:t>
      </w:r>
      <w:r w:rsidR="00CB6FFA" w:rsidRPr="001F38C3">
        <w:rPr>
          <w:rFonts w:ascii="宋体" w:hAnsi="宋体" w:hint="eastAsia"/>
          <w:sz w:val="24"/>
        </w:rPr>
        <w:t>期：</w:t>
      </w:r>
    </w:p>
    <w:p w:rsidR="00FD3F02" w:rsidRDefault="009D591B" w:rsidP="001D5F0E">
      <w:pPr>
        <w:pStyle w:val="a9"/>
        <w:numPr>
          <w:ilvl w:val="0"/>
          <w:numId w:val="124"/>
        </w:numPr>
        <w:spacing w:beforeLines="50" w:afterLines="50" w:line="360" w:lineRule="auto"/>
        <w:ind w:left="0" w:firstLineChars="0" w:firstLine="737"/>
        <w:rPr>
          <w:rFonts w:ascii="宋体" w:hAnsi="宋体" w:cs="Arial"/>
          <w:color w:val="000000"/>
          <w:sz w:val="24"/>
        </w:rPr>
      </w:pPr>
      <w:r w:rsidRPr="009D591B">
        <w:rPr>
          <w:rFonts w:ascii="宋体" w:hAnsi="宋体" w:cs="Arial" w:hint="eastAsia"/>
          <w:color w:val="000000"/>
          <w:sz w:val="24"/>
        </w:rPr>
        <w:t>根据业主提供的资料</w:t>
      </w:r>
      <w:r w:rsidRPr="009D591B">
        <w:rPr>
          <w:rFonts w:ascii="宋体" w:hAnsi="宋体" w:cs="Arial"/>
          <w:color w:val="000000"/>
          <w:sz w:val="24"/>
        </w:rPr>
        <w:t>15个日历天完成可行性研究报告的编制初稿，报告中间过程的修改每次不超过3个日历天。</w:t>
      </w:r>
    </w:p>
    <w:p w:rsidR="00FD3F02" w:rsidRDefault="009D591B" w:rsidP="001D5F0E">
      <w:pPr>
        <w:pStyle w:val="a9"/>
        <w:numPr>
          <w:ilvl w:val="0"/>
          <w:numId w:val="124"/>
        </w:numPr>
        <w:spacing w:beforeLines="50" w:afterLines="50" w:line="360" w:lineRule="auto"/>
        <w:ind w:left="0" w:firstLineChars="0" w:firstLine="737"/>
        <w:rPr>
          <w:rFonts w:ascii="宋体" w:hAnsi="宋体" w:cs="Arial"/>
          <w:color w:val="000000"/>
          <w:sz w:val="24"/>
        </w:rPr>
      </w:pPr>
      <w:r w:rsidRPr="009D591B">
        <w:rPr>
          <w:rFonts w:ascii="宋体" w:hAnsi="宋体" w:cs="Arial" w:hint="eastAsia"/>
          <w:color w:val="000000"/>
          <w:sz w:val="24"/>
        </w:rPr>
        <w:t>业主提供评审意见后</w:t>
      </w:r>
      <w:r w:rsidRPr="009D591B">
        <w:rPr>
          <w:rFonts w:ascii="宋体" w:hAnsi="宋体" w:cs="Arial"/>
          <w:color w:val="000000"/>
          <w:sz w:val="24"/>
        </w:rPr>
        <w:t>3个日历天提供终稿。</w:t>
      </w:r>
    </w:p>
    <w:p w:rsidR="003960D2" w:rsidRPr="001F38C3" w:rsidRDefault="00CB6FFA" w:rsidP="0085467F">
      <w:pPr>
        <w:spacing w:line="360" w:lineRule="auto"/>
        <w:ind w:firstLineChars="200" w:firstLine="482"/>
        <w:rPr>
          <w:rFonts w:ascii="宋体" w:hAnsi="宋体"/>
          <w:sz w:val="24"/>
        </w:rPr>
      </w:pPr>
      <w:r w:rsidRPr="00C3749D">
        <w:rPr>
          <w:rFonts w:ascii="宋体" w:hAnsi="宋体" w:hint="eastAsia"/>
          <w:b/>
          <w:sz w:val="24"/>
        </w:rPr>
        <w:t>四、报价响应要求</w:t>
      </w:r>
    </w:p>
    <w:p w:rsidR="00FD3F02" w:rsidRDefault="009D591B" w:rsidP="00FC308C">
      <w:pPr>
        <w:spacing w:line="360" w:lineRule="auto"/>
        <w:ind w:firstLineChars="200" w:firstLine="480"/>
        <w:rPr>
          <w:rFonts w:ascii="宋体" w:hAnsi="宋体"/>
          <w:sz w:val="24"/>
        </w:rPr>
      </w:pPr>
      <w:r w:rsidRPr="009D591B">
        <w:rPr>
          <w:rFonts w:ascii="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C3749D" w:rsidRDefault="00CB6FFA" w:rsidP="0085467F">
      <w:pPr>
        <w:pStyle w:val="1"/>
        <w:spacing w:line="360" w:lineRule="auto"/>
        <w:ind w:firstLine="482"/>
        <w:rPr>
          <w:rFonts w:ascii="宋体" w:hAnsi="宋体"/>
          <w:b/>
          <w:sz w:val="24"/>
        </w:rPr>
      </w:pPr>
      <w:r w:rsidRPr="00C3749D">
        <w:rPr>
          <w:rFonts w:ascii="宋体" w:hAnsi="宋体" w:hint="eastAsia"/>
          <w:b/>
          <w:sz w:val="24"/>
        </w:rPr>
        <w:t>五、投标文件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Default="00CB6FFA">
      <w:pPr>
        <w:numPr>
          <w:ilvl w:val="0"/>
          <w:numId w:val="117"/>
        </w:numPr>
        <w:spacing w:line="360" w:lineRule="auto"/>
        <w:ind w:firstLine="480"/>
        <w:rPr>
          <w:rFonts w:ascii="宋体" w:hAnsi="宋体"/>
          <w:sz w:val="24"/>
        </w:rPr>
      </w:pPr>
      <w:r w:rsidRPr="001F38C3">
        <w:rPr>
          <w:rFonts w:ascii="宋体" w:hAnsi="宋体" w:hint="eastAsia"/>
          <w:sz w:val="24"/>
        </w:rPr>
        <w:t>报价明细表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5F3031" w:rsidRDefault="008F7CF5">
      <w:pPr>
        <w:numPr>
          <w:ilvl w:val="0"/>
          <w:numId w:val="116"/>
        </w:numPr>
        <w:spacing w:line="360" w:lineRule="auto"/>
        <w:ind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340385" w:rsidRPr="005F3031" w:rsidRDefault="005F3031" w:rsidP="005F3031">
      <w:pPr>
        <w:numPr>
          <w:ilvl w:val="0"/>
          <w:numId w:val="116"/>
        </w:numPr>
        <w:spacing w:line="360" w:lineRule="auto"/>
        <w:ind w:firstLine="480"/>
        <w:rPr>
          <w:rFonts w:ascii="宋体" w:eastAsia="宋体" w:hAnsi="宋体" w:cs="宋体"/>
          <w:sz w:val="24"/>
        </w:rPr>
      </w:pPr>
      <w:r w:rsidRPr="005F3031">
        <w:rPr>
          <w:rFonts w:ascii="宋体" w:hAnsi="宋体" w:hint="eastAsia"/>
          <w:sz w:val="24"/>
        </w:rPr>
        <w:t>投标人已在全国投资项目在线审批监管平台完成咨询业务备案；</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lastRenderedPageBreak/>
        <w:t>供应商调查表（格式见附件</w:t>
      </w:r>
      <w:r w:rsidR="00953AE7">
        <w:rPr>
          <w:rFonts w:ascii="宋体" w:hAnsi="宋体" w:hint="eastAsia"/>
          <w:sz w:val="24"/>
        </w:rPr>
        <w:t>3</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法定代表人证明书、法定代表人授权委托书原件（格式见附件</w:t>
      </w:r>
      <w:r w:rsidR="00953AE7">
        <w:rPr>
          <w:rFonts w:ascii="宋体" w:hAnsi="宋体" w:hint="eastAsia"/>
          <w:sz w:val="24"/>
        </w:rPr>
        <w:t>4</w:t>
      </w:r>
      <w:r w:rsidRPr="008F7CF5">
        <w:rPr>
          <w:rFonts w:ascii="宋体" w:hAnsi="宋体" w:hint="eastAsia"/>
          <w:sz w:val="24"/>
        </w:rPr>
        <w:t>和附件</w:t>
      </w:r>
      <w:r w:rsidR="00953AE7">
        <w:rPr>
          <w:rFonts w:ascii="宋体" w:hAnsi="宋体" w:hint="eastAsia"/>
          <w:sz w:val="24"/>
        </w:rPr>
        <w:t>5</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本项目拟派项目负责人</w:t>
      </w:r>
      <w:r w:rsidR="00943A43">
        <w:rPr>
          <w:rFonts w:ascii="宋体" w:hAnsi="宋体" w:hint="eastAsia"/>
          <w:sz w:val="24"/>
        </w:rPr>
        <w:t>及团队人员的</w:t>
      </w:r>
      <w:r w:rsidRPr="008F7CF5">
        <w:rPr>
          <w:rFonts w:ascii="宋体" w:hAnsi="宋体" w:hint="eastAsia"/>
          <w:sz w:val="24"/>
        </w:rPr>
        <w:t>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近</w:t>
      </w:r>
      <w:r w:rsidRPr="008F7CF5">
        <w:rPr>
          <w:rFonts w:ascii="宋体" w:hAnsi="宋体"/>
          <w:sz w:val="24"/>
        </w:rPr>
        <w:t>3年内(</w:t>
      </w:r>
      <w:r w:rsidR="00340385" w:rsidRPr="008F7CF5">
        <w:rPr>
          <w:rFonts w:ascii="宋体" w:hAnsi="宋体"/>
          <w:sz w:val="24"/>
        </w:rPr>
        <w:t>201</w:t>
      </w:r>
      <w:r w:rsidR="00340385">
        <w:rPr>
          <w:rFonts w:ascii="宋体" w:hAnsi="宋体" w:hint="eastAsia"/>
          <w:sz w:val="24"/>
        </w:rPr>
        <w:t>8</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完成过质量合格的类似项目业绩（需提供合同和验收报告等相关证明材料复印件）；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总体实施方案；</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实施进度计划和工期承诺书；</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确保实施进度的技术和组织措施；</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投入的人员配置情况；</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供应商认为其它需要说明的文字。</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六、评标方法：</w:t>
      </w:r>
    </w:p>
    <w:p w:rsidR="00F83FBB" w:rsidRDefault="00953AE7" w:rsidP="00531702">
      <w:pPr>
        <w:spacing w:line="360" w:lineRule="auto"/>
        <w:ind w:firstLineChars="200" w:firstLine="480"/>
        <w:rPr>
          <w:rFonts w:ascii="宋体" w:hAnsi="宋体"/>
          <w:sz w:val="24"/>
        </w:rPr>
      </w:pPr>
      <w:r w:rsidRPr="00953AE7">
        <w:rPr>
          <w:rFonts w:ascii="宋体" w:hAnsi="宋体" w:hint="eastAsia"/>
          <w:sz w:val="24"/>
        </w:rPr>
        <w:t>本项目采用综合评分法（具体评分细则见附件9）确定中标候选人。同时通过投标人资格审查和投标文件有效性审查表（见附件6）后，各投标人按评标总得分由高至低的顺序依次排列，排名第一为第一中标候选人。</w:t>
      </w:r>
      <w:r w:rsidR="00A039CA">
        <w:rPr>
          <w:rFonts w:ascii="宋体" w:hAnsi="宋体" w:hint="eastAsia"/>
          <w:sz w:val="24"/>
        </w:rPr>
        <w:t>采购人对中标人执行</w:t>
      </w:r>
      <w:r w:rsidRPr="00953AE7">
        <w:rPr>
          <w:rFonts w:ascii="宋体" w:hAnsi="宋体" w:hint="eastAsia"/>
          <w:sz w:val="24"/>
        </w:rPr>
        <w:t>信用评价管理，具体</w:t>
      </w:r>
      <w:r w:rsidR="00A039CA">
        <w:rPr>
          <w:rFonts w:ascii="宋体" w:hAnsi="宋体" w:hint="eastAsia"/>
          <w:sz w:val="24"/>
        </w:rPr>
        <w:t>按采购人供应商管理办法执行</w:t>
      </w:r>
      <w:r w:rsidRPr="00953AE7">
        <w:rPr>
          <w:rFonts w:ascii="宋体" w:hAnsi="宋体" w:hint="eastAsia"/>
          <w:sz w:val="24"/>
        </w:rPr>
        <w:t>。</w:t>
      </w:r>
    </w:p>
    <w:p w:rsidR="001360AA" w:rsidRPr="001F38C3" w:rsidRDefault="00CB6FFA" w:rsidP="00531702">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943A43" w:rsidRPr="001603B2">
        <w:rPr>
          <w:rFonts w:ascii="宋体" w:eastAsia="宋体" w:hAnsi="宋体" w:cs="宋体" w:hint="eastAsia"/>
          <w:color w:val="FF0000"/>
          <w:sz w:val="24"/>
        </w:rPr>
        <w:t>202</w:t>
      </w:r>
      <w:r w:rsidR="00943A43">
        <w:rPr>
          <w:rFonts w:ascii="宋体" w:eastAsia="宋体" w:hAnsi="宋体" w:cs="宋体" w:hint="eastAsia"/>
          <w:color w:val="FF0000"/>
          <w:sz w:val="24"/>
        </w:rPr>
        <w:t>1</w:t>
      </w:r>
      <w:r w:rsidR="00943A43" w:rsidRPr="001603B2">
        <w:rPr>
          <w:rFonts w:ascii="宋体" w:eastAsia="宋体" w:hAnsi="宋体" w:cs="宋体" w:hint="eastAsia"/>
          <w:color w:val="FF0000"/>
          <w:sz w:val="24"/>
        </w:rPr>
        <w:t>年</w:t>
      </w:r>
      <w:r w:rsidR="001D5F0E">
        <w:rPr>
          <w:rFonts w:ascii="宋体" w:eastAsia="宋体" w:hAnsi="宋体" w:cs="宋体" w:hint="eastAsia"/>
          <w:color w:val="FF0000"/>
          <w:sz w:val="24"/>
        </w:rPr>
        <w:t>10</w:t>
      </w:r>
      <w:r w:rsidRPr="001603B2">
        <w:rPr>
          <w:rFonts w:ascii="宋体" w:eastAsia="宋体" w:hAnsi="宋体" w:cs="宋体" w:hint="eastAsia"/>
          <w:color w:val="FF0000"/>
          <w:sz w:val="24"/>
        </w:rPr>
        <w:t>月</w:t>
      </w:r>
      <w:r w:rsidR="001D5F0E">
        <w:rPr>
          <w:rFonts w:ascii="宋体" w:eastAsia="宋体" w:hAnsi="宋体" w:cs="宋体" w:hint="eastAsia"/>
          <w:color w:val="FF0000"/>
          <w:sz w:val="24"/>
        </w:rPr>
        <w:t>8</w:t>
      </w:r>
      <w:r w:rsidRPr="001603B2">
        <w:rPr>
          <w:rFonts w:ascii="宋体" w:eastAsia="宋体" w:hAnsi="宋体" w:cs="宋体" w:hint="eastAsia"/>
          <w:color w:val="FF0000"/>
          <w:sz w:val="24"/>
        </w:rPr>
        <w:t>日</w:t>
      </w:r>
      <w:r w:rsidRPr="001603B2">
        <w:rPr>
          <w:rFonts w:ascii="宋体" w:eastAsia="宋体" w:hAnsi="宋体" w:cs="宋体"/>
          <w:sz w:val="24"/>
        </w:rPr>
        <w:t>10</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5E2BE5" w:rsidRPr="005E2BE5">
        <w:rPr>
          <w:rFonts w:ascii="宋体" w:eastAsia="宋体" w:hAnsi="宋体" w:cs="宋体" w:hint="eastAsia"/>
          <w:sz w:val="24"/>
          <w:u w:val="single"/>
        </w:rPr>
        <w:t>番禺区计算科学与大数据产业园项目区域集中供冷供热项目可行性研究报告编制及相关服务采购</w:t>
      </w:r>
      <w:r w:rsidRPr="001603B2">
        <w:rPr>
          <w:rFonts w:ascii="宋体" w:eastAsia="宋体" w:hAnsi="宋体" w:cs="宋体" w:hint="eastAsia"/>
          <w:sz w:val="24"/>
        </w:rPr>
        <w:t>”字样。电子版可随纸质文件一同投递，或在截标后24小时内以电子邮件方式投</w:t>
      </w:r>
      <w:r w:rsidRPr="001603B2">
        <w:rPr>
          <w:rFonts w:ascii="宋体" w:eastAsia="宋体" w:hAnsi="宋体" w:cs="宋体" w:hint="eastAsia"/>
          <w:sz w:val="24"/>
        </w:rPr>
        <w:lastRenderedPageBreak/>
        <w:t>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1360AA" w:rsidRPr="0085467F" w:rsidRDefault="00CB6FFA" w:rsidP="0085467F">
      <w:pPr>
        <w:spacing w:line="360" w:lineRule="auto"/>
        <w:ind w:firstLineChars="200" w:firstLine="482"/>
        <w:rPr>
          <w:rFonts w:ascii="宋体" w:hAnsi="宋体"/>
          <w:b/>
          <w:sz w:val="24"/>
        </w:rPr>
      </w:pPr>
      <w:r w:rsidRPr="0085467F">
        <w:rPr>
          <w:rFonts w:ascii="宋体" w:hAnsi="宋体" w:hint="eastAsia"/>
          <w:b/>
          <w:sz w:val="24"/>
        </w:rPr>
        <w:t>八、采购人地址和联系方式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039CA">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Pr>
          <w:rFonts w:ascii="宋体" w:hAnsi="宋体" w:hint="eastAsia"/>
          <w:sz w:val="24"/>
        </w:rPr>
        <w:t>1</w:t>
      </w:r>
      <w:r w:rsidR="00953AE7" w:rsidRPr="001F38C3">
        <w:rPr>
          <w:rFonts w:ascii="宋体" w:hAnsi="宋体" w:hint="eastAsia"/>
          <w:sz w:val="24"/>
        </w:rPr>
        <w:t>年</w:t>
      </w:r>
      <w:r w:rsidR="001D5F0E">
        <w:rPr>
          <w:rFonts w:ascii="宋体" w:hAnsi="宋体" w:hint="eastAsia"/>
          <w:sz w:val="24"/>
        </w:rPr>
        <w:t>9</w:t>
      </w:r>
      <w:r w:rsidR="00CB6FFA" w:rsidRPr="001F38C3">
        <w:rPr>
          <w:rFonts w:ascii="宋体" w:hAnsi="宋体" w:hint="eastAsia"/>
          <w:sz w:val="24"/>
        </w:rPr>
        <w:t>月</w:t>
      </w:r>
      <w:bookmarkStart w:id="0" w:name="_GoBack"/>
      <w:bookmarkEnd w:id="0"/>
      <w:r w:rsidR="001D5F0E">
        <w:rPr>
          <w:rFonts w:ascii="宋体" w:hAnsi="宋体" w:hint="eastAsia"/>
          <w:sz w:val="24"/>
        </w:rPr>
        <w:t>28</w:t>
      </w:r>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5E2BE5" w:rsidRPr="005E2BE5" w:rsidRDefault="005E2BE5" w:rsidP="005E2BE5">
      <w:pPr>
        <w:widowControl/>
        <w:jc w:val="center"/>
        <w:rPr>
          <w:rFonts w:asciiTheme="majorHAnsi" w:eastAsia="宋体" w:hAnsiTheme="majorHAnsi" w:cstheme="majorBidi"/>
          <w:b/>
          <w:bCs/>
          <w:sz w:val="32"/>
          <w:szCs w:val="32"/>
        </w:rPr>
      </w:pPr>
      <w:r w:rsidRPr="005E2BE5">
        <w:rPr>
          <w:rFonts w:asciiTheme="majorHAnsi" w:eastAsia="宋体" w:hAnsiTheme="majorHAnsi" w:cstheme="majorBidi" w:hint="eastAsia"/>
          <w:b/>
          <w:bCs/>
          <w:sz w:val="32"/>
          <w:szCs w:val="32"/>
        </w:rPr>
        <w:t>番禺区计算科学与大数据产业园项目区域集中供冷供热</w:t>
      </w:r>
    </w:p>
    <w:p w:rsidR="005E2BE5" w:rsidRPr="005E2BE5" w:rsidRDefault="005E2BE5" w:rsidP="005E2BE5">
      <w:pPr>
        <w:widowControl/>
        <w:jc w:val="center"/>
        <w:rPr>
          <w:rFonts w:asciiTheme="majorHAnsi" w:eastAsia="宋体" w:hAnsiTheme="majorHAnsi" w:cstheme="majorBidi"/>
          <w:b/>
          <w:bCs/>
          <w:sz w:val="32"/>
          <w:szCs w:val="32"/>
        </w:rPr>
      </w:pPr>
      <w:r w:rsidRPr="005E2BE5">
        <w:rPr>
          <w:rFonts w:asciiTheme="majorHAnsi" w:eastAsia="宋体" w:hAnsiTheme="majorHAnsi" w:cstheme="majorBidi" w:hint="eastAsia"/>
          <w:b/>
          <w:bCs/>
          <w:sz w:val="32"/>
          <w:szCs w:val="32"/>
        </w:rPr>
        <w:t>项目可行性研究报告编制及相关服务采购需求书</w:t>
      </w:r>
    </w:p>
    <w:p w:rsidR="005E2BE5" w:rsidRPr="005E2BE5" w:rsidRDefault="005E2BE5" w:rsidP="005E2BE5">
      <w:pPr>
        <w:widowControl/>
        <w:jc w:val="left"/>
        <w:rPr>
          <w:rFonts w:asciiTheme="minorEastAsia" w:hAnsiTheme="minorEastAsia" w:cstheme="majorBidi"/>
          <w:bCs/>
          <w:sz w:val="28"/>
          <w:szCs w:val="28"/>
        </w:rPr>
      </w:pPr>
      <w:r w:rsidRPr="005E2BE5">
        <w:rPr>
          <w:rFonts w:asciiTheme="majorHAnsi" w:eastAsia="宋体" w:hAnsiTheme="majorHAnsi" w:cstheme="majorBidi" w:hint="eastAsia"/>
          <w:bCs/>
          <w:sz w:val="32"/>
          <w:szCs w:val="32"/>
        </w:rPr>
        <w:t>一、</w:t>
      </w:r>
      <w:r w:rsidRPr="005E2BE5">
        <w:rPr>
          <w:rFonts w:asciiTheme="majorHAnsi" w:eastAsia="宋体" w:hAnsiTheme="majorHAnsi" w:cstheme="majorBidi" w:hint="eastAsia"/>
          <w:bCs/>
          <w:sz w:val="32"/>
          <w:szCs w:val="32"/>
        </w:rPr>
        <w:tab/>
      </w:r>
      <w:r w:rsidRPr="005E2BE5">
        <w:rPr>
          <w:rFonts w:asciiTheme="minorEastAsia" w:hAnsiTheme="minorEastAsia" w:cstheme="majorBidi" w:hint="eastAsia"/>
          <w:bCs/>
          <w:sz w:val="28"/>
          <w:szCs w:val="28"/>
        </w:rPr>
        <w:t>项目基本情况</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番禺区计算科学与大数据产业园项目总规划建设用地面积95156.11m2，总计容建筑面积约394000m2，其中：地块一建筑面积约为87000m2，建筑用途为商业、办公；地块二建筑面积约为10100m2，建筑用途为商业、办公；地块三建筑面积约为118000m2，建筑用途为商业、公寓和酒店；地块四建筑面积约为88000m2，建筑用途为商业、办公。项目现已处于报建阶段，分别要求地块一、四在2023年中，地块二、三在2024年底投入使用。</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地块一~四的空调供冷负荷分别约为12000kw、16000KW、10800KW、13000KW，采用大学城区域供冷，要求供回水温度6.5/13.5℃，保证用冷期间24小时供应。</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地块一~四的空调供暖负荷分别约为4000KW、5000KW、3600KW、4000KW，地块三生活热水日用水量约为437.86m³，采用大学城区域供热及地块热源相结合，要求空调采暖供回水温度45/35℃，生活热水供水温度55~60℃（仅地块三供应），保证用热期间24小时供应。</w:t>
      </w:r>
    </w:p>
    <w:p w:rsidR="005E2BE5" w:rsidRPr="005E2BE5" w:rsidRDefault="005E2BE5" w:rsidP="005E2BE5">
      <w:pPr>
        <w:widowControl/>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考虑本项目供冷需求已超过附近第3号冷站的供冷能力及考虑冷站远期发展，在第3号冷站增加制冷机组及相关设备管路系统。</w:t>
      </w:r>
    </w:p>
    <w:p w:rsidR="005E2BE5" w:rsidRPr="005E2BE5" w:rsidRDefault="005E2FD0"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采购人拟</w:t>
      </w:r>
      <w:r w:rsidRPr="005E2FD0">
        <w:rPr>
          <w:rFonts w:asciiTheme="minorEastAsia" w:hAnsiTheme="minorEastAsia" w:cstheme="majorBidi" w:hint="eastAsia"/>
          <w:bCs/>
          <w:sz w:val="28"/>
          <w:szCs w:val="28"/>
        </w:rPr>
        <w:t>投资冷热源建设、及至用能建筑一次侧设备及管网，计划总投资4000万元。主要设计范围包括：一是新建用冷建筑设备间</w:t>
      </w:r>
      <w:r w:rsidRPr="005E2FD0">
        <w:rPr>
          <w:rFonts w:asciiTheme="minorEastAsia" w:hAnsiTheme="minorEastAsia" w:cstheme="majorBidi" w:hint="eastAsia"/>
          <w:bCs/>
          <w:sz w:val="28"/>
          <w:szCs w:val="28"/>
        </w:rPr>
        <w:lastRenderedPageBreak/>
        <w:t>及区域供冷系统的接入；二是空调供暖、生活热水系统热源及相关设备管网系统接入；三是第3号冷站冷源扩容。</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二</w:t>
      </w:r>
      <w:r w:rsidRPr="005E2BE5">
        <w:rPr>
          <w:rFonts w:asciiTheme="minorEastAsia" w:hAnsiTheme="minorEastAsia" w:cstheme="majorBidi" w:hint="eastAsia"/>
          <w:bCs/>
          <w:sz w:val="28"/>
          <w:szCs w:val="28"/>
        </w:rPr>
        <w:t>、</w:t>
      </w:r>
      <w:r w:rsidRPr="005E2BE5">
        <w:rPr>
          <w:rFonts w:asciiTheme="minorEastAsia" w:hAnsiTheme="minorEastAsia" w:cstheme="majorBidi" w:hint="eastAsia"/>
          <w:bCs/>
          <w:sz w:val="28"/>
          <w:szCs w:val="28"/>
        </w:rPr>
        <w:tab/>
        <w:t>采购内容</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1、可行性研究报告</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各项基础资料的收集，可行性研究报告的编制，编制过程中的修改及深化。技术方案内容须达到规划报建深度。</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2、其他相关服务</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准备立项的相关资料，协助控规调整，配合业主通过内审或委托第三方进行的审查或者邀请专家进行的评审，同时根据评审意见修改完善可行性研究报告，最终完成项目立项。</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提供各地块供能设备间/区域、冷站平面布置图纸，图纸内容须达到规划报建深度。</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三</w:t>
      </w:r>
      <w:r w:rsidRPr="005E2BE5">
        <w:rPr>
          <w:rFonts w:asciiTheme="minorEastAsia" w:hAnsiTheme="minorEastAsia" w:cstheme="majorBidi" w:hint="eastAsia"/>
          <w:bCs/>
          <w:sz w:val="28"/>
          <w:szCs w:val="28"/>
        </w:rPr>
        <w:t>、</w:t>
      </w:r>
      <w:r w:rsidRPr="005E2BE5">
        <w:rPr>
          <w:rFonts w:asciiTheme="minorEastAsia" w:hAnsiTheme="minorEastAsia" w:cstheme="majorBidi" w:hint="eastAsia"/>
          <w:bCs/>
          <w:sz w:val="28"/>
          <w:szCs w:val="28"/>
        </w:rPr>
        <w:tab/>
        <w:t>主要内容及成果要求</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1、主要内容</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根据采购人需求编写可行性研究报告，报告主要包含以下内容，具体内容和深度由双方协商确定。</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（1）项目概况。</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（2）建设内容和规模、技术方案，包括但不限于：规模测算、技术路线、供能设备间/区域、冷站布置（规划报建深度）和项目区域内/市政管网布置（规划报建深度），等。</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（3）供能设备间/站分期建设方案。</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lastRenderedPageBreak/>
        <w:t xml:space="preserve">  </w:t>
      </w:r>
      <w:r w:rsidRPr="005E2BE5">
        <w:rPr>
          <w:rFonts w:asciiTheme="minorEastAsia" w:hAnsiTheme="minorEastAsia" w:cstheme="majorBidi" w:hint="eastAsia"/>
          <w:bCs/>
          <w:sz w:val="28"/>
          <w:szCs w:val="28"/>
        </w:rPr>
        <w:t>（4）绿色建筑和节能措施：体现区域供冷、集中供热在本项目的必要性和优势；体现区域供冷、集中供热在本项目对绿建、环保、节能减排和社会效益等的意义。</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（5）环境影响分析。</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（6）投资估算及收益分析。</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（7）敏感性分析。</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（8）投资建设运营模式。</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（9）建设进度计划。</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（10）项目风险分析及控制措施。</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（11）项目综合评价和研究结论。</w:t>
      </w:r>
    </w:p>
    <w:p w:rsidR="005E2BE5" w:rsidRPr="005E2BE5" w:rsidRDefault="005E2BE5" w:rsidP="005E2BE5">
      <w:pPr>
        <w:widowControl/>
        <w:ind w:leftChars="202" w:left="424"/>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（12）采购人其他需求内容。</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2、可行性研究报告成果</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提供最终成果文件装订本一式15套，电子版光盘一份。</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3、成果验收</w:t>
      </w:r>
    </w:p>
    <w:p w:rsidR="005E2BE5" w:rsidRPr="005E2BE5" w:rsidRDefault="005E2BE5" w:rsidP="005E2BE5">
      <w:pPr>
        <w:widowControl/>
        <w:jc w:val="left"/>
        <w:rPr>
          <w:rFonts w:asciiTheme="minorEastAsia" w:hAnsiTheme="minorEastAsia" w:cstheme="majorBidi"/>
          <w:bCs/>
          <w:sz w:val="28"/>
          <w:szCs w:val="28"/>
        </w:rPr>
      </w:pPr>
      <w:r>
        <w:rPr>
          <w:rFonts w:asciiTheme="minorEastAsia" w:hAnsiTheme="minorEastAsia" w:cstheme="majorBidi" w:hint="eastAsia"/>
          <w:bCs/>
          <w:sz w:val="28"/>
          <w:szCs w:val="28"/>
        </w:rPr>
        <w:t xml:space="preserve">    </w:t>
      </w:r>
      <w:r w:rsidRPr="005E2BE5">
        <w:rPr>
          <w:rFonts w:asciiTheme="minorEastAsia" w:hAnsiTheme="minorEastAsia" w:cstheme="majorBidi" w:hint="eastAsia"/>
          <w:bCs/>
          <w:sz w:val="28"/>
          <w:szCs w:val="28"/>
        </w:rPr>
        <w:t>根据评审意见修改完善可行性研究报告，最终完成项目立项。</w:t>
      </w:r>
    </w:p>
    <w:p w:rsidR="005E2BE5" w:rsidRPr="005E2BE5" w:rsidRDefault="005E2BE5" w:rsidP="005E2BE5">
      <w:pPr>
        <w:widowControl/>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五、</w:t>
      </w:r>
      <w:r w:rsidRPr="005E2BE5">
        <w:rPr>
          <w:rFonts w:asciiTheme="minorEastAsia" w:hAnsiTheme="minorEastAsia" w:cstheme="majorBidi" w:hint="eastAsia"/>
          <w:bCs/>
          <w:sz w:val="28"/>
          <w:szCs w:val="28"/>
        </w:rPr>
        <w:tab/>
        <w:t>进度/工期要求</w:t>
      </w:r>
    </w:p>
    <w:p w:rsidR="005E2BE5" w:rsidRPr="005E2BE5" w:rsidRDefault="005E2BE5" w:rsidP="005E2BE5">
      <w:pPr>
        <w:widowControl/>
        <w:ind w:firstLineChars="202" w:firstLine="566"/>
        <w:jc w:val="left"/>
        <w:rPr>
          <w:rFonts w:asciiTheme="minorEastAsia" w:hAnsiTheme="minorEastAsia" w:cstheme="majorBidi"/>
          <w:bCs/>
          <w:sz w:val="28"/>
          <w:szCs w:val="28"/>
        </w:rPr>
      </w:pPr>
      <w:r>
        <w:rPr>
          <w:rFonts w:asciiTheme="minorEastAsia" w:hAnsiTheme="minorEastAsia" w:cstheme="majorBidi" w:hint="eastAsia"/>
          <w:bCs/>
          <w:sz w:val="28"/>
          <w:szCs w:val="28"/>
        </w:rPr>
        <w:t>1</w:t>
      </w:r>
      <w:r w:rsidRPr="005E2BE5">
        <w:rPr>
          <w:rFonts w:asciiTheme="minorEastAsia" w:hAnsiTheme="minorEastAsia" w:cstheme="majorBidi" w:hint="eastAsia"/>
          <w:bCs/>
          <w:sz w:val="28"/>
          <w:szCs w:val="28"/>
        </w:rPr>
        <w:t>、咨询单位根据业主提供的资料15个日历天提交可行性研究报告初稿，中间过程根据业主修改意见提出后不超过3个日历天提交修改过程稿。</w:t>
      </w:r>
    </w:p>
    <w:p w:rsidR="005E2BE5" w:rsidRPr="005E2BE5" w:rsidRDefault="005E2BE5" w:rsidP="005E2BE5">
      <w:pPr>
        <w:widowControl/>
        <w:ind w:leftChars="270" w:left="567"/>
        <w:jc w:val="left"/>
        <w:rPr>
          <w:rFonts w:asciiTheme="minorEastAsia" w:hAnsiTheme="minorEastAsia" w:cstheme="majorBidi"/>
          <w:bCs/>
          <w:sz w:val="28"/>
          <w:szCs w:val="28"/>
        </w:rPr>
      </w:pPr>
      <w:r>
        <w:rPr>
          <w:rFonts w:asciiTheme="minorEastAsia" w:hAnsiTheme="minorEastAsia" w:cstheme="majorBidi" w:hint="eastAsia"/>
          <w:bCs/>
          <w:sz w:val="28"/>
          <w:szCs w:val="28"/>
        </w:rPr>
        <w:t>2</w:t>
      </w:r>
      <w:r w:rsidRPr="005E2BE5">
        <w:rPr>
          <w:rFonts w:asciiTheme="minorEastAsia" w:hAnsiTheme="minorEastAsia" w:cstheme="majorBidi" w:hint="eastAsia"/>
          <w:bCs/>
          <w:sz w:val="28"/>
          <w:szCs w:val="28"/>
        </w:rPr>
        <w:t>、业主提供评审终稿意见后3个日历天提交终稿。</w:t>
      </w:r>
    </w:p>
    <w:p w:rsidR="005E2BE5" w:rsidRPr="005E2BE5" w:rsidRDefault="005E2BE5" w:rsidP="005E2BE5">
      <w:pPr>
        <w:widowControl/>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六、</w:t>
      </w:r>
      <w:r w:rsidRPr="005E2BE5">
        <w:rPr>
          <w:rFonts w:asciiTheme="minorEastAsia" w:hAnsiTheme="minorEastAsia" w:cstheme="majorBidi" w:hint="eastAsia"/>
          <w:bCs/>
          <w:sz w:val="28"/>
          <w:szCs w:val="28"/>
        </w:rPr>
        <w:tab/>
        <w:t>咨询单位要求</w:t>
      </w:r>
    </w:p>
    <w:p w:rsidR="005E2BE5" w:rsidRPr="005E2BE5" w:rsidRDefault="005E2BE5" w:rsidP="005E2BE5">
      <w:pPr>
        <w:widowControl/>
        <w:ind w:leftChars="269" w:left="565"/>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1、</w:t>
      </w:r>
      <w:r w:rsidRPr="005E2BE5">
        <w:rPr>
          <w:rFonts w:asciiTheme="minorEastAsia" w:hAnsiTheme="minorEastAsia" w:cstheme="majorBidi" w:hint="eastAsia"/>
          <w:bCs/>
          <w:sz w:val="28"/>
          <w:szCs w:val="28"/>
        </w:rPr>
        <w:tab/>
        <w:t>具有完成本项目咨询设计工作的资质和人员。</w:t>
      </w:r>
    </w:p>
    <w:p w:rsidR="005E2BE5" w:rsidRPr="005E2BE5" w:rsidRDefault="005E2BE5" w:rsidP="005E2BE5">
      <w:pPr>
        <w:widowControl/>
        <w:ind w:leftChars="269" w:left="565"/>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lastRenderedPageBreak/>
        <w:t>2、</w:t>
      </w:r>
      <w:r w:rsidRPr="005E2BE5">
        <w:rPr>
          <w:rFonts w:asciiTheme="minorEastAsia" w:hAnsiTheme="minorEastAsia" w:cstheme="majorBidi" w:hint="eastAsia"/>
          <w:bCs/>
          <w:sz w:val="28"/>
          <w:szCs w:val="28"/>
        </w:rPr>
        <w:tab/>
        <w:t>参与过区域供冷或城镇集中供热项目设计。</w:t>
      </w:r>
    </w:p>
    <w:p w:rsidR="005E2BE5" w:rsidRPr="005E2BE5" w:rsidRDefault="005E2BE5" w:rsidP="005E2BE5">
      <w:pPr>
        <w:widowControl/>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七、</w:t>
      </w:r>
      <w:r w:rsidRPr="005E2BE5">
        <w:rPr>
          <w:rFonts w:asciiTheme="minorEastAsia" w:hAnsiTheme="minorEastAsia" w:cstheme="majorBidi" w:hint="eastAsia"/>
          <w:bCs/>
          <w:sz w:val="28"/>
          <w:szCs w:val="28"/>
        </w:rPr>
        <w:tab/>
        <w:t>配合提供的资料和工作</w:t>
      </w:r>
    </w:p>
    <w:p w:rsidR="005E2BE5" w:rsidRPr="005E2BE5" w:rsidRDefault="005E2BE5" w:rsidP="005E2BE5">
      <w:pPr>
        <w:widowControl/>
        <w:ind w:leftChars="270" w:left="567"/>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1、</w:t>
      </w:r>
      <w:r w:rsidRPr="005E2BE5">
        <w:rPr>
          <w:rFonts w:asciiTheme="minorEastAsia" w:hAnsiTheme="minorEastAsia" w:cstheme="majorBidi" w:hint="eastAsia"/>
          <w:bCs/>
          <w:sz w:val="28"/>
          <w:szCs w:val="28"/>
        </w:rPr>
        <w:tab/>
        <w:t>区域供冷、供热管网分布图</w:t>
      </w:r>
    </w:p>
    <w:p w:rsidR="005E2BE5" w:rsidRDefault="005E2BE5" w:rsidP="005E2BE5">
      <w:pPr>
        <w:widowControl/>
        <w:ind w:leftChars="270" w:left="567"/>
        <w:jc w:val="left"/>
        <w:rPr>
          <w:rFonts w:asciiTheme="minorEastAsia" w:hAnsiTheme="minorEastAsia" w:cstheme="majorBidi"/>
          <w:bCs/>
          <w:sz w:val="28"/>
          <w:szCs w:val="28"/>
        </w:rPr>
      </w:pPr>
      <w:r w:rsidRPr="005E2BE5">
        <w:rPr>
          <w:rFonts w:asciiTheme="minorEastAsia" w:hAnsiTheme="minorEastAsia" w:cstheme="majorBidi" w:hint="eastAsia"/>
          <w:bCs/>
          <w:sz w:val="28"/>
          <w:szCs w:val="28"/>
        </w:rPr>
        <w:t>2、</w:t>
      </w:r>
      <w:r w:rsidRPr="005E2BE5">
        <w:rPr>
          <w:rFonts w:asciiTheme="minorEastAsia" w:hAnsiTheme="minorEastAsia" w:cstheme="majorBidi" w:hint="eastAsia"/>
          <w:bCs/>
          <w:sz w:val="28"/>
          <w:szCs w:val="28"/>
        </w:rPr>
        <w:tab/>
        <w:t>番禺区计算科学与大数据产业园项目相关资料</w:t>
      </w:r>
    </w:p>
    <w:p w:rsidR="005E2BE5" w:rsidRDefault="005E2BE5">
      <w:pPr>
        <w:widowControl/>
        <w:jc w:val="left"/>
      </w:pPr>
      <w: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0025EC" w:rsidTr="00340385">
        <w:trPr>
          <w:trHeight w:val="461"/>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2</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5E2BE5">
        <w:trPr>
          <w:trHeight w:val="476"/>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r w:rsidR="005E2BE5" w:rsidTr="00B37E82">
        <w:trPr>
          <w:trHeight w:val="417"/>
          <w:jc w:val="center"/>
        </w:trPr>
        <w:tc>
          <w:tcPr>
            <w:tcW w:w="737" w:type="dxa"/>
            <w:vMerge w:val="restart"/>
            <w:vAlign w:val="center"/>
          </w:tcPr>
          <w:p w:rsidR="005E2BE5" w:rsidRDefault="005E2BE5" w:rsidP="00340385">
            <w:pPr>
              <w:jc w:val="center"/>
              <w:rPr>
                <w:rFonts w:asciiTheme="minorEastAsia" w:hAnsiTheme="minorEastAsia"/>
                <w:sz w:val="24"/>
              </w:rPr>
            </w:pPr>
            <w:r>
              <w:rPr>
                <w:rFonts w:asciiTheme="minorEastAsia" w:hAnsiTheme="minorEastAsia" w:hint="eastAsia"/>
                <w:sz w:val="24"/>
              </w:rPr>
              <w:t>4</w:t>
            </w:r>
          </w:p>
        </w:tc>
        <w:tc>
          <w:tcPr>
            <w:tcW w:w="2268" w:type="dxa"/>
            <w:vMerge w:val="restart"/>
            <w:vAlign w:val="center"/>
          </w:tcPr>
          <w:p w:rsidR="005E2BE5" w:rsidRDefault="005E2BE5" w:rsidP="00340385">
            <w:pPr>
              <w:jc w:val="center"/>
              <w:rPr>
                <w:rFonts w:asciiTheme="minorEastAsia" w:hAnsiTheme="minorEastAsia"/>
                <w:sz w:val="24"/>
              </w:rPr>
            </w:pPr>
            <w:r>
              <w:rPr>
                <w:rFonts w:asciiTheme="minorEastAsia" w:hAnsiTheme="minorEastAsia" w:hint="eastAsia"/>
                <w:sz w:val="24"/>
              </w:rPr>
              <w:t>服务团队信息</w:t>
            </w:r>
          </w:p>
        </w:tc>
        <w:tc>
          <w:tcPr>
            <w:tcW w:w="1871" w:type="dxa"/>
          </w:tcPr>
          <w:p w:rsidR="005E2BE5" w:rsidRDefault="005E2BE5" w:rsidP="005E2BE5">
            <w:pPr>
              <w:jc w:val="center"/>
              <w:rPr>
                <w:rFonts w:asciiTheme="minorEastAsia" w:hAnsiTheme="minorEastAsia"/>
                <w:sz w:val="24"/>
              </w:rPr>
            </w:pPr>
            <w:r w:rsidRPr="009E0654">
              <w:rPr>
                <w:rFonts w:asciiTheme="minorEastAsia" w:hAnsiTheme="minorEastAsia" w:hint="eastAsia"/>
                <w:sz w:val="24"/>
              </w:rPr>
              <w:t>姓名</w:t>
            </w:r>
          </w:p>
        </w:tc>
        <w:tc>
          <w:tcPr>
            <w:tcW w:w="4052" w:type="dxa"/>
            <w:vAlign w:val="center"/>
          </w:tcPr>
          <w:p w:rsidR="005E2BE5" w:rsidRDefault="005E2BE5" w:rsidP="00340385">
            <w:pPr>
              <w:jc w:val="center"/>
              <w:rPr>
                <w:rFonts w:asciiTheme="minorEastAsia" w:hAnsiTheme="minorEastAsia"/>
                <w:sz w:val="24"/>
              </w:rPr>
            </w:pPr>
            <w:r w:rsidRPr="009E0654">
              <w:rPr>
                <w:rFonts w:asciiTheme="minorEastAsia" w:hAnsiTheme="minorEastAsia" w:hint="eastAsia"/>
                <w:sz w:val="24"/>
              </w:rPr>
              <w:t>职称</w:t>
            </w:r>
            <w:r>
              <w:rPr>
                <w:rFonts w:asciiTheme="minorEastAsia" w:hAnsiTheme="minorEastAsia" w:hint="eastAsia"/>
                <w:sz w:val="24"/>
              </w:rPr>
              <w:t>或主要工作经验</w:t>
            </w:r>
          </w:p>
        </w:tc>
      </w:tr>
      <w:tr w:rsidR="005E2BE5" w:rsidTr="00B37E82">
        <w:trPr>
          <w:trHeight w:val="417"/>
          <w:jc w:val="center"/>
        </w:trPr>
        <w:tc>
          <w:tcPr>
            <w:tcW w:w="737" w:type="dxa"/>
            <w:vMerge/>
            <w:vAlign w:val="center"/>
          </w:tcPr>
          <w:p w:rsidR="005E2BE5" w:rsidRDefault="005E2BE5" w:rsidP="00340385">
            <w:pPr>
              <w:jc w:val="center"/>
              <w:rPr>
                <w:rFonts w:asciiTheme="minorEastAsia" w:hAnsiTheme="minorEastAsia"/>
                <w:sz w:val="24"/>
              </w:rPr>
            </w:pPr>
          </w:p>
        </w:tc>
        <w:tc>
          <w:tcPr>
            <w:tcW w:w="2268" w:type="dxa"/>
            <w:vMerge/>
            <w:vAlign w:val="center"/>
          </w:tcPr>
          <w:p w:rsidR="005E2BE5" w:rsidRDefault="005E2BE5" w:rsidP="00340385">
            <w:pPr>
              <w:jc w:val="center"/>
              <w:rPr>
                <w:rFonts w:asciiTheme="minorEastAsia" w:hAnsiTheme="minorEastAsia"/>
                <w:sz w:val="24"/>
              </w:rPr>
            </w:pPr>
          </w:p>
        </w:tc>
        <w:tc>
          <w:tcPr>
            <w:tcW w:w="1871" w:type="dxa"/>
          </w:tcPr>
          <w:p w:rsidR="005E2BE5" w:rsidRDefault="005E2BE5" w:rsidP="00340385">
            <w:pPr>
              <w:jc w:val="center"/>
              <w:rPr>
                <w:rFonts w:asciiTheme="minorEastAsia" w:hAnsiTheme="minorEastAsia"/>
                <w:sz w:val="24"/>
              </w:rPr>
            </w:pPr>
          </w:p>
        </w:tc>
        <w:tc>
          <w:tcPr>
            <w:tcW w:w="4052" w:type="dxa"/>
            <w:vAlign w:val="center"/>
          </w:tcPr>
          <w:p w:rsidR="005E2BE5" w:rsidRDefault="005E2BE5" w:rsidP="00340385">
            <w:pPr>
              <w:jc w:val="center"/>
              <w:rPr>
                <w:rFonts w:asciiTheme="minorEastAsia" w:hAnsiTheme="minorEastAsia"/>
                <w:sz w:val="24"/>
              </w:rPr>
            </w:pPr>
          </w:p>
        </w:tc>
      </w:tr>
      <w:tr w:rsidR="005E2BE5" w:rsidTr="00B37E82">
        <w:trPr>
          <w:trHeight w:val="417"/>
          <w:jc w:val="center"/>
        </w:trPr>
        <w:tc>
          <w:tcPr>
            <w:tcW w:w="737" w:type="dxa"/>
            <w:vMerge/>
            <w:vAlign w:val="center"/>
          </w:tcPr>
          <w:p w:rsidR="005E2BE5" w:rsidRDefault="005E2BE5" w:rsidP="00340385">
            <w:pPr>
              <w:jc w:val="center"/>
              <w:rPr>
                <w:rFonts w:asciiTheme="minorEastAsia" w:hAnsiTheme="minorEastAsia"/>
                <w:sz w:val="24"/>
              </w:rPr>
            </w:pPr>
          </w:p>
        </w:tc>
        <w:tc>
          <w:tcPr>
            <w:tcW w:w="2268" w:type="dxa"/>
            <w:vMerge/>
            <w:vAlign w:val="center"/>
          </w:tcPr>
          <w:p w:rsidR="005E2BE5" w:rsidRDefault="005E2BE5" w:rsidP="00340385">
            <w:pPr>
              <w:jc w:val="center"/>
              <w:rPr>
                <w:rFonts w:asciiTheme="minorEastAsia" w:hAnsiTheme="minorEastAsia"/>
                <w:sz w:val="24"/>
              </w:rPr>
            </w:pPr>
          </w:p>
        </w:tc>
        <w:tc>
          <w:tcPr>
            <w:tcW w:w="1871" w:type="dxa"/>
          </w:tcPr>
          <w:p w:rsidR="005E2BE5" w:rsidRDefault="005E2BE5" w:rsidP="00340385">
            <w:pPr>
              <w:jc w:val="center"/>
              <w:rPr>
                <w:rFonts w:asciiTheme="minorEastAsia" w:hAnsiTheme="minorEastAsia"/>
                <w:sz w:val="24"/>
              </w:rPr>
            </w:pPr>
          </w:p>
        </w:tc>
        <w:tc>
          <w:tcPr>
            <w:tcW w:w="4052" w:type="dxa"/>
            <w:vAlign w:val="center"/>
          </w:tcPr>
          <w:p w:rsidR="005E2BE5" w:rsidRDefault="005E2BE5" w:rsidP="00340385">
            <w:pPr>
              <w:jc w:val="center"/>
              <w:rPr>
                <w:rFonts w:asciiTheme="minorEastAsia" w:hAnsiTheme="minorEastAsia"/>
                <w:sz w:val="24"/>
              </w:rPr>
            </w:pPr>
          </w:p>
        </w:tc>
      </w:tr>
      <w:tr w:rsidR="005E2BE5" w:rsidTr="00B37E82">
        <w:trPr>
          <w:trHeight w:val="417"/>
          <w:jc w:val="center"/>
        </w:trPr>
        <w:tc>
          <w:tcPr>
            <w:tcW w:w="737" w:type="dxa"/>
            <w:vMerge/>
            <w:vAlign w:val="center"/>
          </w:tcPr>
          <w:p w:rsidR="005E2BE5" w:rsidRDefault="005E2BE5" w:rsidP="00340385">
            <w:pPr>
              <w:jc w:val="center"/>
              <w:rPr>
                <w:rFonts w:asciiTheme="minorEastAsia" w:hAnsiTheme="minorEastAsia"/>
                <w:sz w:val="24"/>
              </w:rPr>
            </w:pPr>
          </w:p>
        </w:tc>
        <w:tc>
          <w:tcPr>
            <w:tcW w:w="2268" w:type="dxa"/>
            <w:vMerge/>
            <w:vAlign w:val="center"/>
          </w:tcPr>
          <w:p w:rsidR="005E2BE5" w:rsidRDefault="005E2BE5" w:rsidP="00340385">
            <w:pPr>
              <w:jc w:val="center"/>
              <w:rPr>
                <w:rFonts w:asciiTheme="minorEastAsia" w:hAnsiTheme="minorEastAsia"/>
                <w:sz w:val="24"/>
              </w:rPr>
            </w:pPr>
          </w:p>
        </w:tc>
        <w:tc>
          <w:tcPr>
            <w:tcW w:w="1871" w:type="dxa"/>
          </w:tcPr>
          <w:p w:rsidR="005E2BE5" w:rsidRDefault="005E2BE5" w:rsidP="00340385">
            <w:pPr>
              <w:jc w:val="center"/>
              <w:rPr>
                <w:rFonts w:asciiTheme="minorEastAsia" w:hAnsiTheme="minorEastAsia"/>
                <w:sz w:val="24"/>
              </w:rPr>
            </w:pPr>
          </w:p>
        </w:tc>
        <w:tc>
          <w:tcPr>
            <w:tcW w:w="4052" w:type="dxa"/>
            <w:vAlign w:val="center"/>
          </w:tcPr>
          <w:p w:rsidR="005E2BE5" w:rsidRDefault="005E2BE5"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1D5F0E">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1D5F0E">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D3F02" w:rsidRDefault="005F3031">
            <w:pPr>
              <w:widowControl/>
              <w:jc w:val="left"/>
              <w:rPr>
                <w:rFonts w:ascii="宋体" w:hAnsi="宋体"/>
              </w:rPr>
            </w:pPr>
            <w:r w:rsidRPr="005F3031">
              <w:rPr>
                <w:rFonts w:ascii="宋体" w:hAnsi="宋体" w:hint="eastAsia"/>
              </w:rPr>
              <w:t>投标人已在全国投资项目在线审批监管平台完成咨询业务备案；</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0025EC" w:rsidRPr="001F38C3" w:rsidRDefault="000025E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0025EC" w:rsidRPr="001F38C3" w:rsidRDefault="000025E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1D5F0E">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0025EC" w:rsidTr="00340385">
        <w:trPr>
          <w:trHeight w:val="20"/>
          <w:jc w:val="center"/>
        </w:trPr>
        <w:tc>
          <w:tcPr>
            <w:tcW w:w="2105" w:type="dxa"/>
            <w:vAlign w:val="center"/>
          </w:tcPr>
          <w:p w:rsidR="000025EC" w:rsidRDefault="000025EC" w:rsidP="00340385">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777AB4" w:rsidP="00340385">
            <w:pPr>
              <w:spacing w:line="360" w:lineRule="auto"/>
              <w:jc w:val="center"/>
              <w:rPr>
                <w:rFonts w:ascii="宋体" w:hAnsi="宋体" w:cs="Arial"/>
                <w:color w:val="000000"/>
                <w:sz w:val="24"/>
              </w:rPr>
            </w:pPr>
            <w:r>
              <w:rPr>
                <w:rFonts w:ascii="宋体" w:hAnsi="宋体" w:cs="Arial" w:hint="eastAsia"/>
                <w:color w:val="000000"/>
                <w:sz w:val="24"/>
              </w:rPr>
              <w:t>50</w:t>
            </w:r>
          </w:p>
        </w:tc>
        <w:tc>
          <w:tcPr>
            <w:tcW w:w="2917" w:type="dxa"/>
            <w:vAlign w:val="center"/>
          </w:tcPr>
          <w:p w:rsidR="000025EC" w:rsidRDefault="00777AB4" w:rsidP="00340385">
            <w:pPr>
              <w:spacing w:line="360" w:lineRule="auto"/>
              <w:jc w:val="center"/>
              <w:rPr>
                <w:rFonts w:ascii="宋体" w:hAnsi="宋体" w:cs="Arial"/>
                <w:color w:val="000000"/>
                <w:sz w:val="24"/>
              </w:rPr>
            </w:pPr>
            <w:r>
              <w:rPr>
                <w:rFonts w:ascii="宋体" w:hAnsi="宋体" w:cs="Arial" w:hint="eastAsia"/>
                <w:color w:val="000000"/>
                <w:sz w:val="24"/>
              </w:rPr>
              <w:t>50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价格评审</w:t>
      </w:r>
    </w:p>
    <w:p w:rsidR="007A7895" w:rsidRDefault="007A7895" w:rsidP="007A7895">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w:t>
      </w:r>
      <w:r w:rsidR="00CF2D7C">
        <w:rPr>
          <w:rFonts w:ascii="宋体" w:hAnsi="宋体" w:cs="Arial" w:hint="eastAsia"/>
          <w:color w:val="000000"/>
          <w:sz w:val="24"/>
        </w:rPr>
        <w:t>最低价</w:t>
      </w:r>
      <w:r w:rsidRPr="00F03B3B">
        <w:rPr>
          <w:rFonts w:ascii="宋体" w:hAnsi="宋体" w:cs="Arial" w:hint="eastAsia"/>
          <w:color w:val="000000"/>
          <w:sz w:val="24"/>
        </w:rPr>
        <w:t>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7A7895" w:rsidRDefault="007A7895" w:rsidP="007A7895">
      <w:pPr>
        <w:spacing w:line="360" w:lineRule="auto"/>
        <w:ind w:left="420"/>
        <w:rPr>
          <w:rFonts w:ascii="宋体" w:hAnsi="宋体" w:cs="Arial"/>
          <w:color w:val="000000"/>
          <w:sz w:val="24"/>
        </w:rPr>
      </w:pPr>
      <w:r>
        <w:rPr>
          <w:rFonts w:ascii="宋体" w:hAnsi="宋体" w:cs="Arial" w:hint="eastAsia"/>
          <w:color w:val="000000"/>
          <w:sz w:val="24"/>
        </w:rPr>
        <w:t>价格评分＝评标基准价</w:t>
      </w:r>
      <w:r w:rsidR="00CF2D7C" w:rsidRPr="008D2599">
        <w:rPr>
          <w:rFonts w:ascii="宋体" w:hAnsi="宋体" w:cs="Arial" w:hint="eastAsia"/>
          <w:color w:val="000000"/>
          <w:sz w:val="24"/>
        </w:rPr>
        <w:t>÷</w:t>
      </w:r>
      <w:r w:rsidR="00CF2D7C">
        <w:rPr>
          <w:rFonts w:ascii="宋体" w:hAnsi="宋体" w:cs="Arial" w:hint="eastAsia"/>
          <w:color w:val="000000"/>
          <w:sz w:val="24"/>
        </w:rPr>
        <w:t>投标人评标报价</w:t>
      </w:r>
      <w:r>
        <w:rPr>
          <w:rFonts w:ascii="宋体" w:hAnsi="宋体" w:cs="Arial" w:hint="eastAsia"/>
          <w:color w:val="000000"/>
          <w:sz w:val="24"/>
        </w:rPr>
        <w:t>×</w:t>
      </w:r>
      <w:r w:rsidR="00777AB4">
        <w:rPr>
          <w:rFonts w:ascii="宋体" w:hAnsi="宋体" w:cs="Arial" w:hint="eastAsia"/>
          <w:color w:val="000000"/>
          <w:sz w:val="24"/>
        </w:rPr>
        <w:t>5</w:t>
      </w:r>
      <w:r w:rsidR="00777AB4">
        <w:rPr>
          <w:rFonts w:ascii="宋体" w:hAnsi="宋体" w:cs="Arial"/>
          <w:color w:val="000000"/>
          <w:sz w:val="24"/>
        </w:rPr>
        <w:t>0</w:t>
      </w:r>
      <w:r>
        <w:rPr>
          <w:rFonts w:ascii="宋体" w:hAnsi="宋体" w:cs="Arial"/>
          <w:color w:val="000000"/>
          <w:sz w:val="24"/>
        </w:rPr>
        <w:t>。</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商务技术评审</w:t>
      </w:r>
    </w:p>
    <w:tbl>
      <w:tblPr>
        <w:tblW w:w="10287" w:type="dxa"/>
        <w:jc w:val="center"/>
        <w:tblLayout w:type="fixed"/>
        <w:tblLook w:val="04A0"/>
      </w:tblPr>
      <w:tblGrid>
        <w:gridCol w:w="985"/>
        <w:gridCol w:w="1705"/>
        <w:gridCol w:w="709"/>
        <w:gridCol w:w="6888"/>
      </w:tblGrid>
      <w:tr w:rsidR="000025EC" w:rsidRPr="00461A29" w:rsidTr="00D02D4B">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分项</w:t>
            </w:r>
          </w:p>
        </w:tc>
        <w:tc>
          <w:tcPr>
            <w:tcW w:w="1705"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461A29" w:rsidRDefault="008F7CF5"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评分细则</w:t>
            </w:r>
          </w:p>
        </w:tc>
      </w:tr>
      <w:tr w:rsidR="00A21F52" w:rsidRPr="00461A29" w:rsidTr="00D02D4B">
        <w:trPr>
          <w:cantSplit/>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商务部分</w:t>
            </w:r>
          </w:p>
          <w:p w:rsidR="00FD3F02" w:rsidRPr="00461A29" w:rsidRDefault="00A21F52" w:rsidP="00777AB4">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w:t>
            </w:r>
            <w:r w:rsidR="00777AB4">
              <w:rPr>
                <w:rFonts w:ascii="宋体" w:eastAsia="宋体" w:hAnsi="宋体" w:cs="宋体" w:hint="eastAsia"/>
                <w:b/>
                <w:szCs w:val="21"/>
              </w:rPr>
              <w:t>1</w:t>
            </w:r>
            <w:r w:rsidR="00777AB4" w:rsidRPr="00461A29">
              <w:rPr>
                <w:rFonts w:ascii="宋体" w:eastAsia="宋体" w:hAnsi="宋体" w:cs="宋体" w:hint="eastAsia"/>
                <w:b/>
                <w:szCs w:val="21"/>
              </w:rPr>
              <w:t>5</w:t>
            </w:r>
            <w:r w:rsidRPr="00461A29">
              <w:rPr>
                <w:rFonts w:ascii="宋体" w:eastAsia="宋体" w:hAnsi="宋体" w:cs="宋体"/>
                <w:b/>
                <w:szCs w:val="21"/>
              </w:rPr>
              <w:t>%）</w:t>
            </w:r>
          </w:p>
        </w:tc>
        <w:tc>
          <w:tcPr>
            <w:tcW w:w="1705" w:type="dxa"/>
            <w:tcBorders>
              <w:top w:val="single" w:sz="4" w:space="0" w:color="auto"/>
              <w:left w:val="single" w:sz="4" w:space="0" w:color="auto"/>
              <w:bottom w:val="single" w:sz="4" w:space="0" w:color="auto"/>
              <w:right w:val="single" w:sz="4" w:space="0" w:color="auto"/>
            </w:tcBorders>
            <w:vAlign w:val="center"/>
          </w:tcPr>
          <w:p w:rsidR="00A21F52" w:rsidRPr="00461A29" w:rsidRDefault="00A21F52" w:rsidP="00340385">
            <w:pPr>
              <w:adjustRightInd w:val="0"/>
              <w:snapToGrid w:val="0"/>
              <w:spacing w:line="240" w:lineRule="atLeast"/>
              <w:jc w:val="center"/>
              <w:rPr>
                <w:rFonts w:ascii="宋体" w:eastAsia="宋体" w:hAnsi="宋体"/>
                <w:szCs w:val="21"/>
              </w:rPr>
            </w:pPr>
            <w:r w:rsidRPr="00461A29">
              <w:rPr>
                <w:rFonts w:ascii="宋体" w:eastAsia="宋体" w:hAnsi="宋体" w:cs="Times New Roman" w:hint="eastAsia"/>
                <w:kern w:val="0"/>
                <w:szCs w:val="21"/>
                <w:lang w:bidi="en-US"/>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A21F52" w:rsidRPr="00461A29" w:rsidRDefault="00777AB4" w:rsidP="00340385">
            <w:pPr>
              <w:adjustRightInd w:val="0"/>
              <w:snapToGrid w:val="0"/>
              <w:spacing w:line="240" w:lineRule="atLeast"/>
              <w:jc w:val="center"/>
              <w:rPr>
                <w:rFonts w:ascii="宋体" w:eastAsia="宋体" w:hAnsi="宋体"/>
                <w:szCs w:val="21"/>
              </w:rPr>
            </w:pPr>
            <w:r>
              <w:rPr>
                <w:rFonts w:ascii="宋体" w:eastAsia="宋体" w:hAnsi="宋体" w:cs="Times New Roman" w:hint="eastAsia"/>
                <w:kern w:val="0"/>
                <w:szCs w:val="21"/>
                <w:lang w:bidi="en-US"/>
              </w:rPr>
              <w:t>3</w:t>
            </w:r>
          </w:p>
        </w:tc>
        <w:tc>
          <w:tcPr>
            <w:tcW w:w="6888" w:type="dxa"/>
            <w:tcBorders>
              <w:top w:val="single" w:sz="4" w:space="0" w:color="auto"/>
              <w:left w:val="single" w:sz="4" w:space="0" w:color="auto"/>
              <w:bottom w:val="single" w:sz="4" w:space="0" w:color="auto"/>
              <w:right w:val="single" w:sz="4" w:space="0" w:color="auto"/>
            </w:tcBorders>
            <w:vAlign w:val="center"/>
          </w:tcPr>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项目负责必须是注册公用设备工程师，并且需要具有具有高级工程师及以上职称。</w:t>
            </w:r>
          </w:p>
          <w:p w:rsidR="00A039CA"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每担任过</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个及以上的区域供冷工程</w:t>
            </w:r>
            <w:r w:rsidR="00CD2472">
              <w:rPr>
                <w:rFonts w:ascii="宋体" w:eastAsia="宋体" w:hAnsi="宋体" w:cs="Times New Roman" w:hint="eastAsia"/>
                <w:bCs/>
                <w:kern w:val="0"/>
                <w:szCs w:val="21"/>
                <w:lang w:bidi="en-US"/>
              </w:rPr>
              <w:t>的</w:t>
            </w:r>
            <w:r w:rsidR="008139C8" w:rsidRPr="00461A29">
              <w:rPr>
                <w:rFonts w:ascii="宋体" w:eastAsia="宋体" w:hAnsi="宋体" w:cs="Times New Roman" w:hint="eastAsia"/>
                <w:bCs/>
                <w:kern w:val="0"/>
                <w:szCs w:val="21"/>
                <w:lang w:bidi="en-US"/>
              </w:rPr>
              <w:t>可研报告编制或</w:t>
            </w:r>
            <w:r w:rsidRPr="00461A29">
              <w:rPr>
                <w:rFonts w:ascii="宋体" w:eastAsia="宋体" w:hAnsi="宋体" w:cs="Times New Roman" w:hint="eastAsia"/>
                <w:bCs/>
                <w:kern w:val="0"/>
                <w:szCs w:val="21"/>
                <w:lang w:bidi="en-US"/>
              </w:rPr>
              <w:t>设计</w:t>
            </w:r>
            <w:r w:rsidR="00CD2472">
              <w:rPr>
                <w:rFonts w:ascii="宋体" w:eastAsia="宋体" w:hAnsi="宋体" w:cs="Times New Roman" w:hint="eastAsia"/>
                <w:bCs/>
                <w:kern w:val="0"/>
                <w:szCs w:val="21"/>
                <w:lang w:bidi="en-US"/>
              </w:rPr>
              <w:t>或咨询</w:t>
            </w:r>
            <w:r w:rsidRPr="00461A29">
              <w:rPr>
                <w:rFonts w:ascii="宋体" w:eastAsia="宋体" w:hAnsi="宋体" w:cs="Times New Roman" w:hint="eastAsia"/>
                <w:bCs/>
                <w:kern w:val="0"/>
                <w:szCs w:val="21"/>
                <w:lang w:bidi="en-US"/>
              </w:rPr>
              <w:t>的项目负责人，一个项目</w:t>
            </w:r>
            <w:r w:rsidR="00777AB4">
              <w:rPr>
                <w:rFonts w:ascii="宋体" w:eastAsia="宋体" w:hAnsi="宋体" w:cs="Times New Roman" w:hint="eastAsia"/>
                <w:bCs/>
                <w:kern w:val="0"/>
                <w:szCs w:val="21"/>
                <w:lang w:bidi="en-US"/>
              </w:rPr>
              <w:t>1</w:t>
            </w:r>
            <w:r w:rsidRPr="00461A29">
              <w:rPr>
                <w:rFonts w:ascii="宋体" w:eastAsia="宋体" w:hAnsi="宋体" w:cs="Times New Roman" w:hint="eastAsia"/>
                <w:bCs/>
                <w:kern w:val="0"/>
                <w:szCs w:val="21"/>
                <w:lang w:bidi="en-US"/>
              </w:rPr>
              <w:t>分</w:t>
            </w:r>
            <w:r w:rsidR="00A039CA" w:rsidRPr="00461A29">
              <w:rPr>
                <w:rFonts w:ascii="宋体" w:eastAsia="宋体" w:hAnsi="宋体" w:cs="Times New Roman" w:hint="eastAsia"/>
                <w:bCs/>
                <w:kern w:val="0"/>
                <w:szCs w:val="21"/>
                <w:lang w:bidi="en-US"/>
              </w:rPr>
              <w:t>；</w:t>
            </w:r>
          </w:p>
          <w:p w:rsidR="00FD3F02" w:rsidRPr="00461A29" w:rsidRDefault="00461A29" w:rsidP="00777AB4">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 xml:space="preserve">   </w:t>
            </w:r>
            <w:r w:rsidR="00A21F52" w:rsidRPr="00461A29">
              <w:rPr>
                <w:rFonts w:ascii="宋体" w:eastAsia="宋体" w:hAnsi="宋体" w:cs="Times New Roman" w:hint="eastAsia"/>
                <w:bCs/>
                <w:kern w:val="0"/>
                <w:szCs w:val="21"/>
                <w:lang w:bidi="en-US"/>
              </w:rPr>
              <w:t>本项累计最高得</w:t>
            </w:r>
            <w:r w:rsidR="00777AB4">
              <w:rPr>
                <w:rFonts w:ascii="宋体" w:eastAsia="宋体" w:hAnsi="宋体" w:cs="Times New Roman" w:hint="eastAsia"/>
                <w:bCs/>
                <w:kern w:val="0"/>
                <w:szCs w:val="21"/>
                <w:lang w:bidi="en-US"/>
              </w:rPr>
              <w:t>3</w:t>
            </w:r>
            <w:r w:rsidR="00A21F52" w:rsidRPr="00461A29">
              <w:rPr>
                <w:rFonts w:ascii="宋体" w:eastAsia="宋体" w:hAnsi="宋体" w:cs="Times New Roman" w:hint="eastAsia"/>
                <w:bCs/>
                <w:kern w:val="0"/>
                <w:szCs w:val="21"/>
                <w:lang w:bidi="en-US"/>
              </w:rPr>
              <w:t>分。提交证明资料中，项目合同或中标通知书中必须带单独的“区域能源”、“区域供冷”、“集中供冷”、“区域集中供冷”、“</w:t>
            </w:r>
            <w:r w:rsidR="00A21F52" w:rsidRPr="00461A29">
              <w:rPr>
                <w:rFonts w:ascii="宋体" w:eastAsia="宋体" w:hAnsi="宋体" w:cs="Times New Roman" w:hint="eastAsia"/>
                <w:bCs/>
                <w:szCs w:val="21"/>
                <w:lang w:bidi="en-US"/>
              </w:rPr>
              <w:t>公共类建筑综合体</w:t>
            </w:r>
            <w:r w:rsidR="00A21F52" w:rsidRPr="00461A29">
              <w:rPr>
                <w:rFonts w:ascii="宋体" w:eastAsia="宋体" w:hAnsi="宋体" w:cs="Times New Roman" w:hint="eastAsia"/>
                <w:bCs/>
                <w:kern w:val="0"/>
                <w:szCs w:val="21"/>
                <w:lang w:bidi="en-US"/>
              </w:rPr>
              <w:t>”等字样，否则为无效项目。</w:t>
            </w:r>
          </w:p>
        </w:tc>
      </w:tr>
      <w:tr w:rsidR="00A21F52" w:rsidRPr="00461A29" w:rsidTr="00D02D4B">
        <w:trPr>
          <w:cantSplit/>
          <w:jc w:val="center"/>
        </w:trPr>
        <w:tc>
          <w:tcPr>
            <w:tcW w:w="985" w:type="dxa"/>
            <w:vMerge/>
            <w:tcBorders>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4" w:space="0" w:color="auto"/>
              <w:right w:val="single" w:sz="4" w:space="0" w:color="auto"/>
            </w:tcBorders>
            <w:vAlign w:val="center"/>
          </w:tcPr>
          <w:p w:rsidR="00A21F52" w:rsidRPr="00461A29" w:rsidRDefault="008139C8" w:rsidP="00340385">
            <w:pPr>
              <w:adjustRightInd w:val="0"/>
              <w:snapToGrid w:val="0"/>
              <w:spacing w:line="240" w:lineRule="atLeast"/>
              <w:jc w:val="center"/>
              <w:rPr>
                <w:rFonts w:ascii="宋体" w:eastAsia="宋体" w:hAnsi="宋体" w:cs="宋体"/>
                <w:szCs w:val="21"/>
              </w:rPr>
            </w:pPr>
            <w:r w:rsidRPr="00461A29">
              <w:rPr>
                <w:rFonts w:ascii="宋体" w:eastAsia="宋体" w:hAnsi="宋体" w:cs="Times New Roman" w:hint="eastAsia"/>
                <w:kern w:val="0"/>
                <w:szCs w:val="21"/>
                <w:lang w:bidi="en-US"/>
              </w:rPr>
              <w:t>项目专业技术</w:t>
            </w:r>
            <w:r w:rsidR="00A21F52" w:rsidRPr="00461A29">
              <w:rPr>
                <w:rFonts w:ascii="宋体" w:eastAsia="宋体" w:hAnsi="宋体" w:cs="Times New Roman" w:hint="eastAsia"/>
                <w:kern w:val="0"/>
                <w:szCs w:val="21"/>
                <w:lang w:bidi="en-US"/>
              </w:rPr>
              <w:t>人员配备情况</w:t>
            </w:r>
          </w:p>
        </w:tc>
        <w:tc>
          <w:tcPr>
            <w:tcW w:w="709" w:type="dxa"/>
            <w:tcBorders>
              <w:top w:val="single" w:sz="4" w:space="0" w:color="auto"/>
              <w:left w:val="single" w:sz="4" w:space="0" w:color="auto"/>
              <w:bottom w:val="single" w:sz="4" w:space="0" w:color="auto"/>
              <w:right w:val="single" w:sz="4" w:space="0" w:color="auto"/>
            </w:tcBorders>
            <w:vAlign w:val="center"/>
          </w:tcPr>
          <w:p w:rsidR="00A21F52" w:rsidRPr="00461A29" w:rsidRDefault="00777AB4" w:rsidP="00340385">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6</w:t>
            </w:r>
          </w:p>
        </w:tc>
        <w:tc>
          <w:tcPr>
            <w:tcW w:w="6888" w:type="dxa"/>
            <w:tcBorders>
              <w:top w:val="single" w:sz="4" w:space="0" w:color="auto"/>
              <w:left w:val="single" w:sz="4" w:space="0" w:color="auto"/>
              <w:bottom w:val="single" w:sz="4" w:space="0" w:color="auto"/>
              <w:right w:val="single" w:sz="4" w:space="0" w:color="auto"/>
            </w:tcBorders>
          </w:tcPr>
          <w:p w:rsidR="00903F55" w:rsidRPr="000A3381" w:rsidRDefault="00903F55" w:rsidP="00903F55">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、专业技术人员具有</w:t>
            </w:r>
            <w:r w:rsidRPr="000A3381">
              <w:rPr>
                <w:rFonts w:ascii="宋体" w:hAnsi="宋体" w:cs="宋体" w:hint="eastAsia"/>
                <w:color w:val="000000"/>
                <w:kern w:val="0"/>
                <w:szCs w:val="21"/>
              </w:rPr>
              <w:t>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w:t>
            </w:r>
            <w:r>
              <w:rPr>
                <w:rFonts w:ascii="宋体" w:hAnsi="宋体" w:cs="宋体" w:hint="eastAsia"/>
                <w:color w:val="000000"/>
                <w:kern w:val="0"/>
                <w:szCs w:val="21"/>
              </w:rPr>
              <w:t>的每</w:t>
            </w:r>
            <w:r w:rsidR="00CD2472">
              <w:rPr>
                <w:rFonts w:ascii="宋体" w:hAnsi="宋体" w:cs="宋体" w:hint="eastAsia"/>
                <w:color w:val="000000"/>
                <w:kern w:val="0"/>
                <w:szCs w:val="21"/>
              </w:rPr>
              <w:t>人</w:t>
            </w:r>
            <w:r>
              <w:rPr>
                <w:rFonts w:ascii="宋体" w:hAnsi="宋体" w:cs="宋体" w:hint="eastAsia"/>
                <w:color w:val="000000"/>
                <w:kern w:val="0"/>
                <w:szCs w:val="21"/>
              </w:rPr>
              <w:t>得</w:t>
            </w:r>
            <w:r w:rsidR="00777AB4">
              <w:rPr>
                <w:rFonts w:ascii="宋体" w:hAnsi="宋体" w:cs="宋体" w:hint="eastAsia"/>
                <w:color w:val="000000"/>
                <w:kern w:val="0"/>
                <w:szCs w:val="21"/>
              </w:rPr>
              <w:t>2</w:t>
            </w:r>
            <w:r w:rsidRPr="000A3381">
              <w:rPr>
                <w:rFonts w:ascii="宋体" w:hAnsi="宋体" w:cs="宋体" w:hint="eastAsia"/>
                <w:color w:val="000000"/>
                <w:kern w:val="0"/>
                <w:szCs w:val="21"/>
              </w:rPr>
              <w:t>分；</w:t>
            </w:r>
          </w:p>
          <w:p w:rsidR="00903F55" w:rsidRDefault="00903F55" w:rsidP="00903F55">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、专业技术人员</w:t>
            </w:r>
            <w:r w:rsidRPr="000A3381">
              <w:rPr>
                <w:rFonts w:ascii="宋体" w:hAnsi="宋体" w:cs="宋体" w:hint="eastAsia"/>
                <w:color w:val="000000"/>
                <w:kern w:val="0"/>
                <w:szCs w:val="21"/>
              </w:rPr>
              <w:t>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w:t>
            </w:r>
            <w:r>
              <w:rPr>
                <w:rFonts w:ascii="宋体" w:hAnsi="宋体" w:cs="宋体" w:hint="eastAsia"/>
                <w:color w:val="000000"/>
                <w:kern w:val="0"/>
                <w:szCs w:val="21"/>
              </w:rPr>
              <w:t>的每</w:t>
            </w:r>
            <w:r w:rsidR="00CD2472">
              <w:rPr>
                <w:rFonts w:ascii="宋体" w:hAnsi="宋体" w:cs="宋体" w:hint="eastAsia"/>
                <w:color w:val="000000"/>
                <w:kern w:val="0"/>
                <w:szCs w:val="21"/>
              </w:rPr>
              <w:t>人</w:t>
            </w:r>
            <w:r w:rsidRPr="000A3381">
              <w:rPr>
                <w:rFonts w:ascii="宋体" w:hAnsi="宋体" w:cs="宋体" w:hint="eastAsia"/>
                <w:color w:val="000000"/>
                <w:kern w:val="0"/>
                <w:szCs w:val="21"/>
              </w:rPr>
              <w:t>得</w:t>
            </w:r>
            <w:r w:rsidR="00777AB4">
              <w:rPr>
                <w:rFonts w:ascii="宋体" w:hAnsi="宋体" w:cs="宋体" w:hint="eastAsia"/>
                <w:color w:val="000000"/>
                <w:kern w:val="0"/>
                <w:szCs w:val="21"/>
              </w:rPr>
              <w:t>1.5</w:t>
            </w:r>
            <w:r w:rsidRPr="000A3381">
              <w:rPr>
                <w:rFonts w:ascii="宋体" w:hAnsi="宋体" w:cs="宋体" w:hint="eastAsia"/>
                <w:color w:val="000000"/>
                <w:kern w:val="0"/>
                <w:szCs w:val="21"/>
              </w:rPr>
              <w:t>分；</w:t>
            </w:r>
          </w:p>
          <w:p w:rsidR="00903F55" w:rsidRPr="000A3381" w:rsidRDefault="00903F55" w:rsidP="00903F55">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A21F52" w:rsidRPr="00461A29" w:rsidRDefault="00903F55" w:rsidP="00777AB4">
            <w:pPr>
              <w:adjustRightInd w:val="0"/>
              <w:snapToGrid w:val="0"/>
              <w:spacing w:line="240" w:lineRule="atLeast"/>
              <w:jc w:val="left"/>
              <w:rPr>
                <w:rFonts w:ascii="宋体" w:eastAsia="宋体" w:hAnsi="宋体" w:cs="宋体"/>
                <w:color w:val="FF000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专业技术人员</w:t>
            </w:r>
            <w:r w:rsidRPr="00321292">
              <w:rPr>
                <w:rFonts w:ascii="宋体" w:hAnsi="宋体" w:cs="宋体" w:hint="eastAsia"/>
                <w:color w:val="000000"/>
                <w:kern w:val="0"/>
                <w:szCs w:val="21"/>
              </w:rPr>
              <w:t>必须为投标单位人员，提供注册证书、职称证书复印件，否则不予计分。</w:t>
            </w:r>
            <w:r w:rsidRPr="000A3381">
              <w:rPr>
                <w:rFonts w:ascii="宋体" w:hAnsi="宋体" w:cs="宋体" w:hint="eastAsia"/>
                <w:color w:val="000000"/>
                <w:kern w:val="0"/>
                <w:szCs w:val="21"/>
              </w:rPr>
              <w:t>本项最高得</w:t>
            </w:r>
            <w:r w:rsidR="00777AB4">
              <w:rPr>
                <w:rFonts w:ascii="宋体" w:hAnsi="宋体" w:cs="宋体" w:hint="eastAsia"/>
                <w:color w:val="000000"/>
                <w:kern w:val="0"/>
                <w:szCs w:val="21"/>
              </w:rPr>
              <w:t>6</w:t>
            </w:r>
            <w:r w:rsidRPr="000A3381">
              <w:rPr>
                <w:rFonts w:ascii="宋体" w:hAnsi="宋体" w:cs="宋体" w:hint="eastAsia"/>
                <w:color w:val="000000"/>
                <w:kern w:val="0"/>
                <w:szCs w:val="21"/>
              </w:rPr>
              <w:t>分。</w:t>
            </w:r>
          </w:p>
        </w:tc>
      </w:tr>
      <w:tr w:rsidR="00A21F52" w:rsidRPr="00461A29" w:rsidTr="00D02D4B">
        <w:trPr>
          <w:cantSplit/>
          <w:jc w:val="center"/>
        </w:trPr>
        <w:tc>
          <w:tcPr>
            <w:tcW w:w="985" w:type="dxa"/>
            <w:vMerge/>
            <w:tcBorders>
              <w:left w:val="single" w:sz="6" w:space="0" w:color="auto"/>
              <w:right w:val="single" w:sz="4" w:space="0" w:color="auto"/>
              <w:tl2br w:val="nil"/>
              <w:tr2bl w:val="nil"/>
            </w:tcBorders>
            <w:vAlign w:val="center"/>
          </w:tcPr>
          <w:p w:rsidR="00A21F52" w:rsidRPr="00461A29" w:rsidRDefault="00A21F52" w:rsidP="00340385">
            <w:pPr>
              <w:adjustRightInd w:val="0"/>
              <w:snapToGrid w:val="0"/>
              <w:spacing w:line="240" w:lineRule="atLeast"/>
              <w:jc w:val="center"/>
              <w:rPr>
                <w:rFonts w:ascii="宋体" w:eastAsia="宋体" w:hAnsi="宋体" w:cs="宋体"/>
                <w:b/>
                <w:szCs w:val="21"/>
              </w:rPr>
            </w:pPr>
          </w:p>
        </w:tc>
        <w:tc>
          <w:tcPr>
            <w:tcW w:w="1705" w:type="dxa"/>
            <w:tcBorders>
              <w:top w:val="single" w:sz="4" w:space="0" w:color="auto"/>
              <w:left w:val="single" w:sz="4" w:space="0" w:color="auto"/>
              <w:bottom w:val="single" w:sz="6" w:space="0" w:color="auto"/>
              <w:right w:val="single" w:sz="6" w:space="0" w:color="auto"/>
              <w:tl2br w:val="nil"/>
              <w:tr2bl w:val="nil"/>
            </w:tcBorders>
            <w:vAlign w:val="center"/>
          </w:tcPr>
          <w:p w:rsidR="00A21F52" w:rsidRPr="00461A29" w:rsidRDefault="00A21F52" w:rsidP="00867CAF">
            <w:pPr>
              <w:widowControl/>
              <w:spacing w:line="276" w:lineRule="auto"/>
              <w:jc w:val="left"/>
              <w:rPr>
                <w:rFonts w:ascii="宋体" w:eastAsia="宋体" w:hAnsi="宋体" w:cs="Times New Roman"/>
                <w:kern w:val="0"/>
                <w:szCs w:val="21"/>
                <w:lang w:bidi="en-US"/>
              </w:rPr>
            </w:pPr>
            <w:r w:rsidRPr="00461A29">
              <w:rPr>
                <w:rFonts w:ascii="宋体" w:eastAsia="宋体" w:hAnsi="宋体" w:cs="Times New Roman"/>
                <w:kern w:val="0"/>
                <w:szCs w:val="21"/>
                <w:lang w:bidi="en-US"/>
              </w:rPr>
              <w:t>投标人业绩</w:t>
            </w:r>
          </w:p>
          <w:p w:rsidR="00A21F52" w:rsidRPr="00461A29" w:rsidRDefault="00A21F52" w:rsidP="00340385">
            <w:pPr>
              <w:adjustRightInd w:val="0"/>
              <w:snapToGrid w:val="0"/>
              <w:spacing w:line="240" w:lineRule="atLeast"/>
              <w:jc w:val="center"/>
              <w:rPr>
                <w:rFonts w:ascii="宋体" w:eastAsia="宋体" w:hAnsi="宋体" w:cs="宋体"/>
                <w:szCs w:val="21"/>
              </w:rPr>
            </w:pP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A21F52" w:rsidRPr="00461A29" w:rsidRDefault="00777AB4" w:rsidP="00340385">
            <w:pPr>
              <w:adjustRightInd w:val="0"/>
              <w:snapToGrid w:val="0"/>
              <w:spacing w:line="240" w:lineRule="atLeast"/>
              <w:jc w:val="center"/>
              <w:rPr>
                <w:rFonts w:ascii="宋体" w:eastAsia="宋体" w:hAnsi="宋体" w:cs="宋体"/>
                <w:szCs w:val="21"/>
              </w:rPr>
            </w:pPr>
            <w:r>
              <w:rPr>
                <w:rFonts w:ascii="宋体" w:eastAsia="宋体" w:hAnsi="宋体" w:cs="Times New Roman" w:hint="eastAsia"/>
                <w:kern w:val="0"/>
                <w:szCs w:val="21"/>
                <w:lang w:bidi="en-US"/>
              </w:rPr>
              <w:t>6</w:t>
            </w:r>
          </w:p>
        </w:tc>
        <w:tc>
          <w:tcPr>
            <w:tcW w:w="6888" w:type="dxa"/>
            <w:tcBorders>
              <w:top w:val="single" w:sz="4" w:space="0" w:color="auto"/>
              <w:left w:val="single" w:sz="6" w:space="0" w:color="auto"/>
              <w:bottom w:val="single" w:sz="6" w:space="0" w:color="auto"/>
              <w:right w:val="single" w:sz="6" w:space="0" w:color="auto"/>
              <w:tl2br w:val="nil"/>
              <w:tr2bl w:val="nil"/>
            </w:tcBorders>
          </w:tcPr>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自</w:t>
            </w:r>
            <w:r w:rsidRPr="00461A29">
              <w:rPr>
                <w:rFonts w:ascii="宋体" w:eastAsia="宋体" w:hAnsi="宋体" w:cs="Times New Roman"/>
                <w:bCs/>
                <w:kern w:val="0"/>
                <w:szCs w:val="21"/>
                <w:lang w:bidi="en-US"/>
              </w:rPr>
              <w:t>201</w:t>
            </w:r>
            <w:r w:rsidR="006A1E2D">
              <w:rPr>
                <w:rFonts w:ascii="宋体" w:eastAsia="宋体" w:hAnsi="宋体" w:cs="Times New Roman" w:hint="eastAsia"/>
                <w:bCs/>
                <w:kern w:val="0"/>
                <w:szCs w:val="21"/>
                <w:lang w:bidi="en-US"/>
              </w:rPr>
              <w:t>8</w:t>
            </w:r>
            <w:r w:rsidRPr="00461A29">
              <w:rPr>
                <w:rFonts w:ascii="宋体" w:eastAsia="宋体" w:hAnsi="宋体" w:cs="Times New Roman" w:hint="eastAsia"/>
                <w:bCs/>
                <w:kern w:val="0"/>
                <w:szCs w:val="21"/>
                <w:lang w:bidi="en-US"/>
              </w:rPr>
              <w:t>年</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月</w:t>
            </w:r>
            <w:r w:rsidRPr="00461A29">
              <w:rPr>
                <w:rFonts w:ascii="宋体" w:eastAsia="宋体" w:hAnsi="宋体" w:cs="Times New Roman"/>
                <w:bCs/>
                <w:kern w:val="0"/>
                <w:szCs w:val="21"/>
                <w:lang w:bidi="en-US"/>
              </w:rPr>
              <w:t>1</w:t>
            </w:r>
            <w:r w:rsidRPr="00461A29">
              <w:rPr>
                <w:rFonts w:ascii="宋体" w:eastAsia="宋体" w:hAnsi="宋体" w:cs="Times New Roman" w:hint="eastAsia"/>
                <w:bCs/>
                <w:kern w:val="0"/>
                <w:szCs w:val="21"/>
                <w:lang w:bidi="en-US"/>
              </w:rPr>
              <w:t>日至投标截止日前，投标人参与或完成类似的区域供冷站</w:t>
            </w:r>
            <w:r w:rsidR="00CD2472">
              <w:rPr>
                <w:rFonts w:ascii="宋体" w:eastAsia="宋体" w:hAnsi="宋体" w:cs="Times New Roman" w:hint="eastAsia"/>
                <w:bCs/>
                <w:kern w:val="0"/>
                <w:szCs w:val="21"/>
                <w:lang w:bidi="en-US"/>
              </w:rPr>
              <w:t>的</w:t>
            </w:r>
            <w:r w:rsidR="00E06363" w:rsidRPr="00461A29">
              <w:rPr>
                <w:rFonts w:ascii="宋体" w:eastAsia="宋体" w:hAnsi="宋体" w:cs="Times New Roman" w:hint="eastAsia"/>
                <w:bCs/>
                <w:kern w:val="0"/>
                <w:szCs w:val="21"/>
                <w:lang w:bidi="en-US"/>
              </w:rPr>
              <w:t>可研报告编制或设计</w:t>
            </w:r>
            <w:r w:rsidR="00CD2472">
              <w:rPr>
                <w:rFonts w:ascii="宋体" w:eastAsia="宋体" w:hAnsi="宋体" w:cs="Times New Roman" w:hint="eastAsia"/>
                <w:bCs/>
                <w:kern w:val="0"/>
                <w:szCs w:val="21"/>
                <w:lang w:bidi="en-US"/>
              </w:rPr>
              <w:t>或咨询</w:t>
            </w:r>
            <w:r w:rsidR="00E06363" w:rsidRPr="00461A29">
              <w:rPr>
                <w:rFonts w:ascii="宋体" w:eastAsia="宋体" w:hAnsi="宋体" w:cs="Times New Roman" w:hint="eastAsia"/>
                <w:bCs/>
                <w:kern w:val="0"/>
                <w:szCs w:val="21"/>
                <w:lang w:bidi="en-US"/>
              </w:rPr>
              <w:t>项目</w:t>
            </w:r>
            <w:r w:rsidR="00461A29" w:rsidRPr="00461A29">
              <w:rPr>
                <w:rFonts w:ascii="宋体" w:eastAsia="宋体" w:hAnsi="宋体" w:cs="Times New Roman" w:hint="eastAsia"/>
                <w:bCs/>
                <w:kern w:val="0"/>
                <w:szCs w:val="21"/>
                <w:lang w:bidi="en-US"/>
              </w:rPr>
              <w:t>，</w:t>
            </w:r>
            <w:r w:rsidRPr="00461A29">
              <w:rPr>
                <w:rFonts w:ascii="宋体" w:eastAsia="宋体" w:hAnsi="宋体" w:cs="Times New Roman" w:hint="eastAsia"/>
                <w:bCs/>
                <w:szCs w:val="21"/>
                <w:lang w:bidi="en-US"/>
              </w:rPr>
              <w:t>每一个项目得</w:t>
            </w:r>
            <w:r w:rsidR="00777AB4">
              <w:rPr>
                <w:rFonts w:ascii="宋体" w:eastAsia="宋体" w:hAnsi="宋体" w:cs="Times New Roman" w:hint="eastAsia"/>
                <w:bCs/>
                <w:szCs w:val="21"/>
                <w:lang w:bidi="en-US"/>
              </w:rPr>
              <w:t>2</w:t>
            </w:r>
            <w:r w:rsidRPr="00461A29">
              <w:rPr>
                <w:rFonts w:ascii="宋体" w:eastAsia="宋体" w:hAnsi="宋体" w:cs="Times New Roman" w:hint="eastAsia"/>
                <w:bCs/>
                <w:szCs w:val="21"/>
                <w:lang w:bidi="en-US"/>
              </w:rPr>
              <w:t>分；</w:t>
            </w:r>
          </w:p>
          <w:p w:rsidR="00A21F52" w:rsidRPr="00461A29" w:rsidRDefault="00A21F52" w:rsidP="001131FD">
            <w:pPr>
              <w:widowControl/>
              <w:ind w:firstLineChars="200" w:firstLine="420"/>
              <w:jc w:val="left"/>
              <w:rPr>
                <w:rFonts w:ascii="宋体" w:eastAsia="宋体" w:hAnsi="宋体" w:cs="Times New Roman"/>
                <w:bCs/>
                <w:kern w:val="0"/>
                <w:szCs w:val="21"/>
                <w:lang w:bidi="en-US"/>
              </w:rPr>
            </w:pPr>
            <w:r w:rsidRPr="00461A29">
              <w:rPr>
                <w:rFonts w:ascii="宋体" w:eastAsia="宋体" w:hAnsi="宋体" w:cs="Times New Roman" w:hint="eastAsia"/>
                <w:bCs/>
                <w:kern w:val="0"/>
                <w:szCs w:val="21"/>
                <w:lang w:bidi="en-US"/>
              </w:rPr>
              <w:t>本项累计最高得</w:t>
            </w:r>
            <w:r w:rsidR="00777AB4">
              <w:rPr>
                <w:rFonts w:ascii="宋体" w:eastAsia="宋体" w:hAnsi="宋体" w:cs="Times New Roman" w:hint="eastAsia"/>
                <w:bCs/>
                <w:kern w:val="0"/>
                <w:szCs w:val="21"/>
                <w:lang w:bidi="en-US"/>
              </w:rPr>
              <w:t>6</w:t>
            </w:r>
            <w:r w:rsidRPr="00461A29">
              <w:rPr>
                <w:rFonts w:ascii="宋体" w:eastAsia="宋体" w:hAnsi="宋体" w:cs="Times New Roman" w:hint="eastAsia"/>
                <w:bCs/>
                <w:kern w:val="0"/>
                <w:szCs w:val="21"/>
                <w:lang w:bidi="en-US"/>
              </w:rPr>
              <w:t>分。</w:t>
            </w:r>
          </w:p>
          <w:p w:rsidR="00C81B8E" w:rsidRDefault="00A21F52">
            <w:pPr>
              <w:adjustRightInd w:val="0"/>
              <w:snapToGrid w:val="0"/>
              <w:spacing w:line="240" w:lineRule="atLeast"/>
              <w:jc w:val="left"/>
              <w:rPr>
                <w:rFonts w:ascii="宋体" w:eastAsia="宋体" w:hAnsi="宋体" w:cs="宋体"/>
                <w:color w:val="FF0000"/>
                <w:szCs w:val="21"/>
              </w:rPr>
            </w:pPr>
            <w:r w:rsidRPr="00461A29">
              <w:rPr>
                <w:rFonts w:ascii="宋体" w:eastAsia="宋体" w:hAnsi="宋体" w:cs="Times New Roman" w:hint="eastAsia"/>
                <w:bCs/>
                <w:kern w:val="0"/>
                <w:szCs w:val="21"/>
                <w:lang w:bidi="en-US"/>
              </w:rPr>
              <w:t>提交证明资料中，项目合同或中标通知书中必须带单独的“区域能源”、“区域供冷”、“区域集中供冷”、“</w:t>
            </w:r>
            <w:r w:rsidRPr="00461A29">
              <w:rPr>
                <w:rFonts w:ascii="宋体" w:eastAsia="宋体" w:hAnsi="宋体" w:cs="Times New Roman" w:hint="eastAsia"/>
                <w:bCs/>
                <w:szCs w:val="21"/>
                <w:lang w:bidi="en-US"/>
              </w:rPr>
              <w:t>公共类建筑综合体</w:t>
            </w:r>
            <w:r w:rsidRPr="00461A29">
              <w:rPr>
                <w:rFonts w:ascii="宋体" w:eastAsia="宋体" w:hAnsi="宋体" w:cs="Times New Roman" w:hint="eastAsia"/>
                <w:bCs/>
                <w:kern w:val="0"/>
                <w:szCs w:val="21"/>
                <w:lang w:bidi="en-US"/>
              </w:rPr>
              <w:t>”等字样，否则为无效项目。参与项目的时间以合同或中标通知书为准</w:t>
            </w:r>
            <w:r w:rsidR="00CD2472">
              <w:rPr>
                <w:rFonts w:ascii="宋体" w:eastAsia="宋体" w:hAnsi="宋体" w:cs="Times New Roman" w:hint="eastAsia"/>
                <w:bCs/>
                <w:kern w:val="0"/>
                <w:szCs w:val="21"/>
                <w:lang w:bidi="en-US"/>
              </w:rPr>
              <w:t>。</w:t>
            </w:r>
          </w:p>
        </w:tc>
      </w:tr>
      <w:tr w:rsidR="008139C8" w:rsidRPr="00461A29" w:rsidTr="00D02D4B">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FD3F02" w:rsidRPr="00461A29" w:rsidRDefault="008139C8" w:rsidP="00777AB4">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lastRenderedPageBreak/>
              <w:t>技术部分（</w:t>
            </w:r>
            <w:r w:rsidR="00777AB4">
              <w:rPr>
                <w:rFonts w:ascii="宋体" w:eastAsia="宋体" w:hAnsi="宋体" w:cs="宋体" w:hint="eastAsia"/>
                <w:b/>
                <w:szCs w:val="21"/>
              </w:rPr>
              <w:t>3</w:t>
            </w:r>
            <w:r w:rsidR="00777AB4" w:rsidRPr="00461A29">
              <w:rPr>
                <w:rFonts w:ascii="宋体" w:eastAsia="宋体" w:hAnsi="宋体" w:cs="宋体" w:hint="eastAsia"/>
                <w:b/>
                <w:szCs w:val="21"/>
              </w:rPr>
              <w:t>5</w:t>
            </w:r>
            <w:r w:rsidRPr="00461A29">
              <w:rPr>
                <w:rFonts w:ascii="宋体" w:eastAsia="宋体" w:hAnsi="宋体" w:cs="宋体"/>
                <w:b/>
                <w:szCs w:val="21"/>
              </w:rPr>
              <w:t>%）</w:t>
            </w: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9D591B"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方案的</w:t>
            </w:r>
            <w:r w:rsidR="00777AB4">
              <w:rPr>
                <w:rFonts w:ascii="宋体" w:eastAsia="宋体" w:hAnsi="宋体" w:cs="宋体" w:hint="eastAsia"/>
                <w:spacing w:val="-5"/>
                <w:kern w:val="0"/>
                <w:szCs w:val="21"/>
              </w:rPr>
              <w:t>针对性和</w:t>
            </w:r>
            <w:r w:rsidRPr="00461A29">
              <w:rPr>
                <w:rFonts w:ascii="宋体" w:eastAsia="宋体" w:hAnsi="宋体" w:cs="宋体" w:hint="eastAsia"/>
                <w:spacing w:val="-5"/>
                <w:kern w:val="0"/>
                <w:szCs w:val="21"/>
              </w:rPr>
              <w:t>合理性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1</w:t>
            </w:r>
            <w:r w:rsidRPr="00461A29">
              <w:rPr>
                <w:rFonts w:ascii="宋体" w:eastAsia="宋体" w:hAnsi="宋体" w:cs="宋体"/>
                <w:spacing w:val="-5"/>
                <w:kern w:val="0"/>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00777AB4">
              <w:rPr>
                <w:rFonts w:ascii="宋体" w:eastAsia="宋体" w:hAnsi="宋体" w:cs="宋体" w:hint="eastAsia"/>
                <w:spacing w:val="-5"/>
                <w:kern w:val="0"/>
                <w:szCs w:val="21"/>
              </w:rPr>
              <w:t>对项目已深入研究熟悉，</w:t>
            </w:r>
            <w:r w:rsidRPr="00461A29">
              <w:rPr>
                <w:rFonts w:ascii="宋体" w:eastAsia="宋体" w:hAnsi="宋体" w:cs="宋体" w:hint="eastAsia"/>
                <w:spacing w:val="-5"/>
                <w:kern w:val="0"/>
                <w:szCs w:val="21"/>
              </w:rPr>
              <w:t>技术方案</w:t>
            </w:r>
            <w:r w:rsidR="00777AB4">
              <w:rPr>
                <w:rFonts w:ascii="宋体" w:eastAsia="宋体" w:hAnsi="宋体" w:cs="宋体" w:hint="eastAsia"/>
                <w:spacing w:val="-5"/>
                <w:kern w:val="0"/>
                <w:szCs w:val="21"/>
              </w:rPr>
              <w:t>具有针对性，符合项目特点，</w:t>
            </w:r>
            <w:r w:rsidRPr="00461A29">
              <w:rPr>
                <w:rFonts w:ascii="宋体" w:eastAsia="宋体" w:hAnsi="宋体" w:cs="宋体" w:hint="eastAsia"/>
                <w:spacing w:val="-5"/>
                <w:kern w:val="0"/>
                <w:szCs w:val="21"/>
              </w:rPr>
              <w:t>合理</w:t>
            </w:r>
            <w:r w:rsidR="00777AB4">
              <w:rPr>
                <w:rFonts w:ascii="宋体" w:eastAsia="宋体" w:hAnsi="宋体" w:cs="宋体" w:hint="eastAsia"/>
                <w:spacing w:val="-5"/>
                <w:kern w:val="0"/>
                <w:szCs w:val="21"/>
              </w:rPr>
              <w:t>且</w:t>
            </w:r>
            <w:r w:rsidRPr="00461A29">
              <w:rPr>
                <w:rFonts w:ascii="宋体" w:eastAsia="宋体" w:hAnsi="宋体" w:cs="宋体" w:hint="eastAsia"/>
                <w:spacing w:val="-5"/>
                <w:kern w:val="0"/>
                <w:szCs w:val="21"/>
              </w:rPr>
              <w:t>可操作性强，构思方案优良，得1</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～6分。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B.</w:t>
            </w:r>
            <w:r w:rsidR="00777AB4">
              <w:rPr>
                <w:rFonts w:ascii="宋体" w:eastAsia="宋体" w:hAnsi="宋体" w:cs="宋体" w:hint="eastAsia"/>
                <w:spacing w:val="-5"/>
                <w:kern w:val="0"/>
                <w:szCs w:val="21"/>
              </w:rPr>
              <w:t xml:space="preserve"> 对项目较为了解，</w:t>
            </w:r>
            <w:r w:rsidR="00777AB4" w:rsidRPr="00461A29">
              <w:rPr>
                <w:rFonts w:ascii="宋体" w:eastAsia="宋体" w:hAnsi="宋体" w:cs="宋体" w:hint="eastAsia"/>
                <w:spacing w:val="-5"/>
                <w:kern w:val="0"/>
                <w:szCs w:val="21"/>
              </w:rPr>
              <w:t>技术方案</w:t>
            </w:r>
            <w:r w:rsidR="00777AB4">
              <w:rPr>
                <w:rFonts w:ascii="宋体" w:eastAsia="宋体" w:hAnsi="宋体" w:cs="宋体" w:hint="eastAsia"/>
                <w:spacing w:val="-5"/>
                <w:kern w:val="0"/>
                <w:szCs w:val="21"/>
              </w:rPr>
              <w:t>有一定的针对性，基本符合项目特点，</w:t>
            </w:r>
            <w:r w:rsidR="00E276AA">
              <w:rPr>
                <w:rFonts w:ascii="宋体" w:eastAsia="宋体" w:hAnsi="宋体" w:cs="宋体" w:hint="eastAsia"/>
                <w:spacing w:val="-5"/>
                <w:kern w:val="0"/>
                <w:szCs w:val="21"/>
              </w:rPr>
              <w:t>基本</w:t>
            </w:r>
            <w:r w:rsidR="00777AB4" w:rsidRPr="00461A29">
              <w:rPr>
                <w:rFonts w:ascii="宋体" w:eastAsia="宋体" w:hAnsi="宋体" w:cs="宋体" w:hint="eastAsia"/>
                <w:spacing w:val="-5"/>
                <w:kern w:val="0"/>
                <w:szCs w:val="21"/>
              </w:rPr>
              <w:t>合理</w:t>
            </w:r>
            <w:r w:rsidR="00E276AA">
              <w:rPr>
                <w:rFonts w:ascii="宋体" w:eastAsia="宋体" w:hAnsi="宋体" w:cs="宋体" w:hint="eastAsia"/>
                <w:spacing w:val="-5"/>
                <w:kern w:val="0"/>
                <w:szCs w:val="21"/>
              </w:rPr>
              <w:t>，</w:t>
            </w:r>
            <w:r w:rsidR="00777AB4" w:rsidRPr="00461A29">
              <w:rPr>
                <w:rFonts w:ascii="宋体" w:eastAsia="宋体" w:hAnsi="宋体" w:cs="宋体" w:hint="eastAsia"/>
                <w:spacing w:val="-5"/>
                <w:kern w:val="0"/>
                <w:szCs w:val="21"/>
              </w:rPr>
              <w:t>可操作性</w:t>
            </w:r>
            <w:r w:rsidR="00E276AA">
              <w:rPr>
                <w:rFonts w:ascii="宋体" w:eastAsia="宋体" w:hAnsi="宋体" w:cs="宋体" w:hint="eastAsia"/>
                <w:spacing w:val="-5"/>
                <w:kern w:val="0"/>
                <w:szCs w:val="21"/>
              </w:rPr>
              <w:t>一般</w:t>
            </w:r>
            <w:r w:rsidRPr="00461A29">
              <w:rPr>
                <w:rFonts w:ascii="宋体" w:eastAsia="宋体" w:hAnsi="宋体" w:cs="宋体" w:hint="eastAsia"/>
                <w:spacing w:val="-5"/>
                <w:kern w:val="0"/>
                <w:szCs w:val="21"/>
              </w:rPr>
              <w:t>，构思方案一般，得5～1分。</w:t>
            </w:r>
          </w:p>
          <w:p w:rsidR="008139C8" w:rsidRPr="00461A29" w:rsidRDefault="008139C8" w:rsidP="00E276AA">
            <w:pPr>
              <w:tabs>
                <w:tab w:val="center" w:pos="4153"/>
                <w:tab w:val="right" w:pos="8306"/>
              </w:tabs>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spacing w:val="-5"/>
                <w:kern w:val="0"/>
                <w:szCs w:val="21"/>
              </w:rPr>
              <w:t>C.</w:t>
            </w:r>
            <w:r w:rsidR="00E276AA">
              <w:rPr>
                <w:rFonts w:ascii="宋体" w:eastAsia="宋体" w:hAnsi="宋体" w:cs="宋体" w:hint="eastAsia"/>
                <w:spacing w:val="-5"/>
                <w:kern w:val="0"/>
                <w:szCs w:val="21"/>
              </w:rPr>
              <w:t xml:space="preserve"> 不了解项目情况，</w:t>
            </w:r>
            <w:r w:rsidR="00E276AA" w:rsidRPr="00461A29">
              <w:rPr>
                <w:rFonts w:ascii="宋体" w:eastAsia="宋体" w:hAnsi="宋体" w:cs="宋体" w:hint="eastAsia"/>
                <w:spacing w:val="-5"/>
                <w:kern w:val="0"/>
                <w:szCs w:val="21"/>
              </w:rPr>
              <w:t>技术方案</w:t>
            </w:r>
            <w:r w:rsidR="00E276AA">
              <w:rPr>
                <w:rFonts w:ascii="宋体" w:eastAsia="宋体" w:hAnsi="宋体" w:cs="宋体" w:hint="eastAsia"/>
                <w:spacing w:val="-5"/>
                <w:kern w:val="0"/>
                <w:szCs w:val="21"/>
              </w:rPr>
              <w:t>泛泛没有针对性，不符合项目或不合理，</w:t>
            </w:r>
            <w:r w:rsidR="00E276AA" w:rsidRPr="00461A29">
              <w:rPr>
                <w:rFonts w:ascii="宋体" w:eastAsia="宋体" w:hAnsi="宋体" w:cs="宋体" w:hint="eastAsia"/>
                <w:spacing w:val="-5"/>
                <w:kern w:val="0"/>
                <w:szCs w:val="21"/>
              </w:rPr>
              <w:t>可操作性</w:t>
            </w:r>
            <w:r w:rsidR="00E276AA">
              <w:rPr>
                <w:rFonts w:ascii="宋体" w:eastAsia="宋体" w:hAnsi="宋体" w:cs="宋体" w:hint="eastAsia"/>
                <w:spacing w:val="-5"/>
                <w:kern w:val="0"/>
                <w:szCs w:val="21"/>
              </w:rPr>
              <w:t>差</w:t>
            </w:r>
            <w:r w:rsidR="00E276AA" w:rsidRPr="00461A29">
              <w:rPr>
                <w:rFonts w:ascii="宋体" w:eastAsia="宋体" w:hAnsi="宋体" w:cs="宋体" w:hint="eastAsia"/>
                <w:spacing w:val="-5"/>
                <w:kern w:val="0"/>
                <w:szCs w:val="21"/>
              </w:rPr>
              <w:t>，构思方案</w:t>
            </w:r>
            <w:r w:rsidR="00E276AA">
              <w:rPr>
                <w:rFonts w:ascii="宋体" w:eastAsia="宋体" w:hAnsi="宋体" w:cs="宋体" w:hint="eastAsia"/>
                <w:spacing w:val="-5"/>
                <w:kern w:val="0"/>
                <w:szCs w:val="21"/>
              </w:rPr>
              <w:t>差</w:t>
            </w:r>
            <w:r w:rsidRPr="00461A29">
              <w:rPr>
                <w:rFonts w:ascii="宋体" w:eastAsia="宋体" w:hAnsi="宋体" w:cs="宋体" w:hint="eastAsia"/>
                <w:spacing w:val="-5"/>
                <w:kern w:val="0"/>
                <w:szCs w:val="21"/>
              </w:rPr>
              <w:t>，得</w:t>
            </w:r>
            <w:r w:rsidRPr="00461A29">
              <w:rPr>
                <w:rFonts w:ascii="宋体" w:eastAsia="宋体" w:hAnsi="宋体" w:cs="宋体"/>
                <w:spacing w:val="-5"/>
                <w:kern w:val="0"/>
                <w:szCs w:val="21"/>
              </w:rPr>
              <w:t>0</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vMerge/>
            <w:tcBorders>
              <w:left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E276AA" w:rsidP="00E276AA">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方案的</w:t>
            </w:r>
            <w:r w:rsidR="009D591B" w:rsidRPr="00461A29">
              <w:rPr>
                <w:rFonts w:ascii="宋体" w:eastAsia="宋体" w:hAnsi="宋体" w:cs="宋体" w:hint="eastAsia"/>
                <w:spacing w:val="-5"/>
                <w:kern w:val="0"/>
                <w:szCs w:val="21"/>
              </w:rPr>
              <w:t>重点和难点</w:t>
            </w:r>
            <w:r w:rsidR="00236C90">
              <w:rPr>
                <w:rFonts w:ascii="宋体" w:eastAsia="宋体" w:hAnsi="宋体" w:cs="宋体" w:hint="eastAsia"/>
                <w:spacing w:val="-5"/>
                <w:kern w:val="0"/>
                <w:szCs w:val="21"/>
              </w:rPr>
              <w:t>分析</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777AB4" w:rsidP="00340385">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A. </w:t>
            </w:r>
            <w:r w:rsidRPr="00461A29">
              <w:rPr>
                <w:rFonts w:ascii="宋体" w:eastAsia="宋体" w:hAnsi="宋体" w:cs="宋体" w:hint="eastAsia"/>
                <w:spacing w:val="-5"/>
                <w:kern w:val="0"/>
                <w:szCs w:val="21"/>
              </w:rPr>
              <w:t>技术理念先进，叙述全面，且简明扼要，重点突出，近远期结合，经济可行。</w:t>
            </w:r>
            <w:r w:rsidR="005F3031">
              <w:rPr>
                <w:rFonts w:ascii="宋体" w:eastAsia="宋体" w:hAnsi="宋体" w:cs="宋体" w:hint="eastAsia"/>
                <w:spacing w:val="-5"/>
                <w:kern w:val="0"/>
                <w:szCs w:val="21"/>
              </w:rPr>
              <w:t>项目</w:t>
            </w:r>
            <w:r w:rsidR="00E276AA">
              <w:rPr>
                <w:rFonts w:ascii="宋体" w:eastAsia="宋体" w:hAnsi="宋体" w:cs="宋体" w:hint="eastAsia"/>
                <w:spacing w:val="-5"/>
                <w:kern w:val="0"/>
                <w:szCs w:val="21"/>
              </w:rPr>
              <w:t>难点</w:t>
            </w:r>
            <w:r w:rsidRPr="00461A29">
              <w:rPr>
                <w:rFonts w:ascii="宋体" w:eastAsia="宋体" w:hAnsi="宋体" w:cs="宋体" w:hint="eastAsia"/>
                <w:spacing w:val="-5"/>
                <w:kern w:val="0"/>
                <w:szCs w:val="21"/>
              </w:rPr>
              <w:t>的分析透彻，</w:t>
            </w:r>
            <w:r w:rsidR="00E276AA">
              <w:rPr>
                <w:rFonts w:ascii="宋体" w:eastAsia="宋体" w:hAnsi="宋体" w:cs="宋体" w:hint="eastAsia"/>
                <w:spacing w:val="-5"/>
                <w:kern w:val="0"/>
                <w:szCs w:val="21"/>
              </w:rPr>
              <w:t>并提出实际可行的针对措施</w:t>
            </w:r>
            <w:r w:rsidRPr="00461A29">
              <w:rPr>
                <w:rFonts w:ascii="宋体" w:eastAsia="宋体" w:hAnsi="宋体" w:cs="宋体" w:hint="eastAsia"/>
                <w:spacing w:val="-5"/>
                <w:kern w:val="0"/>
                <w:szCs w:val="21"/>
              </w:rPr>
              <w:t>，得</w:t>
            </w:r>
            <w:r w:rsidR="00E276AA" w:rsidRPr="00461A29">
              <w:rPr>
                <w:rFonts w:ascii="宋体" w:eastAsia="宋体" w:hAnsi="宋体" w:cs="宋体" w:hint="eastAsia"/>
                <w:spacing w:val="-5"/>
                <w:kern w:val="0"/>
                <w:szCs w:val="21"/>
              </w:rPr>
              <w:t>1</w:t>
            </w:r>
            <w:r w:rsidR="00E276AA" w:rsidRPr="00461A29">
              <w:rPr>
                <w:rFonts w:ascii="宋体" w:eastAsia="宋体" w:hAnsi="宋体" w:cs="宋体"/>
                <w:spacing w:val="-5"/>
                <w:kern w:val="0"/>
                <w:szCs w:val="21"/>
              </w:rPr>
              <w:t>0</w:t>
            </w:r>
            <w:r w:rsidR="00E276AA" w:rsidRPr="00461A29">
              <w:rPr>
                <w:rFonts w:ascii="宋体" w:eastAsia="宋体" w:hAnsi="宋体" w:cs="宋体" w:hint="eastAsia"/>
                <w:spacing w:val="-5"/>
                <w:kern w:val="0"/>
                <w:szCs w:val="21"/>
              </w:rPr>
              <w:t>～6</w:t>
            </w:r>
            <w:r w:rsidRPr="00461A29">
              <w:rPr>
                <w:rFonts w:ascii="宋体" w:eastAsia="宋体" w:hAnsi="宋体" w:cs="宋体" w:hint="eastAsia"/>
                <w:spacing w:val="-5"/>
                <w:kern w:val="0"/>
                <w:szCs w:val="21"/>
              </w:rPr>
              <w:t>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 xml:space="preserve">B. </w:t>
            </w:r>
            <w:r w:rsidRPr="00461A29">
              <w:rPr>
                <w:rFonts w:ascii="宋体" w:eastAsia="宋体" w:hAnsi="宋体" w:cs="宋体" w:hint="eastAsia"/>
                <w:spacing w:val="-5"/>
                <w:kern w:val="0"/>
                <w:szCs w:val="21"/>
              </w:rPr>
              <w:t>技术理念有一定新意，叙述较为全面，可操作性一般，重点基本突出。</w:t>
            </w:r>
            <w:r w:rsidR="005F3031">
              <w:rPr>
                <w:rFonts w:ascii="宋体" w:eastAsia="宋体" w:hAnsi="宋体" w:cs="宋体" w:hint="eastAsia"/>
                <w:spacing w:val="-5"/>
                <w:kern w:val="0"/>
                <w:szCs w:val="21"/>
              </w:rPr>
              <w:t>项目</w:t>
            </w:r>
            <w:r w:rsidR="00E276AA">
              <w:rPr>
                <w:rFonts w:ascii="宋体" w:eastAsia="宋体" w:hAnsi="宋体" w:cs="宋体" w:hint="eastAsia"/>
                <w:spacing w:val="-5"/>
                <w:kern w:val="0"/>
                <w:szCs w:val="21"/>
              </w:rPr>
              <w:t>难点</w:t>
            </w:r>
            <w:r w:rsidRPr="00461A29">
              <w:rPr>
                <w:rFonts w:ascii="宋体" w:eastAsia="宋体" w:hAnsi="宋体" w:cs="宋体" w:hint="eastAsia"/>
                <w:spacing w:val="-5"/>
                <w:kern w:val="0"/>
                <w:szCs w:val="21"/>
              </w:rPr>
              <w:t>分析欠透彻，</w:t>
            </w:r>
            <w:r w:rsidR="00E276AA">
              <w:rPr>
                <w:rFonts w:ascii="宋体" w:eastAsia="宋体" w:hAnsi="宋体" w:cs="宋体" w:hint="eastAsia"/>
                <w:spacing w:val="-5"/>
                <w:kern w:val="0"/>
                <w:szCs w:val="21"/>
              </w:rPr>
              <w:t>解决措施可行性一般</w:t>
            </w:r>
            <w:r w:rsidRPr="00461A29">
              <w:rPr>
                <w:rFonts w:ascii="宋体" w:eastAsia="宋体" w:hAnsi="宋体" w:cs="宋体" w:hint="eastAsia"/>
                <w:spacing w:val="-5"/>
                <w:kern w:val="0"/>
                <w:szCs w:val="21"/>
              </w:rPr>
              <w:t>，得</w:t>
            </w:r>
            <w:r w:rsidR="00E276AA" w:rsidRPr="00461A29">
              <w:rPr>
                <w:rFonts w:ascii="宋体" w:eastAsia="宋体" w:hAnsi="宋体" w:cs="宋体" w:hint="eastAsia"/>
                <w:spacing w:val="-5"/>
                <w:kern w:val="0"/>
                <w:szCs w:val="21"/>
              </w:rPr>
              <w:t>5～1</w:t>
            </w:r>
            <w:r w:rsidRPr="00461A29">
              <w:rPr>
                <w:rFonts w:ascii="宋体" w:eastAsia="宋体" w:hAnsi="宋体" w:cs="宋体" w:hint="eastAsia"/>
                <w:spacing w:val="-5"/>
                <w:kern w:val="0"/>
                <w:szCs w:val="21"/>
              </w:rPr>
              <w:t>分。</w:t>
            </w:r>
          </w:p>
          <w:p w:rsidR="008139C8" w:rsidRPr="00461A29" w:rsidRDefault="008139C8" w:rsidP="00E276AA">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 技术理念无新意，可操作性差，重点不突出；</w:t>
            </w:r>
            <w:r w:rsidR="005F3031">
              <w:rPr>
                <w:rFonts w:ascii="宋体" w:eastAsia="宋体" w:hAnsi="宋体" w:cs="宋体" w:hint="eastAsia"/>
                <w:spacing w:val="-5"/>
                <w:kern w:val="0"/>
                <w:szCs w:val="21"/>
              </w:rPr>
              <w:t>项目</w:t>
            </w:r>
            <w:r w:rsidRPr="00461A29">
              <w:rPr>
                <w:rFonts w:ascii="宋体" w:eastAsia="宋体" w:hAnsi="宋体" w:cs="宋体" w:hint="eastAsia"/>
                <w:spacing w:val="-5"/>
                <w:kern w:val="0"/>
                <w:szCs w:val="21"/>
              </w:rPr>
              <w:t>重点、难点的分析不透彻，</w:t>
            </w:r>
            <w:r w:rsidR="00E276AA">
              <w:rPr>
                <w:rFonts w:ascii="宋体" w:eastAsia="宋体" w:hAnsi="宋体" w:cs="宋体" w:hint="eastAsia"/>
                <w:spacing w:val="-5"/>
                <w:kern w:val="0"/>
                <w:szCs w:val="21"/>
              </w:rPr>
              <w:t>解决措施差或不可行</w:t>
            </w:r>
            <w:r w:rsidRPr="00461A29">
              <w:rPr>
                <w:rFonts w:ascii="宋体" w:eastAsia="宋体" w:hAnsi="宋体" w:cs="宋体" w:hint="eastAsia"/>
                <w:spacing w:val="-5"/>
                <w:kern w:val="0"/>
                <w:szCs w:val="21"/>
              </w:rPr>
              <w:t>，得</w:t>
            </w:r>
            <w:r w:rsidR="00236C90">
              <w:rPr>
                <w:rFonts w:ascii="宋体" w:eastAsia="宋体" w:hAnsi="宋体" w:cs="宋体" w:hint="eastAsia"/>
                <w:spacing w:val="-5"/>
                <w:kern w:val="0"/>
                <w:szCs w:val="21"/>
              </w:rPr>
              <w:t>0</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vMerge/>
            <w:tcBorders>
              <w:left w:val="single" w:sz="6" w:space="0" w:color="auto"/>
              <w:right w:val="single" w:sz="6" w:space="0" w:color="auto"/>
              <w:tl2br w:val="nil"/>
              <w:tr2bl w:val="nil"/>
            </w:tcBorders>
            <w:vAlign w:val="center"/>
          </w:tcPr>
          <w:p w:rsidR="008139C8" w:rsidRPr="00461A29" w:rsidRDefault="008139C8" w:rsidP="00340385">
            <w:pPr>
              <w:adjustRightInd w:val="0"/>
              <w:snapToGrid w:val="0"/>
              <w:spacing w:line="240" w:lineRule="atLeast"/>
              <w:jc w:val="center"/>
              <w:rPr>
                <w:rFonts w:ascii="宋体" w:eastAsia="宋体" w:hAnsi="宋体" w:cs="宋体"/>
                <w:b/>
                <w:szCs w:val="21"/>
              </w:rPr>
            </w:pPr>
          </w:p>
        </w:tc>
        <w:tc>
          <w:tcPr>
            <w:tcW w:w="1705"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5F3031" w:rsidP="00340385">
            <w:pPr>
              <w:adjustRightInd w:val="0"/>
              <w:snapToGrid w:val="0"/>
              <w:spacing w:line="240" w:lineRule="atLeast"/>
              <w:jc w:val="center"/>
              <w:rPr>
                <w:rFonts w:ascii="宋体" w:eastAsia="宋体" w:hAnsi="宋体" w:cs="宋体"/>
                <w:szCs w:val="21"/>
              </w:rPr>
            </w:pPr>
            <w:r>
              <w:rPr>
                <w:rFonts w:ascii="宋体" w:eastAsia="宋体" w:hAnsi="宋体" w:cs="宋体" w:hint="eastAsia"/>
                <w:spacing w:val="-5"/>
                <w:kern w:val="0"/>
                <w:szCs w:val="21"/>
              </w:rPr>
              <w:t>咨询的</w:t>
            </w:r>
            <w:r w:rsidR="009D591B" w:rsidRPr="00461A29">
              <w:rPr>
                <w:rFonts w:ascii="宋体" w:eastAsia="宋体" w:hAnsi="宋体" w:cs="宋体" w:hint="eastAsia"/>
                <w:spacing w:val="-5"/>
                <w:kern w:val="0"/>
                <w:szCs w:val="21"/>
              </w:rPr>
              <w:t>质量与进度保证措施（提出针对本项目提供优质的服务计划及技术支持，其他措施自拟）</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236C90" w:rsidP="00236C90">
            <w:pPr>
              <w:adjustRightInd w:val="0"/>
              <w:snapToGrid w:val="0"/>
              <w:spacing w:line="240" w:lineRule="atLeast"/>
              <w:jc w:val="center"/>
              <w:rPr>
                <w:rFonts w:ascii="宋体" w:eastAsia="宋体" w:hAnsi="宋体" w:cs="宋体"/>
                <w:szCs w:val="21"/>
              </w:rPr>
            </w:pPr>
            <w:r w:rsidRPr="00461A29">
              <w:rPr>
                <w:rFonts w:ascii="宋体" w:eastAsia="宋体" w:hAnsi="宋体" w:cs="宋体" w:hint="eastAsia"/>
                <w:spacing w:val="-5"/>
                <w:kern w:val="0"/>
                <w:szCs w:val="21"/>
              </w:rPr>
              <w:t>1</w:t>
            </w:r>
            <w:r>
              <w:rPr>
                <w:rFonts w:ascii="宋体" w:eastAsia="宋体" w:hAnsi="宋体" w:cs="宋体" w:hint="eastAsia"/>
                <w:spacing w:val="-5"/>
                <w:kern w:val="0"/>
                <w:szCs w:val="21"/>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spacing w:val="-5"/>
                <w:kern w:val="0"/>
                <w:szCs w:val="21"/>
              </w:rPr>
              <w:t>A.</w:t>
            </w:r>
            <w:r w:rsidRPr="00461A29">
              <w:rPr>
                <w:rFonts w:ascii="宋体" w:eastAsia="宋体" w:hAnsi="宋体" w:cs="宋体" w:hint="eastAsia"/>
                <w:spacing w:val="-5"/>
                <w:kern w:val="0"/>
                <w:szCs w:val="21"/>
              </w:rPr>
              <w:t>措施合理、具体可行，可操作性强，</w:t>
            </w:r>
            <w:r w:rsidR="00E276AA">
              <w:rPr>
                <w:rFonts w:ascii="宋体" w:eastAsia="宋体" w:hAnsi="宋体" w:cs="宋体" w:hint="eastAsia"/>
                <w:spacing w:val="-5"/>
                <w:kern w:val="0"/>
                <w:szCs w:val="21"/>
              </w:rPr>
              <w:t>工期安排较优，</w:t>
            </w:r>
            <w:r w:rsidRPr="00461A29">
              <w:rPr>
                <w:rFonts w:ascii="宋体" w:eastAsia="宋体" w:hAnsi="宋体" w:cs="宋体" w:hint="eastAsia"/>
                <w:spacing w:val="-5"/>
                <w:kern w:val="0"/>
                <w:szCs w:val="21"/>
              </w:rPr>
              <w:t>完全满足各阶段的服务要求，</w:t>
            </w:r>
            <w:r w:rsidR="001C0906">
              <w:rPr>
                <w:rFonts w:ascii="宋体" w:eastAsia="宋体" w:hAnsi="宋体" w:cs="宋体" w:hint="eastAsia"/>
                <w:spacing w:val="-5"/>
                <w:kern w:val="0"/>
                <w:szCs w:val="21"/>
              </w:rPr>
              <w:t>服务团队</w:t>
            </w:r>
            <w:r w:rsidRPr="00461A29">
              <w:rPr>
                <w:rFonts w:ascii="宋体" w:eastAsia="宋体" w:hAnsi="宋体" w:cs="宋体" w:hint="eastAsia"/>
                <w:spacing w:val="-5"/>
                <w:kern w:val="0"/>
                <w:szCs w:val="21"/>
              </w:rPr>
              <w:t>人员配置合理、分工明确、架构科学，</w:t>
            </w:r>
            <w:r w:rsidR="00E276AA">
              <w:rPr>
                <w:rFonts w:ascii="宋体" w:eastAsia="宋体" w:hAnsi="宋体" w:cs="宋体" w:hint="eastAsia"/>
                <w:spacing w:val="-5"/>
                <w:kern w:val="0"/>
                <w:szCs w:val="21"/>
              </w:rPr>
              <w:t>能及时回应采购人有关诉求</w:t>
            </w:r>
            <w:r w:rsidRPr="00461A29">
              <w:rPr>
                <w:rFonts w:ascii="宋体" w:eastAsia="宋体" w:hAnsi="宋体" w:cs="宋体" w:hint="eastAsia"/>
                <w:spacing w:val="-5"/>
                <w:kern w:val="0"/>
                <w:szCs w:val="21"/>
              </w:rPr>
              <w:t>得</w:t>
            </w:r>
            <w:r w:rsidR="00236C90" w:rsidRPr="00461A29">
              <w:rPr>
                <w:rFonts w:ascii="宋体" w:eastAsia="宋体" w:hAnsi="宋体" w:cs="宋体" w:hint="eastAsia"/>
                <w:spacing w:val="-5"/>
                <w:kern w:val="0"/>
                <w:szCs w:val="21"/>
              </w:rPr>
              <w:t>1</w:t>
            </w:r>
            <w:r w:rsidR="00236C90">
              <w:rPr>
                <w:rFonts w:ascii="宋体" w:eastAsia="宋体" w:hAnsi="宋体" w:cs="宋体" w:hint="eastAsia"/>
                <w:spacing w:val="-5"/>
                <w:kern w:val="0"/>
                <w:szCs w:val="21"/>
              </w:rPr>
              <w:t>5</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11</w:t>
            </w:r>
            <w:r w:rsidRPr="00461A29">
              <w:rPr>
                <w:rFonts w:ascii="宋体" w:eastAsia="宋体" w:hAnsi="宋体" w:cs="宋体" w:hint="eastAsia"/>
                <w:spacing w:val="-5"/>
                <w:kern w:val="0"/>
                <w:szCs w:val="21"/>
              </w:rPr>
              <w:t>分。</w:t>
            </w:r>
          </w:p>
          <w:p w:rsidR="008139C8" w:rsidRPr="00461A29" w:rsidRDefault="008139C8" w:rsidP="00867CAF">
            <w:pPr>
              <w:widowControl/>
              <w:spacing w:line="300" w:lineRule="auto"/>
              <w:jc w:val="left"/>
              <w:rPr>
                <w:rFonts w:ascii="宋体" w:eastAsia="宋体" w:hAnsi="宋体" w:cs="宋体"/>
                <w:spacing w:val="-5"/>
                <w:kern w:val="0"/>
                <w:szCs w:val="21"/>
              </w:rPr>
            </w:pPr>
            <w:r w:rsidRPr="00461A29">
              <w:rPr>
                <w:rFonts w:ascii="宋体" w:eastAsia="宋体" w:hAnsi="宋体" w:cs="宋体" w:hint="eastAsia"/>
                <w:spacing w:val="-5"/>
                <w:kern w:val="0"/>
                <w:szCs w:val="21"/>
              </w:rPr>
              <w:t>B.措施较为合理，基本可行，可操作性一般，</w:t>
            </w:r>
            <w:r w:rsidR="00E276AA">
              <w:rPr>
                <w:rFonts w:ascii="宋体" w:eastAsia="宋体" w:hAnsi="宋体" w:cs="宋体" w:hint="eastAsia"/>
                <w:spacing w:val="-5"/>
                <w:kern w:val="0"/>
                <w:szCs w:val="21"/>
              </w:rPr>
              <w:t>工期基本满足采购人需求。</w:t>
            </w:r>
            <w:r w:rsidR="001C0906">
              <w:rPr>
                <w:rFonts w:ascii="宋体" w:eastAsia="宋体" w:hAnsi="宋体" w:cs="宋体" w:hint="eastAsia"/>
                <w:spacing w:val="-5"/>
                <w:kern w:val="0"/>
                <w:szCs w:val="21"/>
              </w:rPr>
              <w:t>服务团队</w:t>
            </w:r>
            <w:r w:rsidRPr="00461A29">
              <w:rPr>
                <w:rFonts w:ascii="宋体" w:eastAsia="宋体" w:hAnsi="宋体" w:cs="宋体" w:hint="eastAsia"/>
                <w:spacing w:val="-5"/>
                <w:kern w:val="0"/>
                <w:szCs w:val="21"/>
              </w:rPr>
              <w:t>人员配置及构架基本合理，</w:t>
            </w:r>
            <w:r w:rsidR="00E276AA">
              <w:rPr>
                <w:rFonts w:ascii="宋体" w:eastAsia="宋体" w:hAnsi="宋体" w:cs="宋体" w:hint="eastAsia"/>
                <w:spacing w:val="-5"/>
                <w:kern w:val="0"/>
                <w:szCs w:val="21"/>
              </w:rPr>
              <w:t>基本满是采购人需求，</w:t>
            </w:r>
            <w:r w:rsidRPr="00461A29">
              <w:rPr>
                <w:rFonts w:ascii="宋体" w:eastAsia="宋体" w:hAnsi="宋体" w:cs="宋体" w:hint="eastAsia"/>
                <w:spacing w:val="-5"/>
                <w:kern w:val="0"/>
                <w:szCs w:val="21"/>
              </w:rPr>
              <w:t>得5</w:t>
            </w:r>
            <w:r w:rsidR="00236C90" w:rsidRPr="00461A29">
              <w:rPr>
                <w:rFonts w:ascii="宋体" w:eastAsia="宋体" w:hAnsi="宋体" w:cs="宋体" w:hint="eastAsia"/>
                <w:spacing w:val="-5"/>
                <w:kern w:val="0"/>
                <w:szCs w:val="21"/>
              </w:rPr>
              <w:t>～</w:t>
            </w:r>
            <w:r w:rsidR="00236C90">
              <w:rPr>
                <w:rFonts w:ascii="宋体" w:eastAsia="宋体" w:hAnsi="宋体" w:cs="宋体" w:hint="eastAsia"/>
                <w:spacing w:val="-5"/>
                <w:kern w:val="0"/>
                <w:szCs w:val="21"/>
              </w:rPr>
              <w:t>10</w:t>
            </w:r>
            <w:r w:rsidRPr="00461A29">
              <w:rPr>
                <w:rFonts w:ascii="宋体" w:eastAsia="宋体" w:hAnsi="宋体" w:cs="宋体" w:hint="eastAsia"/>
                <w:spacing w:val="-5"/>
                <w:kern w:val="0"/>
                <w:szCs w:val="21"/>
              </w:rPr>
              <w:t>分。</w:t>
            </w:r>
          </w:p>
          <w:p w:rsidR="008139C8" w:rsidRPr="00461A29" w:rsidRDefault="008139C8" w:rsidP="00E276AA">
            <w:pPr>
              <w:adjustRightInd w:val="0"/>
              <w:snapToGrid w:val="0"/>
              <w:spacing w:line="240" w:lineRule="atLeast"/>
              <w:jc w:val="left"/>
              <w:rPr>
                <w:rFonts w:ascii="宋体" w:eastAsia="宋体" w:hAnsi="宋体" w:cs="宋体"/>
                <w:color w:val="FF0000"/>
                <w:szCs w:val="21"/>
              </w:rPr>
            </w:pPr>
            <w:r w:rsidRPr="00461A29">
              <w:rPr>
                <w:rFonts w:ascii="宋体" w:eastAsia="宋体" w:hAnsi="宋体" w:cs="宋体" w:hint="eastAsia"/>
                <w:spacing w:val="-5"/>
                <w:kern w:val="0"/>
                <w:szCs w:val="21"/>
              </w:rPr>
              <w:t>C.措施不合理，不可行，可操作性差，</w:t>
            </w:r>
            <w:r w:rsidR="00E276AA">
              <w:rPr>
                <w:rFonts w:ascii="宋体" w:eastAsia="宋体" w:hAnsi="宋体" w:cs="宋体" w:hint="eastAsia"/>
                <w:spacing w:val="-5"/>
                <w:kern w:val="0"/>
                <w:szCs w:val="21"/>
              </w:rPr>
              <w:t>没有配备项目专业技术团队或团队人员较少。</w:t>
            </w:r>
            <w:r w:rsidRPr="00461A29">
              <w:rPr>
                <w:rFonts w:ascii="宋体" w:eastAsia="宋体" w:hAnsi="宋体" w:cs="宋体" w:hint="eastAsia"/>
                <w:spacing w:val="-5"/>
                <w:kern w:val="0"/>
                <w:szCs w:val="21"/>
              </w:rPr>
              <w:t>得</w:t>
            </w:r>
            <w:r w:rsidR="00E276AA">
              <w:rPr>
                <w:rFonts w:ascii="宋体" w:eastAsia="宋体" w:hAnsi="宋体" w:cs="宋体" w:hint="eastAsia"/>
                <w:spacing w:val="-5"/>
                <w:kern w:val="0"/>
                <w:szCs w:val="21"/>
              </w:rPr>
              <w:t>0</w:t>
            </w:r>
            <w:r w:rsidR="00E276AA" w:rsidRPr="00461A29">
              <w:rPr>
                <w:rFonts w:ascii="宋体" w:eastAsia="宋体" w:hAnsi="宋体" w:cs="宋体" w:hint="eastAsia"/>
                <w:spacing w:val="-5"/>
                <w:kern w:val="0"/>
                <w:szCs w:val="21"/>
              </w:rPr>
              <w:t>～</w:t>
            </w:r>
            <w:r w:rsidR="00E276AA">
              <w:rPr>
                <w:rFonts w:ascii="宋体" w:eastAsia="宋体" w:hAnsi="宋体" w:cs="宋体" w:hint="eastAsia"/>
                <w:spacing w:val="-5"/>
                <w:kern w:val="0"/>
                <w:szCs w:val="21"/>
              </w:rPr>
              <w:t>4</w:t>
            </w:r>
            <w:r w:rsidRPr="00461A29">
              <w:rPr>
                <w:rFonts w:ascii="宋体" w:eastAsia="宋体" w:hAnsi="宋体" w:cs="宋体" w:hint="eastAsia"/>
                <w:spacing w:val="-5"/>
                <w:kern w:val="0"/>
                <w:szCs w:val="21"/>
              </w:rPr>
              <w:t>分。</w:t>
            </w:r>
          </w:p>
        </w:tc>
      </w:tr>
      <w:tr w:rsidR="008139C8" w:rsidRPr="00461A29" w:rsidTr="00D02D4B">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center"/>
              <w:rPr>
                <w:rFonts w:ascii="宋体" w:eastAsia="宋体" w:hAnsi="宋体" w:cs="宋体"/>
                <w:b/>
                <w:szCs w:val="21"/>
              </w:rPr>
            </w:pPr>
            <w:r w:rsidRPr="00461A29">
              <w:rPr>
                <w:rFonts w:ascii="宋体" w:eastAsia="宋体" w:hAnsi="宋体" w:cs="宋体" w:hint="eastAsia"/>
                <w:b/>
                <w:szCs w:val="21"/>
              </w:rPr>
              <w:t>合计</w:t>
            </w:r>
          </w:p>
        </w:tc>
        <w:tc>
          <w:tcPr>
            <w:tcW w:w="1705"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center"/>
              <w:rPr>
                <w:rFonts w:ascii="宋体" w:eastAsia="宋体" w:hAnsi="宋体" w:cs="宋体"/>
                <w:szCs w:val="21"/>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343367" w:rsidP="00340385">
            <w:pPr>
              <w:adjustRightInd w:val="0"/>
              <w:snapToGrid w:val="0"/>
              <w:spacing w:line="240" w:lineRule="atLeast"/>
              <w:jc w:val="center"/>
              <w:rPr>
                <w:rFonts w:ascii="宋体" w:eastAsia="宋体" w:hAnsi="宋体" w:cs="宋体"/>
                <w:szCs w:val="21"/>
              </w:rPr>
            </w:pPr>
            <w:r>
              <w:rPr>
                <w:rFonts w:ascii="宋体" w:eastAsia="宋体" w:hAnsi="宋体" w:cs="宋体" w:hint="eastAsia"/>
                <w:szCs w:val="21"/>
              </w:rPr>
              <w:t>5</w:t>
            </w:r>
            <w:r w:rsidRPr="00461A29">
              <w:rPr>
                <w:rFonts w:ascii="宋体" w:eastAsia="宋体" w:hAnsi="宋体" w:cs="宋体"/>
                <w:szCs w:val="21"/>
              </w:rPr>
              <w:t>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8139C8" w:rsidRPr="00461A29" w:rsidRDefault="008139C8" w:rsidP="00340385">
            <w:pPr>
              <w:adjustRightInd w:val="0"/>
              <w:snapToGrid w:val="0"/>
              <w:spacing w:line="240" w:lineRule="atLeast"/>
              <w:jc w:val="left"/>
              <w:rPr>
                <w:rFonts w:ascii="宋体" w:eastAsia="宋体" w:hAnsi="宋体" w:cs="宋体"/>
                <w:szCs w:val="21"/>
              </w:rPr>
            </w:pPr>
          </w:p>
        </w:tc>
      </w:tr>
    </w:tbl>
    <w:p w:rsidR="00CD0354" w:rsidRDefault="00CD0354" w:rsidP="00162B2B">
      <w:pPr>
        <w:spacing w:line="360" w:lineRule="auto"/>
        <w:ind w:hanging="142"/>
        <w:rPr>
          <w:rFonts w:ascii="宋体"/>
        </w:rPr>
      </w:pPr>
      <w:r>
        <w:rPr>
          <w:rFonts w:ascii="宋体" w:hint="eastAsia"/>
        </w:rPr>
        <w:t>备注：1、评委对各投标文件进行比较后，根据计分方法进行相应地打分。</w:t>
      </w:r>
    </w:p>
    <w:p w:rsidR="00994C4E" w:rsidRDefault="00CD0354">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CD0354" w:rsidRDefault="00CD0354" w:rsidP="00162B2B">
      <w:pPr>
        <w:numPr>
          <w:ilvl w:val="0"/>
          <w:numId w:val="109"/>
        </w:numPr>
        <w:spacing w:line="360" w:lineRule="auto"/>
        <w:ind w:hanging="142"/>
        <w:rPr>
          <w:rFonts w:ascii="宋体" w:hAnsi="宋体" w:cs="Arial"/>
          <w:color w:val="000000"/>
          <w:sz w:val="24"/>
        </w:rPr>
      </w:pPr>
      <w:r>
        <w:rPr>
          <w:rFonts w:ascii="宋体" w:hAnsi="宋体" w:cs="Arial" w:hint="eastAsia"/>
          <w:color w:val="000000"/>
          <w:sz w:val="24"/>
        </w:rPr>
        <w:t>综合得分</w:t>
      </w:r>
    </w:p>
    <w:p w:rsidR="00994C4E" w:rsidRDefault="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AD" w:rsidRDefault="000177AD" w:rsidP="001360AA">
      <w:r>
        <w:separator/>
      </w:r>
    </w:p>
  </w:endnote>
  <w:endnote w:type="continuationSeparator" w:id="1">
    <w:p w:rsidR="000177AD" w:rsidRDefault="000177AD"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0C24D3">
    <w:pPr>
      <w:pStyle w:val="a6"/>
      <w:jc w:val="right"/>
    </w:pPr>
    <w:r w:rsidRPr="000C24D3">
      <w:fldChar w:fldCharType="begin"/>
    </w:r>
    <w:r w:rsidR="00340385">
      <w:instrText xml:space="preserve"> PAGE   \* MERGEFORMAT </w:instrText>
    </w:r>
    <w:r w:rsidRPr="000C24D3">
      <w:fldChar w:fldCharType="separate"/>
    </w:r>
    <w:r w:rsidR="001D5F0E" w:rsidRPr="001D5F0E">
      <w:rPr>
        <w:noProof/>
        <w:lang w:val="zh-CN"/>
      </w:rPr>
      <w:t>5</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AD" w:rsidRDefault="000177AD" w:rsidP="001360AA">
      <w:r>
        <w:separator/>
      </w:r>
    </w:p>
  </w:footnote>
  <w:footnote w:type="continuationSeparator" w:id="1">
    <w:p w:rsidR="000177AD" w:rsidRDefault="000177AD"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2">
    <w:nsid w:val="3E904BD3"/>
    <w:multiLevelType w:val="singleLevel"/>
    <w:tmpl w:val="9D93E121"/>
    <w:lvl w:ilvl="0">
      <w:start w:val="1"/>
      <w:numFmt w:val="decimal"/>
      <w:suff w:val="nothing"/>
      <w:lvlText w:val="%1．"/>
      <w:lvlJc w:val="left"/>
      <w:pPr>
        <w:ind w:left="0" w:firstLine="400"/>
      </w:pPr>
      <w:rPr>
        <w:rFonts w:hint="default"/>
      </w:rPr>
    </w:lvl>
  </w:abstractNum>
  <w:abstractNum w:abstractNumId="63">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nsid w:val="3FAA0F91"/>
    <w:multiLevelType w:val="singleLevel"/>
    <w:tmpl w:val="8D7F1D03"/>
    <w:lvl w:ilvl="0">
      <w:start w:val="1"/>
      <w:numFmt w:val="decimal"/>
      <w:suff w:val="nothing"/>
      <w:lvlText w:val="%1．"/>
      <w:lvlJc w:val="left"/>
      <w:pPr>
        <w:ind w:left="0" w:firstLine="400"/>
      </w:pPr>
      <w:rPr>
        <w:rFonts w:hint="default"/>
      </w:rPr>
    </w:lvl>
  </w:abstractNum>
  <w:abstractNum w:abstractNumId="65">
    <w:nsid w:val="46D943B6"/>
    <w:multiLevelType w:val="singleLevel"/>
    <w:tmpl w:val="069E537B"/>
    <w:lvl w:ilvl="0">
      <w:start w:val="1"/>
      <w:numFmt w:val="decimal"/>
      <w:suff w:val="nothing"/>
      <w:lvlText w:val="%1．"/>
      <w:lvlJc w:val="left"/>
      <w:pPr>
        <w:ind w:left="0" w:firstLine="400"/>
      </w:pPr>
      <w:rPr>
        <w:rFonts w:hint="default"/>
      </w:rPr>
    </w:lvl>
  </w:abstractNum>
  <w:abstractNum w:abstractNumId="6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7">
    <w:nsid w:val="494E6929"/>
    <w:multiLevelType w:val="singleLevel"/>
    <w:tmpl w:val="9D93E121"/>
    <w:lvl w:ilvl="0">
      <w:start w:val="1"/>
      <w:numFmt w:val="decimal"/>
      <w:suff w:val="nothing"/>
      <w:lvlText w:val="%1．"/>
      <w:lvlJc w:val="left"/>
      <w:pPr>
        <w:ind w:left="0" w:firstLine="400"/>
      </w:pPr>
      <w:rPr>
        <w:rFonts w:hint="default"/>
      </w:rPr>
    </w:lvl>
  </w:abstractNum>
  <w:abstractNum w:abstractNumId="6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9">
    <w:nsid w:val="4D0C0496"/>
    <w:multiLevelType w:val="singleLevel"/>
    <w:tmpl w:val="A93C72FA"/>
    <w:lvl w:ilvl="0">
      <w:start w:val="1"/>
      <w:numFmt w:val="decimal"/>
      <w:suff w:val="nothing"/>
      <w:lvlText w:val="%1．"/>
      <w:lvlJc w:val="left"/>
      <w:pPr>
        <w:ind w:left="0" w:firstLine="400"/>
      </w:pPr>
      <w:rPr>
        <w:rFonts w:hint="default"/>
      </w:rPr>
    </w:lvl>
  </w:abstractNum>
  <w:abstractNum w:abstractNumId="70">
    <w:nsid w:val="4DA04AEB"/>
    <w:multiLevelType w:val="singleLevel"/>
    <w:tmpl w:val="069E537B"/>
    <w:lvl w:ilvl="0">
      <w:start w:val="1"/>
      <w:numFmt w:val="decimal"/>
      <w:suff w:val="nothing"/>
      <w:lvlText w:val="%1．"/>
      <w:lvlJc w:val="left"/>
      <w:pPr>
        <w:ind w:left="0" w:firstLine="400"/>
      </w:pPr>
      <w:rPr>
        <w:rFonts w:hint="default"/>
      </w:rPr>
    </w:lvl>
  </w:abstractNum>
  <w:abstractNum w:abstractNumId="71">
    <w:nsid w:val="4DD82134"/>
    <w:multiLevelType w:val="singleLevel"/>
    <w:tmpl w:val="7C2EDFCC"/>
    <w:lvl w:ilvl="0">
      <w:start w:val="1"/>
      <w:numFmt w:val="decimal"/>
      <w:suff w:val="nothing"/>
      <w:lvlText w:val="%1．"/>
      <w:lvlJc w:val="left"/>
      <w:pPr>
        <w:ind w:left="0" w:firstLine="400"/>
      </w:pPr>
      <w:rPr>
        <w:rFonts w:hint="default"/>
      </w:rPr>
    </w:lvl>
  </w:abstractNum>
  <w:abstractNum w:abstractNumId="7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6">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8">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9">
    <w:nsid w:val="55E447A7"/>
    <w:multiLevelType w:val="singleLevel"/>
    <w:tmpl w:val="8D7F1D03"/>
    <w:lvl w:ilvl="0">
      <w:start w:val="1"/>
      <w:numFmt w:val="decimal"/>
      <w:suff w:val="nothing"/>
      <w:lvlText w:val="%1．"/>
      <w:lvlJc w:val="left"/>
      <w:pPr>
        <w:ind w:left="0" w:firstLine="400"/>
      </w:pPr>
      <w:rPr>
        <w:rFonts w:hint="default"/>
      </w:rPr>
    </w:lvl>
  </w:abstractNum>
  <w:abstractNum w:abstractNumId="8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2">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3">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7">
    <w:nsid w:val="599C7378"/>
    <w:multiLevelType w:val="singleLevel"/>
    <w:tmpl w:val="069E537B"/>
    <w:lvl w:ilvl="0">
      <w:start w:val="1"/>
      <w:numFmt w:val="decimal"/>
      <w:suff w:val="nothing"/>
      <w:lvlText w:val="%1．"/>
      <w:lvlJc w:val="left"/>
      <w:pPr>
        <w:ind w:left="0" w:firstLine="400"/>
      </w:pPr>
      <w:rPr>
        <w:rFonts w:hint="default"/>
      </w:rPr>
    </w:lvl>
  </w:abstractNum>
  <w:abstractNum w:abstractNumId="88">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0">
    <w:nsid w:val="5B150110"/>
    <w:multiLevelType w:val="singleLevel"/>
    <w:tmpl w:val="8D7F1D03"/>
    <w:lvl w:ilvl="0">
      <w:start w:val="1"/>
      <w:numFmt w:val="decimal"/>
      <w:suff w:val="nothing"/>
      <w:lvlText w:val="%1．"/>
      <w:lvlJc w:val="left"/>
      <w:pPr>
        <w:ind w:left="0" w:firstLine="400"/>
      </w:pPr>
      <w:rPr>
        <w:rFonts w:hint="default"/>
      </w:rPr>
    </w:lvl>
  </w:abstractNum>
  <w:abstractNum w:abstractNumId="91">
    <w:nsid w:val="5CB843FC"/>
    <w:multiLevelType w:val="singleLevel"/>
    <w:tmpl w:val="8D7F1D03"/>
    <w:lvl w:ilvl="0">
      <w:start w:val="1"/>
      <w:numFmt w:val="decimal"/>
      <w:suff w:val="nothing"/>
      <w:lvlText w:val="%1．"/>
      <w:lvlJc w:val="left"/>
      <w:pPr>
        <w:ind w:left="0" w:firstLine="400"/>
      </w:pPr>
      <w:rPr>
        <w:rFonts w:hint="default"/>
      </w:rPr>
    </w:lvl>
  </w:abstractNum>
  <w:abstractNum w:abstractNumId="9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nsid w:val="627740F2"/>
    <w:multiLevelType w:val="singleLevel"/>
    <w:tmpl w:val="C6DD8626"/>
    <w:lvl w:ilvl="0">
      <w:start w:val="1"/>
      <w:numFmt w:val="decimal"/>
      <w:suff w:val="nothing"/>
      <w:lvlText w:val="%1．"/>
      <w:lvlJc w:val="left"/>
      <w:pPr>
        <w:ind w:left="26" w:firstLine="400"/>
      </w:pPr>
      <w:rPr>
        <w:rFonts w:hint="default"/>
      </w:rPr>
    </w:lvl>
  </w:abstractNum>
  <w:abstractNum w:abstractNumId="9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9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8">
    <w:nsid w:val="6A744081"/>
    <w:multiLevelType w:val="singleLevel"/>
    <w:tmpl w:val="C6DD8626"/>
    <w:lvl w:ilvl="0">
      <w:start w:val="1"/>
      <w:numFmt w:val="decimal"/>
      <w:suff w:val="nothing"/>
      <w:lvlText w:val="%1．"/>
      <w:lvlJc w:val="left"/>
      <w:pPr>
        <w:ind w:left="26" w:firstLine="400"/>
      </w:pPr>
      <w:rPr>
        <w:rFonts w:hint="default"/>
      </w:rPr>
    </w:lvl>
  </w:abstractNum>
  <w:abstractNum w:abstractNumId="99">
    <w:nsid w:val="6A8001D1"/>
    <w:multiLevelType w:val="singleLevel"/>
    <w:tmpl w:val="DFC9776F"/>
    <w:lvl w:ilvl="0">
      <w:start w:val="1"/>
      <w:numFmt w:val="decimal"/>
      <w:suff w:val="nothing"/>
      <w:lvlText w:val="%1．"/>
      <w:lvlJc w:val="left"/>
      <w:pPr>
        <w:ind w:left="0" w:firstLine="400"/>
      </w:pPr>
      <w:rPr>
        <w:rFonts w:hint="default"/>
      </w:rPr>
    </w:lvl>
  </w:abstractNum>
  <w:abstractNum w:abstractNumId="10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1">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704302FC"/>
    <w:multiLevelType w:val="singleLevel"/>
    <w:tmpl w:val="A93C72FA"/>
    <w:lvl w:ilvl="0">
      <w:start w:val="1"/>
      <w:numFmt w:val="decimal"/>
      <w:suff w:val="nothing"/>
      <w:lvlText w:val="%1．"/>
      <w:lvlJc w:val="left"/>
      <w:pPr>
        <w:ind w:left="0" w:firstLine="400"/>
      </w:pPr>
      <w:rPr>
        <w:rFonts w:hint="default"/>
      </w:rPr>
    </w:lvl>
  </w:abstractNum>
  <w:abstractNum w:abstractNumId="103">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6">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07">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8">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09">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1">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2">
    <w:nsid w:val="781C1DDD"/>
    <w:multiLevelType w:val="singleLevel"/>
    <w:tmpl w:val="9D93E121"/>
    <w:lvl w:ilvl="0">
      <w:start w:val="1"/>
      <w:numFmt w:val="decimal"/>
      <w:suff w:val="nothing"/>
      <w:lvlText w:val="%1．"/>
      <w:lvlJc w:val="left"/>
      <w:pPr>
        <w:ind w:left="0" w:firstLine="400"/>
      </w:pPr>
      <w:rPr>
        <w:rFonts w:hint="default"/>
      </w:rPr>
    </w:lvl>
  </w:abstractNum>
  <w:abstractNum w:abstractNumId="113">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4">
    <w:nsid w:val="78B33624"/>
    <w:multiLevelType w:val="singleLevel"/>
    <w:tmpl w:val="A93C72FA"/>
    <w:lvl w:ilvl="0">
      <w:start w:val="1"/>
      <w:numFmt w:val="decimal"/>
      <w:suff w:val="nothing"/>
      <w:lvlText w:val="%1．"/>
      <w:lvlJc w:val="left"/>
      <w:pPr>
        <w:ind w:left="0" w:firstLine="400"/>
      </w:pPr>
      <w:rPr>
        <w:rFonts w:hint="default"/>
      </w:rPr>
    </w:lvl>
  </w:abstractNum>
  <w:abstractNum w:abstractNumId="115">
    <w:nsid w:val="79BD1DDC"/>
    <w:multiLevelType w:val="singleLevel"/>
    <w:tmpl w:val="C6DD8626"/>
    <w:lvl w:ilvl="0">
      <w:start w:val="1"/>
      <w:numFmt w:val="decimal"/>
      <w:suff w:val="nothing"/>
      <w:lvlText w:val="%1．"/>
      <w:lvlJc w:val="left"/>
      <w:pPr>
        <w:ind w:left="0" w:firstLine="400"/>
      </w:pPr>
      <w:rPr>
        <w:rFonts w:hint="default"/>
      </w:rPr>
    </w:lvl>
  </w:abstractNum>
  <w:abstractNum w:abstractNumId="116">
    <w:nsid w:val="79F633BD"/>
    <w:multiLevelType w:val="singleLevel"/>
    <w:tmpl w:val="8D7F1D03"/>
    <w:lvl w:ilvl="0">
      <w:start w:val="1"/>
      <w:numFmt w:val="decimal"/>
      <w:suff w:val="nothing"/>
      <w:lvlText w:val="%1．"/>
      <w:lvlJc w:val="left"/>
      <w:pPr>
        <w:ind w:left="0" w:firstLine="400"/>
      </w:pPr>
      <w:rPr>
        <w:rFonts w:hint="default"/>
      </w:rPr>
    </w:lvl>
  </w:abstractNum>
  <w:abstractNum w:abstractNumId="117">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18">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nsid w:val="7C2EDFCC"/>
    <w:multiLevelType w:val="singleLevel"/>
    <w:tmpl w:val="7C2EDFCC"/>
    <w:lvl w:ilvl="0">
      <w:start w:val="1"/>
      <w:numFmt w:val="decimal"/>
      <w:suff w:val="nothing"/>
      <w:lvlText w:val="%1．"/>
      <w:lvlJc w:val="left"/>
      <w:pPr>
        <w:ind w:left="0" w:firstLine="400"/>
      </w:pPr>
      <w:rPr>
        <w:rFonts w:hint="default"/>
      </w:rPr>
    </w:lvl>
  </w:abstractNum>
  <w:abstractNum w:abstractNumId="12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1">
    <w:nsid w:val="7D991B4D"/>
    <w:multiLevelType w:val="singleLevel"/>
    <w:tmpl w:val="069E537B"/>
    <w:lvl w:ilvl="0">
      <w:start w:val="1"/>
      <w:numFmt w:val="decimal"/>
      <w:suff w:val="nothing"/>
      <w:lvlText w:val="%1．"/>
      <w:lvlJc w:val="left"/>
      <w:pPr>
        <w:ind w:left="0" w:firstLine="400"/>
      </w:pPr>
      <w:rPr>
        <w:rFonts w:hint="default"/>
      </w:rPr>
    </w:lvl>
  </w:abstractNum>
  <w:abstractNum w:abstractNumId="12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97"/>
  </w:num>
  <w:num w:numId="2">
    <w:abstractNumId w:val="84"/>
  </w:num>
  <w:num w:numId="3">
    <w:abstractNumId w:val="83"/>
  </w:num>
  <w:num w:numId="4">
    <w:abstractNumId w:val="29"/>
  </w:num>
  <w:num w:numId="5">
    <w:abstractNumId w:val="61"/>
  </w:num>
  <w:num w:numId="6">
    <w:abstractNumId w:val="105"/>
  </w:num>
  <w:num w:numId="7">
    <w:abstractNumId w:val="52"/>
  </w:num>
  <w:num w:numId="8">
    <w:abstractNumId w:val="27"/>
  </w:num>
  <w:num w:numId="9">
    <w:abstractNumId w:val="43"/>
  </w:num>
  <w:num w:numId="10">
    <w:abstractNumId w:val="31"/>
  </w:num>
  <w:num w:numId="11">
    <w:abstractNumId w:val="3"/>
  </w:num>
  <w:num w:numId="12">
    <w:abstractNumId w:val="108"/>
  </w:num>
  <w:num w:numId="13">
    <w:abstractNumId w:val="6"/>
  </w:num>
  <w:num w:numId="14">
    <w:abstractNumId w:val="2"/>
  </w:num>
  <w:num w:numId="15">
    <w:abstractNumId w:val="4"/>
  </w:num>
  <w:num w:numId="16">
    <w:abstractNumId w:val="119"/>
  </w:num>
  <w:num w:numId="17">
    <w:abstractNumId w:val="0"/>
  </w:num>
  <w:num w:numId="18">
    <w:abstractNumId w:val="5"/>
  </w:num>
  <w:num w:numId="19">
    <w:abstractNumId w:val="14"/>
  </w:num>
  <w:num w:numId="20">
    <w:abstractNumId w:val="76"/>
  </w:num>
  <w:num w:numId="21">
    <w:abstractNumId w:val="1"/>
  </w:num>
  <w:num w:numId="22">
    <w:abstractNumId w:val="11"/>
  </w:num>
  <w:num w:numId="23">
    <w:abstractNumId w:val="85"/>
  </w:num>
  <w:num w:numId="24">
    <w:abstractNumId w:val="80"/>
  </w:num>
  <w:num w:numId="25">
    <w:abstractNumId w:val="36"/>
  </w:num>
  <w:num w:numId="26">
    <w:abstractNumId w:val="117"/>
  </w:num>
  <w:num w:numId="27">
    <w:abstractNumId w:val="81"/>
  </w:num>
  <w:num w:numId="28">
    <w:abstractNumId w:val="33"/>
  </w:num>
  <w:num w:numId="29">
    <w:abstractNumId w:val="86"/>
  </w:num>
  <w:num w:numId="30">
    <w:abstractNumId w:val="115"/>
  </w:num>
  <w:num w:numId="31">
    <w:abstractNumId w:val="65"/>
  </w:num>
  <w:num w:numId="32">
    <w:abstractNumId w:val="53"/>
  </w:num>
  <w:num w:numId="33">
    <w:abstractNumId w:val="58"/>
  </w:num>
  <w:num w:numId="34">
    <w:abstractNumId w:val="95"/>
  </w:num>
  <w:num w:numId="35">
    <w:abstractNumId w:val="39"/>
  </w:num>
  <w:num w:numId="36">
    <w:abstractNumId w:val="69"/>
  </w:num>
  <w:num w:numId="37">
    <w:abstractNumId w:val="55"/>
  </w:num>
  <w:num w:numId="38">
    <w:abstractNumId w:val="71"/>
  </w:num>
  <w:num w:numId="39">
    <w:abstractNumId w:val="91"/>
  </w:num>
  <w:num w:numId="40">
    <w:abstractNumId w:val="17"/>
  </w:num>
  <w:num w:numId="41">
    <w:abstractNumId w:val="59"/>
  </w:num>
  <w:num w:numId="42">
    <w:abstractNumId w:val="35"/>
  </w:num>
  <w:num w:numId="43">
    <w:abstractNumId w:val="42"/>
  </w:num>
  <w:num w:numId="44">
    <w:abstractNumId w:val="104"/>
  </w:num>
  <w:num w:numId="45">
    <w:abstractNumId w:val="40"/>
  </w:num>
  <w:num w:numId="46">
    <w:abstractNumId w:val="72"/>
  </w:num>
  <w:num w:numId="47">
    <w:abstractNumId w:val="56"/>
  </w:num>
  <w:num w:numId="48">
    <w:abstractNumId w:val="73"/>
  </w:num>
  <w:num w:numId="49">
    <w:abstractNumId w:val="60"/>
  </w:num>
  <w:num w:numId="50">
    <w:abstractNumId w:val="98"/>
  </w:num>
  <w:num w:numId="51">
    <w:abstractNumId w:val="64"/>
  </w:num>
  <w:num w:numId="52">
    <w:abstractNumId w:val="48"/>
  </w:num>
  <w:num w:numId="53">
    <w:abstractNumId w:val="121"/>
  </w:num>
  <w:num w:numId="54">
    <w:abstractNumId w:val="62"/>
  </w:num>
  <w:num w:numId="55">
    <w:abstractNumId w:val="74"/>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7"/>
  </w:num>
  <w:num w:numId="59">
    <w:abstractNumId w:val="107"/>
  </w:num>
  <w:num w:numId="60">
    <w:abstractNumId w:val="101"/>
  </w:num>
  <w:num w:numId="61">
    <w:abstractNumId w:val="93"/>
  </w:num>
  <w:num w:numId="62">
    <w:abstractNumId w:val="113"/>
  </w:num>
  <w:num w:numId="63">
    <w:abstractNumId w:val="15"/>
  </w:num>
  <w:num w:numId="64">
    <w:abstractNumId w:val="30"/>
  </w:num>
  <w:num w:numId="65">
    <w:abstractNumId w:val="110"/>
  </w:num>
  <w:num w:numId="66">
    <w:abstractNumId w:val="106"/>
  </w:num>
  <w:num w:numId="67">
    <w:abstractNumId w:val="114"/>
  </w:num>
  <w:num w:numId="68">
    <w:abstractNumId w:val="22"/>
  </w:num>
  <w:num w:numId="69">
    <w:abstractNumId w:val="90"/>
  </w:num>
  <w:num w:numId="70">
    <w:abstractNumId w:val="99"/>
  </w:num>
  <w:num w:numId="71">
    <w:abstractNumId w:val="70"/>
  </w:num>
  <w:num w:numId="72">
    <w:abstractNumId w:val="66"/>
  </w:num>
  <w:num w:numId="73">
    <w:abstractNumId w:val="8"/>
  </w:num>
  <w:num w:numId="74">
    <w:abstractNumId w:val="26"/>
  </w:num>
  <w:num w:numId="75">
    <w:abstractNumId w:val="41"/>
  </w:num>
  <w:num w:numId="76">
    <w:abstractNumId w:val="12"/>
  </w:num>
  <w:num w:numId="77">
    <w:abstractNumId w:val="111"/>
  </w:num>
  <w:num w:numId="78">
    <w:abstractNumId w:val="24"/>
  </w:num>
  <w:num w:numId="79">
    <w:abstractNumId w:val="94"/>
  </w:num>
  <w:num w:numId="80">
    <w:abstractNumId w:val="116"/>
  </w:num>
  <w:num w:numId="81">
    <w:abstractNumId w:val="54"/>
  </w:num>
  <w:num w:numId="82">
    <w:abstractNumId w:val="46"/>
  </w:num>
  <w:num w:numId="83">
    <w:abstractNumId w:val="123"/>
  </w:num>
  <w:num w:numId="84">
    <w:abstractNumId w:val="51"/>
  </w:num>
  <w:num w:numId="85">
    <w:abstractNumId w:val="16"/>
  </w:num>
  <w:num w:numId="86">
    <w:abstractNumId w:val="18"/>
  </w:num>
  <w:num w:numId="87">
    <w:abstractNumId w:val="102"/>
  </w:num>
  <w:num w:numId="88">
    <w:abstractNumId w:val="50"/>
  </w:num>
  <w:num w:numId="89">
    <w:abstractNumId w:val="20"/>
  </w:num>
  <w:num w:numId="90">
    <w:abstractNumId w:val="10"/>
  </w:num>
  <w:num w:numId="91">
    <w:abstractNumId w:val="25"/>
  </w:num>
  <w:num w:numId="92">
    <w:abstractNumId w:val="92"/>
  </w:num>
  <w:num w:numId="93">
    <w:abstractNumId w:val="112"/>
  </w:num>
  <w:num w:numId="94">
    <w:abstractNumId w:val="44"/>
  </w:num>
  <w:num w:numId="95">
    <w:abstractNumId w:val="122"/>
  </w:num>
  <w:num w:numId="96">
    <w:abstractNumId w:val="45"/>
  </w:num>
  <w:num w:numId="97">
    <w:abstractNumId w:val="34"/>
  </w:num>
  <w:num w:numId="98">
    <w:abstractNumId w:val="19"/>
  </w:num>
  <w:num w:numId="99">
    <w:abstractNumId w:val="79"/>
  </w:num>
  <w:num w:numId="100">
    <w:abstractNumId w:val="57"/>
  </w:num>
  <w:num w:numId="101">
    <w:abstractNumId w:val="49"/>
  </w:num>
  <w:num w:numId="102">
    <w:abstractNumId w:val="89"/>
  </w:num>
  <w:num w:numId="103">
    <w:abstractNumId w:val="67"/>
  </w:num>
  <w:num w:numId="104">
    <w:abstractNumId w:val="21"/>
  </w:num>
  <w:num w:numId="105">
    <w:abstractNumId w:val="75"/>
  </w:num>
  <w:num w:numId="106">
    <w:abstractNumId w:val="37"/>
  </w:num>
  <w:num w:numId="107">
    <w:abstractNumId w:val="103"/>
  </w:num>
  <w:num w:numId="108">
    <w:abstractNumId w:val="47"/>
  </w:num>
  <w:num w:numId="109">
    <w:abstractNumId w:val="109"/>
  </w:num>
  <w:num w:numId="110">
    <w:abstractNumId w:val="38"/>
  </w:num>
  <w:num w:numId="111">
    <w:abstractNumId w:val="32"/>
  </w:num>
  <w:num w:numId="112">
    <w:abstractNumId w:val="77"/>
  </w:num>
  <w:num w:numId="113">
    <w:abstractNumId w:val="28"/>
  </w:num>
  <w:num w:numId="114">
    <w:abstractNumId w:val="82"/>
  </w:num>
  <w:num w:numId="115">
    <w:abstractNumId w:val="100"/>
  </w:num>
  <w:num w:numId="116">
    <w:abstractNumId w:val="7"/>
  </w:num>
  <w:num w:numId="117">
    <w:abstractNumId w:val="78"/>
  </w:num>
  <w:num w:numId="118">
    <w:abstractNumId w:val="9"/>
  </w:num>
  <w:num w:numId="119">
    <w:abstractNumId w:val="118"/>
  </w:num>
  <w:num w:numId="120">
    <w:abstractNumId w:val="63"/>
  </w:num>
  <w:num w:numId="121">
    <w:abstractNumId w:val="88"/>
  </w:num>
  <w:num w:numId="122">
    <w:abstractNumId w:val="120"/>
  </w:num>
  <w:num w:numId="123">
    <w:abstractNumId w:val="23"/>
  </w:num>
  <w:num w:numId="124">
    <w:abstractNumId w:val="1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77AD"/>
    <w:rsid w:val="000337E3"/>
    <w:rsid w:val="00054EFA"/>
    <w:rsid w:val="00055462"/>
    <w:rsid w:val="00066EB5"/>
    <w:rsid w:val="000704AC"/>
    <w:rsid w:val="000775B8"/>
    <w:rsid w:val="0008426A"/>
    <w:rsid w:val="00084FC8"/>
    <w:rsid w:val="00092026"/>
    <w:rsid w:val="00094100"/>
    <w:rsid w:val="000C24D3"/>
    <w:rsid w:val="000F74C2"/>
    <w:rsid w:val="00104D44"/>
    <w:rsid w:val="001131FD"/>
    <w:rsid w:val="00121884"/>
    <w:rsid w:val="00125283"/>
    <w:rsid w:val="001252F0"/>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0906"/>
    <w:rsid w:val="001C550B"/>
    <w:rsid w:val="001D0286"/>
    <w:rsid w:val="001D06F3"/>
    <w:rsid w:val="001D5F0E"/>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1428"/>
    <w:rsid w:val="005D5C00"/>
    <w:rsid w:val="005E2BE5"/>
    <w:rsid w:val="005E2FD0"/>
    <w:rsid w:val="005E4749"/>
    <w:rsid w:val="005F3031"/>
    <w:rsid w:val="00603F0D"/>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7029DA"/>
    <w:rsid w:val="00705503"/>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6146F"/>
    <w:rsid w:val="00B7188E"/>
    <w:rsid w:val="00B92D92"/>
    <w:rsid w:val="00BA30B9"/>
    <w:rsid w:val="00BC1D8F"/>
    <w:rsid w:val="00BD137E"/>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CF41E8"/>
    <w:rsid w:val="00D02D4B"/>
    <w:rsid w:val="00D05844"/>
    <w:rsid w:val="00D11328"/>
    <w:rsid w:val="00D20136"/>
    <w:rsid w:val="00D21EBE"/>
    <w:rsid w:val="00D26C7E"/>
    <w:rsid w:val="00D4050C"/>
    <w:rsid w:val="00D56296"/>
    <w:rsid w:val="00D61D04"/>
    <w:rsid w:val="00D62037"/>
    <w:rsid w:val="00D64649"/>
    <w:rsid w:val="00D66802"/>
    <w:rsid w:val="00D771A6"/>
    <w:rsid w:val="00D81CDB"/>
    <w:rsid w:val="00D96975"/>
    <w:rsid w:val="00DA1824"/>
    <w:rsid w:val="00DA2AA1"/>
    <w:rsid w:val="00DC4492"/>
    <w:rsid w:val="00DC67D9"/>
    <w:rsid w:val="00DD349E"/>
    <w:rsid w:val="00DE79D9"/>
    <w:rsid w:val="00E06363"/>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1"/>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d"/>
    <w:uiPriority w:val="10"/>
    <w:rsid w:val="00943A43"/>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15</Pages>
  <Words>1059</Words>
  <Characters>6037</Characters>
  <Application>Microsoft Office Word</Application>
  <DocSecurity>0</DocSecurity>
  <Lines>50</Lines>
  <Paragraphs>14</Paragraphs>
  <ScaleCrop>false</ScaleCrop>
  <Company>dxcgs</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141</cp:revision>
  <dcterms:created xsi:type="dcterms:W3CDTF">2018-11-11T07:00:00Z</dcterms:created>
  <dcterms:modified xsi:type="dcterms:W3CDTF">2021-09-28T06:11:00Z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