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531" w:firstLineChars="147"/>
        <w:jc w:val="center"/>
        <w:rPr>
          <w:rFonts w:ascii="宋体" w:hAnsi="宋体" w:cs="方正粗黑宋简体"/>
          <w:b/>
          <w:sz w:val="36"/>
          <w:szCs w:val="36"/>
          <w:highlight w:val="none"/>
        </w:rPr>
      </w:pPr>
      <w:bookmarkStart w:id="2" w:name="_GoBack"/>
      <w:bookmarkEnd w:id="2"/>
      <w:bookmarkStart w:id="0" w:name="_Toc4988"/>
      <w:r>
        <w:rPr>
          <w:rFonts w:hint="eastAsia" w:ascii="宋体" w:hAnsi="宋体" w:cs="宋体"/>
          <w:b/>
          <w:sz w:val="36"/>
          <w:szCs w:val="36"/>
          <w:highlight w:val="none"/>
        </w:rPr>
        <w:t>广州大学城综合管沟WIFI建设与视频监控系统更新项目招标</w:t>
      </w:r>
      <w:r>
        <w:rPr>
          <w:rFonts w:hint="eastAsia" w:ascii="宋体" w:hAnsi="宋体" w:cs="方正粗黑宋简体"/>
          <w:b/>
          <w:sz w:val="36"/>
          <w:szCs w:val="36"/>
          <w:highlight w:val="none"/>
        </w:rPr>
        <w:t>公告</w:t>
      </w:r>
    </w:p>
    <w:p>
      <w:pPr>
        <w:pStyle w:val="2"/>
        <w:rPr>
          <w:highlight w:val="none"/>
        </w:rPr>
      </w:pPr>
    </w:p>
    <w:bookmarkEnd w:id="0"/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广州市市政工程监理有限公司</w:t>
      </w:r>
      <w:r>
        <w:rPr>
          <w:rFonts w:ascii="宋体" w:eastAsia="宋体"/>
          <w:sz w:val="24"/>
          <w:szCs w:val="24"/>
          <w:highlight w:val="none"/>
        </w:rPr>
        <w:t>（以下简称</w:t>
      </w:r>
      <w:r>
        <w:rPr>
          <w:rFonts w:hint="eastAsia" w:ascii="宋体" w:eastAsia="宋体"/>
          <w:sz w:val="24"/>
          <w:szCs w:val="24"/>
          <w:highlight w:val="none"/>
        </w:rPr>
        <w:t>“招标代理机构”</w:t>
      </w:r>
      <w:r>
        <w:rPr>
          <w:rFonts w:ascii="宋体" w:eastAsia="宋体"/>
          <w:sz w:val="24"/>
          <w:szCs w:val="24"/>
          <w:highlight w:val="none"/>
        </w:rPr>
        <w:t>）受</w:t>
      </w:r>
      <w:r>
        <w:rPr>
          <w:rFonts w:hint="eastAsia" w:ascii="宋体" w:eastAsia="宋体"/>
          <w:sz w:val="24"/>
          <w:szCs w:val="24"/>
          <w:highlight w:val="none"/>
        </w:rPr>
        <w:t>招标人</w:t>
      </w:r>
      <w:r>
        <w:rPr>
          <w:rFonts w:ascii="宋体" w:eastAsia="宋体"/>
          <w:sz w:val="24"/>
          <w:szCs w:val="24"/>
          <w:highlight w:val="none"/>
        </w:rPr>
        <w:t>的委托，就</w:t>
      </w:r>
      <w:r>
        <w:rPr>
          <w:rFonts w:hint="eastAsia" w:ascii="宋体" w:eastAsia="宋体"/>
          <w:sz w:val="24"/>
          <w:szCs w:val="24"/>
          <w:highlight w:val="none"/>
        </w:rPr>
        <w:t>以下项目</w:t>
      </w:r>
      <w:r>
        <w:rPr>
          <w:rFonts w:ascii="宋体" w:eastAsia="宋体"/>
          <w:sz w:val="24"/>
          <w:szCs w:val="24"/>
          <w:highlight w:val="none"/>
        </w:rPr>
        <w:t>进行</w:t>
      </w:r>
      <w:r>
        <w:rPr>
          <w:rFonts w:hint="eastAsia" w:ascii="宋体" w:eastAsia="宋体"/>
          <w:sz w:val="24"/>
          <w:szCs w:val="24"/>
          <w:highlight w:val="none"/>
        </w:rPr>
        <w:t>公开招标，欢迎合格的投标人参加投标</w:t>
      </w:r>
      <w:r>
        <w:rPr>
          <w:rFonts w:ascii="宋体" w:eastAsia="宋体"/>
          <w:sz w:val="24"/>
          <w:szCs w:val="24"/>
          <w:highlight w:val="none"/>
        </w:rPr>
        <w:t>。有关事项</w:t>
      </w:r>
      <w:r>
        <w:rPr>
          <w:rFonts w:hint="eastAsia" w:ascii="宋体" w:eastAsia="宋体"/>
          <w:sz w:val="24"/>
          <w:szCs w:val="24"/>
          <w:highlight w:val="none"/>
        </w:rPr>
        <w:t>公告</w:t>
      </w:r>
      <w:r>
        <w:rPr>
          <w:rFonts w:ascii="宋体" w:eastAsia="宋体"/>
          <w:sz w:val="24"/>
          <w:szCs w:val="24"/>
          <w:highlight w:val="none"/>
        </w:rPr>
        <w:t>如下：</w:t>
      </w:r>
    </w:p>
    <w:p>
      <w:pPr>
        <w:pStyle w:val="4"/>
        <w:snapToGrid w:val="0"/>
        <w:spacing w:line="360" w:lineRule="auto"/>
        <w:ind w:firstLine="482" w:firstLineChars="200"/>
        <w:rPr>
          <w:rFonts w:ascii="宋体" w:eastAsia="宋体"/>
          <w:b/>
          <w:sz w:val="24"/>
          <w:szCs w:val="24"/>
          <w:highlight w:val="none"/>
        </w:rPr>
      </w:pPr>
      <w:r>
        <w:rPr>
          <w:rFonts w:hint="eastAsia" w:ascii="宋体" w:eastAsia="宋体"/>
          <w:b/>
          <w:sz w:val="24"/>
          <w:szCs w:val="24"/>
          <w:highlight w:val="none"/>
        </w:rPr>
        <w:t>一、招标项目简介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（一）</w:t>
      </w:r>
      <w:r>
        <w:rPr>
          <w:rFonts w:ascii="宋体" w:hAnsi="宋体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sz w:val="24"/>
          <w:szCs w:val="24"/>
          <w:highlight w:val="none"/>
        </w:rPr>
        <w:t>/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（二）项目名称:广州大学城综合管沟WIFI建设与视频监控系统更新项目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（三）招标人：广州大学城投资经营管理有限公司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（四）项目工作内容：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1.1.1无线WIFI覆盖部分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无线WIFI系统要求要满足地下管道全覆盖，可实现人员漫游，人员定位，可满足管廊内工作人员的通信需求。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具体要求如下：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1）具备基础的数据通信功能。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2）具备人员定位功能。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3）具备设备管理功能、安全管理功能。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1.1.2视频监控部分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要求更新原有的监控系统，基本实现对地下管廊的重要部分进行监控管理。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具体要求如下：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1）能实现自动监控功能，能监控设备的状态。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2）可接入监控系统实现平台监控。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3）布点较全面，覆盖管廊所有重要区域，基本实现管廊全覆盖。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1.1.3网络安全部分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要求WIFI网与视频监控网物理隔离，两个网络不能互通，并保证两个网络数据安全。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具体需求如下：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1）WIFI网需接入互联网或办公网络，保证办公网络数据安全；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2）视频监控网需预留接入生产网的接口；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3）两个网络需实现物理隔离，保证生产网的绝对安全。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具体工作内容及技术参数详见《用户需求书》。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（五）</w:t>
      </w:r>
      <w:r>
        <w:rPr>
          <w:rFonts w:hint="eastAsia" w:ascii="宋体" w:hAnsi="宋体"/>
          <w:sz w:val="24"/>
          <w:szCs w:val="24"/>
          <w:highlight w:val="none"/>
        </w:rPr>
        <w:t>资金来源：企业自筹资金</w:t>
      </w:r>
    </w:p>
    <w:p>
      <w:pPr>
        <w:spacing w:line="360" w:lineRule="auto"/>
        <w:ind w:firstLine="480" w:firstLineChars="200"/>
        <w:rPr>
          <w:rFonts w:ascii="宋体" w:hAnsi="宋体"/>
          <w:b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（六）最高限价：本次招标最高限价为人民币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185</w:t>
      </w:r>
      <w:r>
        <w:rPr>
          <w:rFonts w:hint="eastAsia" w:ascii="宋体" w:hAnsi="宋体"/>
          <w:sz w:val="24"/>
          <w:szCs w:val="24"/>
          <w:highlight w:val="none"/>
        </w:rPr>
        <w:t>万元，本项目实行综合单价包干方式。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（七）工期要求：自合同签订之日起90日历天完工。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二、投标人资格要求</w:t>
      </w:r>
    </w:p>
    <w:p>
      <w:pPr>
        <w:numPr>
          <w:ilvl w:val="0"/>
          <w:numId w:val="1"/>
        </w:numPr>
        <w:spacing w:line="360" w:lineRule="auto"/>
        <w:ind w:left="0" w:firstLine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必须是在中华人民共和国范围内注册的独立法人或其他组织。企业法人应持有工商行政管理部门核发的有效营业执照，且持有有效的组织机构代码证和税务登记证（含国税和地税）(若投标人持有工商行政管理部门颁发的“一照一码”版本营业执照，则无需提交组织机构代码证及税务登记证）；事业法人应持有事业单位法人证书。单位负责人为同一人或者存在控股、管理关系的不同单位，不得同时参加本招标项目投标，否则相关投标均无效。</w:t>
      </w:r>
    </w:p>
    <w:p>
      <w:pPr>
        <w:numPr>
          <w:ilvl w:val="0"/>
          <w:numId w:val="1"/>
        </w:numPr>
        <w:spacing w:line="360" w:lineRule="auto"/>
        <w:ind w:left="0" w:firstLine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至今完成过质量合格的类似业绩，需提供合同关键页复印件。（类似业绩是指无线WIFI系统或安防监控系统工程专业项目）</w:t>
      </w:r>
    </w:p>
    <w:p>
      <w:pPr>
        <w:numPr>
          <w:ilvl w:val="0"/>
          <w:numId w:val="1"/>
        </w:numPr>
        <w:spacing w:line="360" w:lineRule="auto"/>
        <w:ind w:left="0" w:firstLine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分支机构投标的，必须由总公司（总所）授权，需提供分支机构的营业执照（执业许可证）扫描件及总公司（总所）出具给分支机构的授权书。</w:t>
      </w:r>
    </w:p>
    <w:p>
      <w:pPr>
        <w:numPr>
          <w:ilvl w:val="0"/>
          <w:numId w:val="1"/>
        </w:numPr>
        <w:spacing w:line="360" w:lineRule="auto"/>
        <w:ind w:left="0" w:firstLine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投标人须具有安全技术防范系统设计、施工、维修资格证书三级或以上或者备案证明，或电子与智能化工程专业承包贰级或以上证书。</w:t>
      </w:r>
    </w:p>
    <w:p>
      <w:pPr>
        <w:numPr>
          <w:ilvl w:val="0"/>
          <w:numId w:val="1"/>
        </w:numPr>
        <w:spacing w:line="360" w:lineRule="auto"/>
        <w:ind w:left="0" w:firstLine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投标人未被列入“信用中国”网站(www.creditchina.gov.cn)失信被执行人、重大税收违法案件当事人名单</w:t>
      </w:r>
    </w:p>
    <w:p>
      <w:pPr>
        <w:pStyle w:val="4"/>
        <w:snapToGrid w:val="0"/>
        <w:spacing w:beforeLines="50" w:line="360" w:lineRule="auto"/>
        <w:ind w:firstLine="482" w:firstLineChars="200"/>
        <w:rPr>
          <w:rFonts w:ascii="宋体" w:eastAsia="宋体"/>
          <w:b/>
          <w:sz w:val="24"/>
          <w:szCs w:val="24"/>
          <w:highlight w:val="none"/>
        </w:rPr>
      </w:pPr>
      <w:r>
        <w:rPr>
          <w:rFonts w:hint="eastAsia" w:ascii="宋体" w:eastAsia="宋体"/>
          <w:b/>
          <w:sz w:val="24"/>
          <w:szCs w:val="24"/>
          <w:highlight w:val="none"/>
        </w:rPr>
        <w:t>三、本项目不接受联合体投标。</w:t>
      </w:r>
    </w:p>
    <w:p>
      <w:pPr>
        <w:pStyle w:val="4"/>
        <w:snapToGrid w:val="0"/>
        <w:spacing w:beforeLines="50" w:line="360" w:lineRule="auto"/>
        <w:ind w:firstLine="482" w:firstLineChars="200"/>
        <w:rPr>
          <w:rFonts w:ascii="宋体" w:eastAsia="宋体"/>
          <w:b/>
          <w:sz w:val="24"/>
          <w:szCs w:val="24"/>
          <w:highlight w:val="none"/>
        </w:rPr>
      </w:pPr>
      <w:r>
        <w:rPr>
          <w:rFonts w:hint="eastAsia" w:ascii="宋体" w:eastAsia="宋体"/>
          <w:b/>
          <w:sz w:val="24"/>
          <w:szCs w:val="24"/>
          <w:highlight w:val="none"/>
        </w:rPr>
        <w:t>四、投标人必须对项目进行整体投标，不</w:t>
      </w:r>
      <w:r>
        <w:rPr>
          <w:rFonts w:ascii="宋体" w:eastAsia="宋体"/>
          <w:b/>
          <w:sz w:val="24"/>
          <w:szCs w:val="24"/>
          <w:highlight w:val="none"/>
        </w:rPr>
        <w:t>允许</w:t>
      </w:r>
      <w:r>
        <w:rPr>
          <w:rFonts w:hint="eastAsia" w:ascii="宋体" w:eastAsia="宋体"/>
          <w:b/>
          <w:sz w:val="24"/>
          <w:szCs w:val="24"/>
          <w:highlight w:val="none"/>
        </w:rPr>
        <w:t>仅</w:t>
      </w:r>
      <w:r>
        <w:rPr>
          <w:rFonts w:ascii="宋体" w:eastAsia="宋体"/>
          <w:b/>
          <w:sz w:val="24"/>
          <w:szCs w:val="24"/>
          <w:highlight w:val="none"/>
        </w:rPr>
        <w:t>对其中部分内容进行投标</w:t>
      </w:r>
      <w:r>
        <w:rPr>
          <w:rFonts w:hint="eastAsia" w:ascii="宋体" w:eastAsia="宋体"/>
          <w:b/>
          <w:sz w:val="24"/>
          <w:szCs w:val="24"/>
          <w:highlight w:val="none"/>
        </w:rPr>
        <w:t>，不允许转包、分包。</w:t>
      </w:r>
    </w:p>
    <w:p>
      <w:pPr>
        <w:pStyle w:val="4"/>
        <w:snapToGrid w:val="0"/>
        <w:spacing w:beforeLines="50" w:line="360" w:lineRule="auto"/>
        <w:ind w:firstLine="482" w:firstLineChars="200"/>
        <w:rPr>
          <w:rFonts w:ascii="宋体" w:eastAsia="宋体"/>
          <w:b/>
          <w:sz w:val="24"/>
          <w:szCs w:val="24"/>
          <w:highlight w:val="none"/>
        </w:rPr>
      </w:pPr>
      <w:r>
        <w:rPr>
          <w:rFonts w:hint="eastAsia" w:ascii="宋体" w:eastAsia="宋体"/>
          <w:b/>
          <w:sz w:val="24"/>
          <w:szCs w:val="24"/>
          <w:highlight w:val="none"/>
        </w:rPr>
        <w:t>五、获取招标文件的方式、时间、地点及招标文件售价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（一）获取招标文件方式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投标人授权委托人凭以下材料自行前往购买：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企业营业执照副本、授权委托书（委托代理时需提供）、被委托代理人身份证。以上资料均须提供复印件加盖单位公章（一份留存）且须提供原件现场核验。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（二）获取招标文件</w:t>
      </w:r>
      <w:r>
        <w:rPr>
          <w:rFonts w:ascii="宋体" w:eastAsia="宋体"/>
          <w:sz w:val="24"/>
          <w:szCs w:val="24"/>
          <w:highlight w:val="none"/>
        </w:rPr>
        <w:t>时间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2021年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eastAsia="宋体"/>
          <w:sz w:val="24"/>
          <w:szCs w:val="24"/>
          <w:highlight w:val="none"/>
        </w:rPr>
        <w:t>月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eastAsia="宋体"/>
          <w:sz w:val="24"/>
          <w:szCs w:val="24"/>
          <w:highlight w:val="none"/>
        </w:rPr>
        <w:t>日至2021年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eastAsia="宋体"/>
          <w:sz w:val="24"/>
          <w:szCs w:val="24"/>
          <w:highlight w:val="none"/>
        </w:rPr>
        <w:t>月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eastAsia="宋体"/>
          <w:sz w:val="24"/>
          <w:szCs w:val="24"/>
          <w:highlight w:val="none"/>
        </w:rPr>
        <w:t>日上午9：00-11：30；下午14：00-17：00（北京时间，节假日除外）。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（三）获取招标文件地点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广州市越秀区东风中路437号越秀城市广场南塔38楼广州市市政工程监理有限公司招标代理部。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（四）招标文件</w:t>
      </w:r>
      <w:r>
        <w:rPr>
          <w:rFonts w:ascii="宋体" w:eastAsia="宋体"/>
          <w:sz w:val="24"/>
          <w:szCs w:val="24"/>
          <w:highlight w:val="none"/>
        </w:rPr>
        <w:t>售价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ascii="宋体" w:eastAsia="宋体"/>
          <w:sz w:val="24"/>
          <w:szCs w:val="24"/>
          <w:highlight w:val="none"/>
        </w:rPr>
        <w:t>人民币</w:t>
      </w:r>
      <w:r>
        <w:rPr>
          <w:rFonts w:hint="eastAsia" w:ascii="宋体" w:eastAsia="宋体"/>
          <w:sz w:val="24"/>
          <w:szCs w:val="24"/>
          <w:highlight w:val="none"/>
        </w:rPr>
        <w:t>500</w:t>
      </w:r>
      <w:r>
        <w:rPr>
          <w:rFonts w:ascii="宋体" w:eastAsia="宋体"/>
          <w:sz w:val="24"/>
          <w:szCs w:val="24"/>
          <w:highlight w:val="none"/>
        </w:rPr>
        <w:t>元/套</w:t>
      </w:r>
      <w:r>
        <w:rPr>
          <w:rFonts w:hint="eastAsia" w:ascii="宋体" w:eastAsia="宋体"/>
          <w:sz w:val="24"/>
          <w:szCs w:val="24"/>
          <w:highlight w:val="none"/>
        </w:rPr>
        <w:t>。</w:t>
      </w:r>
    </w:p>
    <w:p>
      <w:pPr>
        <w:pStyle w:val="4"/>
        <w:snapToGrid w:val="0"/>
        <w:spacing w:beforeLines="50" w:line="360" w:lineRule="auto"/>
        <w:ind w:firstLine="482" w:firstLineChars="200"/>
        <w:rPr>
          <w:rFonts w:asci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eastAsia="宋体"/>
          <w:b/>
          <w:bCs/>
          <w:sz w:val="24"/>
          <w:szCs w:val="24"/>
          <w:highlight w:val="none"/>
        </w:rPr>
        <w:t>六、招标公告公示</w:t>
      </w:r>
    </w:p>
    <w:p>
      <w:pPr>
        <w:pStyle w:val="4"/>
        <w:snapToGrid w:val="0"/>
        <w:spacing w:beforeLines="50"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本公告于广州市市政工程监理有限公司网站、广州大学城投资经营管理有限公司网站、广州国企阳光采购服务平台及中国采购与招标网发布。</w:t>
      </w:r>
    </w:p>
    <w:p>
      <w:pPr>
        <w:pStyle w:val="4"/>
        <w:snapToGrid w:val="0"/>
        <w:spacing w:beforeLines="50" w:line="360" w:lineRule="auto"/>
        <w:ind w:firstLine="482" w:firstLineChars="200"/>
        <w:rPr>
          <w:rFonts w:asci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eastAsia="宋体"/>
          <w:b/>
          <w:bCs/>
          <w:sz w:val="24"/>
          <w:szCs w:val="24"/>
          <w:highlight w:val="none"/>
        </w:rPr>
        <w:t>七、投标截止时间、开标时间及地点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（一）递交投标文件时间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ascii="宋体" w:eastAsia="宋体"/>
          <w:sz w:val="24"/>
          <w:szCs w:val="24"/>
          <w:highlight w:val="none"/>
        </w:rPr>
        <w:t>20</w:t>
      </w:r>
      <w:r>
        <w:rPr>
          <w:rFonts w:hint="eastAsia" w:ascii="宋体" w:eastAsia="宋体"/>
          <w:sz w:val="24"/>
          <w:szCs w:val="24"/>
          <w:highlight w:val="none"/>
        </w:rPr>
        <w:t>21</w:t>
      </w:r>
      <w:r>
        <w:rPr>
          <w:rFonts w:ascii="宋体" w:eastAsia="宋体"/>
          <w:sz w:val="24"/>
          <w:szCs w:val="24"/>
          <w:highlight w:val="none"/>
        </w:rPr>
        <w:t>年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eastAsia="宋体"/>
          <w:sz w:val="24"/>
          <w:szCs w:val="24"/>
          <w:highlight w:val="none"/>
        </w:rPr>
        <w:t>月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16</w:t>
      </w:r>
      <w:r>
        <w:rPr>
          <w:rFonts w:ascii="宋体" w:eastAsia="宋体"/>
          <w:sz w:val="24"/>
          <w:szCs w:val="24"/>
          <w:highlight w:val="none"/>
        </w:rPr>
        <w:t>日</w:t>
      </w:r>
      <w:r>
        <w:rPr>
          <w:rFonts w:hint="eastAsia" w:ascii="宋体" w:eastAsia="宋体"/>
          <w:sz w:val="24"/>
          <w:szCs w:val="24"/>
          <w:highlight w:val="none"/>
        </w:rPr>
        <w:t>上午9：00～</w:t>
      </w:r>
      <w:r>
        <w:rPr>
          <w:rFonts w:hint="eastAsia" w:ascii="宋体" w:eastAsia="宋体"/>
          <w:sz w:val="24"/>
          <w:szCs w:val="24"/>
          <w:highlight w:val="none"/>
          <w:lang w:eastAsia="zh-CN"/>
        </w:rPr>
        <w:t>9</w:t>
      </w:r>
      <w:r>
        <w:rPr>
          <w:rFonts w:hint="eastAsia" w:ascii="宋体" w:eastAsia="宋体"/>
          <w:sz w:val="24"/>
          <w:szCs w:val="24"/>
          <w:highlight w:val="none"/>
        </w:rPr>
        <w:t>：30（北京时间）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（二）</w:t>
      </w:r>
      <w:r>
        <w:rPr>
          <w:rFonts w:ascii="宋体" w:eastAsia="宋体"/>
          <w:sz w:val="24"/>
          <w:szCs w:val="24"/>
          <w:highlight w:val="none"/>
        </w:rPr>
        <w:t>投标截止</w:t>
      </w:r>
      <w:r>
        <w:rPr>
          <w:rFonts w:hint="eastAsia" w:ascii="宋体" w:eastAsia="宋体"/>
          <w:sz w:val="24"/>
          <w:szCs w:val="24"/>
          <w:highlight w:val="none"/>
        </w:rPr>
        <w:t>及开标时间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ascii="宋体" w:eastAsia="宋体"/>
          <w:sz w:val="24"/>
          <w:szCs w:val="24"/>
          <w:highlight w:val="none"/>
        </w:rPr>
        <w:t>20</w:t>
      </w:r>
      <w:r>
        <w:rPr>
          <w:rFonts w:hint="eastAsia" w:ascii="宋体" w:eastAsia="宋体"/>
          <w:sz w:val="24"/>
          <w:szCs w:val="24"/>
          <w:highlight w:val="none"/>
        </w:rPr>
        <w:t>21</w:t>
      </w:r>
      <w:r>
        <w:rPr>
          <w:rFonts w:ascii="宋体" w:eastAsia="宋体"/>
          <w:sz w:val="24"/>
          <w:szCs w:val="24"/>
          <w:highlight w:val="none"/>
        </w:rPr>
        <w:t>年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eastAsia="宋体"/>
          <w:sz w:val="24"/>
          <w:szCs w:val="24"/>
          <w:highlight w:val="none"/>
        </w:rPr>
        <w:t>月</w:t>
      </w:r>
      <w:r>
        <w:rPr>
          <w:rFonts w:hint="eastAsia" w:ascii="宋体" w:eastAsia="宋体"/>
          <w:sz w:val="24"/>
          <w:szCs w:val="24"/>
          <w:highlight w:val="none"/>
          <w:lang w:val="en-US" w:eastAsia="zh-CN"/>
        </w:rPr>
        <w:t>16</w:t>
      </w:r>
      <w:r>
        <w:rPr>
          <w:rFonts w:ascii="宋体" w:eastAsia="宋体"/>
          <w:sz w:val="24"/>
          <w:szCs w:val="24"/>
          <w:highlight w:val="none"/>
        </w:rPr>
        <w:t>日</w:t>
      </w:r>
      <w:r>
        <w:rPr>
          <w:rFonts w:hint="eastAsia" w:ascii="宋体" w:eastAsia="宋体"/>
          <w:sz w:val="24"/>
          <w:szCs w:val="24"/>
          <w:highlight w:val="none"/>
        </w:rPr>
        <w:t>上午</w:t>
      </w:r>
      <w:r>
        <w:rPr>
          <w:rFonts w:hint="eastAsia" w:ascii="宋体" w:eastAsia="宋体"/>
          <w:sz w:val="24"/>
          <w:szCs w:val="24"/>
          <w:highlight w:val="none"/>
          <w:lang w:eastAsia="zh-CN"/>
        </w:rPr>
        <w:t>9</w:t>
      </w:r>
      <w:r>
        <w:rPr>
          <w:rFonts w:hint="eastAsia" w:ascii="宋体" w:eastAsia="宋体"/>
          <w:sz w:val="24"/>
          <w:szCs w:val="24"/>
          <w:highlight w:val="none"/>
        </w:rPr>
        <w:t>：30（北京时间）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（三）递交投标文件地点及</w:t>
      </w:r>
      <w:r>
        <w:rPr>
          <w:rFonts w:ascii="宋体" w:eastAsia="宋体"/>
          <w:sz w:val="24"/>
          <w:szCs w:val="24"/>
          <w:highlight w:val="none"/>
        </w:rPr>
        <w:t>开标地点</w:t>
      </w:r>
    </w:p>
    <w:p>
      <w:pPr>
        <w:pStyle w:val="4"/>
        <w:snapToGrid w:val="0"/>
        <w:spacing w:line="360" w:lineRule="auto"/>
        <w:ind w:firstLine="480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广州市越秀区东风中路437号越秀城市广场南塔34楼3403号开标室</w:t>
      </w:r>
    </w:p>
    <w:p>
      <w:pPr>
        <w:pStyle w:val="4"/>
        <w:snapToGrid w:val="0"/>
        <w:spacing w:line="360" w:lineRule="auto"/>
        <w:ind w:firstLine="482" w:firstLineChars="2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b/>
          <w:sz w:val="24"/>
          <w:szCs w:val="24"/>
          <w:highlight w:val="none"/>
        </w:rPr>
        <w:t>八、招标人、招标代理机构的名称、地址和联系方式</w:t>
      </w:r>
    </w:p>
    <w:p>
      <w:pPr>
        <w:pStyle w:val="4"/>
        <w:snapToGrid w:val="0"/>
        <w:spacing w:line="360" w:lineRule="auto"/>
        <w:ind w:firstLine="6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（一）招标人</w:t>
      </w:r>
    </w:p>
    <w:p>
      <w:pPr>
        <w:pStyle w:val="4"/>
        <w:snapToGrid w:val="0"/>
        <w:spacing w:line="360" w:lineRule="auto"/>
        <w:ind w:firstLine="1320" w:firstLineChars="55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招标人：广州大学城投资经营管理有限公司</w:t>
      </w:r>
    </w:p>
    <w:p>
      <w:pPr>
        <w:pStyle w:val="4"/>
        <w:snapToGrid w:val="0"/>
        <w:spacing w:line="360" w:lineRule="auto"/>
        <w:ind w:firstLine="1320" w:firstLineChars="550"/>
        <w:rPr>
          <w:rFonts w:ascii="宋体" w:eastAsia="宋体"/>
          <w:sz w:val="24"/>
          <w:szCs w:val="24"/>
          <w:highlight w:val="none"/>
        </w:rPr>
      </w:pPr>
      <w:bookmarkStart w:id="1" w:name="OLE_LINK3"/>
      <w:r>
        <w:rPr>
          <w:rFonts w:hint="eastAsia" w:ascii="宋体" w:eastAsia="宋体"/>
          <w:sz w:val="24"/>
          <w:szCs w:val="24"/>
          <w:highlight w:val="none"/>
        </w:rPr>
        <w:t>联 系 人：何工</w:t>
      </w:r>
    </w:p>
    <w:p>
      <w:pPr>
        <w:pStyle w:val="4"/>
        <w:snapToGrid w:val="0"/>
        <w:spacing w:line="360" w:lineRule="auto"/>
        <w:ind w:firstLine="1320" w:firstLineChars="55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联系电话： 020-39302077</w:t>
      </w:r>
    </w:p>
    <w:bookmarkEnd w:id="1"/>
    <w:p>
      <w:pPr>
        <w:pStyle w:val="4"/>
        <w:snapToGrid w:val="0"/>
        <w:spacing w:line="360" w:lineRule="auto"/>
        <w:ind w:firstLine="60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（二）招标代理</w:t>
      </w:r>
      <w:r>
        <w:rPr>
          <w:rFonts w:ascii="宋体" w:eastAsia="宋体"/>
          <w:sz w:val="24"/>
          <w:szCs w:val="24"/>
          <w:highlight w:val="none"/>
        </w:rPr>
        <w:t>机构</w:t>
      </w:r>
    </w:p>
    <w:p>
      <w:pPr>
        <w:pStyle w:val="4"/>
        <w:snapToGrid w:val="0"/>
        <w:spacing w:line="360" w:lineRule="auto"/>
        <w:ind w:firstLine="1320" w:firstLineChars="550"/>
        <w:rPr>
          <w:rFonts w:ascii="宋体" w:eastAsia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名称：广州市市政工程监理有限公司</w:t>
      </w:r>
    </w:p>
    <w:p>
      <w:pPr>
        <w:pStyle w:val="4"/>
        <w:snapToGrid w:val="0"/>
        <w:spacing w:line="360" w:lineRule="auto"/>
        <w:ind w:firstLine="1320" w:firstLineChars="550"/>
        <w:rPr>
          <w:rFonts w:ascii="宋体" w:eastAsia="宋体"/>
          <w:sz w:val="24"/>
          <w:szCs w:val="24"/>
          <w:highlight w:val="none"/>
        </w:rPr>
      </w:pPr>
      <w:r>
        <w:rPr>
          <w:rFonts w:ascii="宋体" w:eastAsia="宋体"/>
          <w:sz w:val="24"/>
          <w:szCs w:val="24"/>
          <w:highlight w:val="none"/>
        </w:rPr>
        <w:t>联系人：</w:t>
      </w:r>
      <w:r>
        <w:rPr>
          <w:rFonts w:hint="eastAsia" w:ascii="宋体" w:eastAsia="宋体"/>
          <w:sz w:val="24"/>
          <w:szCs w:val="24"/>
          <w:highlight w:val="none"/>
        </w:rPr>
        <w:t>王工</w:t>
      </w:r>
    </w:p>
    <w:p>
      <w:pPr>
        <w:pStyle w:val="4"/>
        <w:snapToGrid w:val="0"/>
        <w:spacing w:line="360" w:lineRule="auto"/>
        <w:ind w:firstLine="1320" w:firstLineChars="550"/>
        <w:rPr>
          <w:rFonts w:ascii="宋体"/>
          <w:sz w:val="24"/>
          <w:szCs w:val="24"/>
          <w:highlight w:val="none"/>
        </w:rPr>
      </w:pPr>
      <w:r>
        <w:rPr>
          <w:rFonts w:hint="eastAsia" w:ascii="宋体" w:eastAsia="宋体"/>
          <w:sz w:val="24"/>
          <w:szCs w:val="24"/>
          <w:highlight w:val="none"/>
        </w:rPr>
        <w:t>联系</w:t>
      </w:r>
      <w:r>
        <w:rPr>
          <w:rFonts w:ascii="宋体" w:eastAsia="宋体"/>
          <w:sz w:val="24"/>
          <w:szCs w:val="24"/>
          <w:highlight w:val="none"/>
        </w:rPr>
        <w:t>电话：</w:t>
      </w:r>
      <w:r>
        <w:rPr>
          <w:rFonts w:hint="eastAsia" w:ascii="宋体" w:eastAsia="宋体"/>
          <w:sz w:val="24"/>
          <w:szCs w:val="24"/>
          <w:highlight w:val="none"/>
        </w:rPr>
        <w:t>020-83313605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C366E"/>
    <w:multiLevelType w:val="multilevel"/>
    <w:tmpl w:val="6DFC366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1356E"/>
    <w:rsid w:val="000C0721"/>
    <w:rsid w:val="000F596E"/>
    <w:rsid w:val="0011356E"/>
    <w:rsid w:val="001E07D4"/>
    <w:rsid w:val="00202E43"/>
    <w:rsid w:val="0022006C"/>
    <w:rsid w:val="00260053"/>
    <w:rsid w:val="002C1BF2"/>
    <w:rsid w:val="00396915"/>
    <w:rsid w:val="00621A7D"/>
    <w:rsid w:val="006C4D0F"/>
    <w:rsid w:val="006D74B9"/>
    <w:rsid w:val="00781E1B"/>
    <w:rsid w:val="00805F5F"/>
    <w:rsid w:val="00807959"/>
    <w:rsid w:val="0088356F"/>
    <w:rsid w:val="00893AF7"/>
    <w:rsid w:val="009E1B44"/>
    <w:rsid w:val="00A731F8"/>
    <w:rsid w:val="00B119B8"/>
    <w:rsid w:val="00B34329"/>
    <w:rsid w:val="00CC7007"/>
    <w:rsid w:val="00D549DA"/>
    <w:rsid w:val="00ED6AFF"/>
    <w:rsid w:val="027C28C7"/>
    <w:rsid w:val="07DE4EFD"/>
    <w:rsid w:val="091235F6"/>
    <w:rsid w:val="0C095EDB"/>
    <w:rsid w:val="0D987298"/>
    <w:rsid w:val="0F242B44"/>
    <w:rsid w:val="0F9B0D93"/>
    <w:rsid w:val="11054AD5"/>
    <w:rsid w:val="1128704A"/>
    <w:rsid w:val="11E15662"/>
    <w:rsid w:val="1287576C"/>
    <w:rsid w:val="12BD64EA"/>
    <w:rsid w:val="12C56BBA"/>
    <w:rsid w:val="19E7684A"/>
    <w:rsid w:val="1A8A58AD"/>
    <w:rsid w:val="1BE30EDA"/>
    <w:rsid w:val="1C3846F6"/>
    <w:rsid w:val="1E1E3DB0"/>
    <w:rsid w:val="24451E5E"/>
    <w:rsid w:val="2A447A75"/>
    <w:rsid w:val="2DD77845"/>
    <w:rsid w:val="3DBE39B8"/>
    <w:rsid w:val="545D703F"/>
    <w:rsid w:val="54B15110"/>
    <w:rsid w:val="56855CEA"/>
    <w:rsid w:val="56AB0A6F"/>
    <w:rsid w:val="5F804D85"/>
    <w:rsid w:val="62DD1E73"/>
    <w:rsid w:val="6BFB4DB9"/>
    <w:rsid w:val="6C8B7A60"/>
    <w:rsid w:val="7E397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  <w:sz w:val="7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kern w:val="0"/>
      <w:sz w:val="18"/>
    </w:rPr>
  </w:style>
  <w:style w:type="paragraph" w:styleId="4">
    <w:name w:val="Body Text Indent"/>
    <w:basedOn w:val="1"/>
    <w:link w:val="12"/>
    <w:qFormat/>
    <w:uiPriority w:val="0"/>
    <w:pPr>
      <w:ind w:firstLine="700" w:firstLineChars="250"/>
    </w:pPr>
    <w:rPr>
      <w:rFonts w:ascii="楷体_GB2312" w:hAnsi="宋体" w:eastAsia="楷体_GB2312" w:cstheme="minorBidi"/>
      <w:sz w:val="28"/>
      <w:szCs w:val="2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正文文本缩进 Char"/>
    <w:link w:val="4"/>
    <w:qFormat/>
    <w:uiPriority w:val="0"/>
    <w:rPr>
      <w:rFonts w:ascii="楷体_GB2312" w:hAnsi="宋体" w:eastAsia="楷体_GB2312"/>
      <w:sz w:val="28"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楷体_GB2312" w:cs="Times New Roman"/>
      <w:b/>
      <w:kern w:val="44"/>
      <w:sz w:val="72"/>
      <w:szCs w:val="20"/>
    </w:rPr>
  </w:style>
  <w:style w:type="character" w:customStyle="1" w:styleId="14">
    <w:name w:val="正文文本缩进 字符"/>
    <w:basedOn w:val="9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dxc</Company>
  <Pages>3</Pages>
  <Words>268</Words>
  <Characters>1533</Characters>
  <Lines>12</Lines>
  <Paragraphs>3</Paragraphs>
  <TotalTime>41</TotalTime>
  <ScaleCrop>false</ScaleCrop>
  <LinksUpToDate>false</LinksUpToDate>
  <CharactersWithSpaces>1798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2021-10-24T07:25:00Z</dcterms:created>
  <dc:creator>艾驰</dc:creator>
  <cp:lastModifiedBy>C-言诺</cp:lastModifiedBy>
  <dcterms:modified xsi:type="dcterms:W3CDTF">2021-11-24T02:08:46Z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DBF561E880174CDCBE47ADC4133CC49D</vt:lpwstr>
  </property>
</Properties>
</file>