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Pr="007867D3" w:rsidRDefault="005F6E5D" w:rsidP="00CB6969">
      <w:pPr>
        <w:tabs>
          <w:tab w:val="left" w:pos="720"/>
        </w:tabs>
        <w:spacing w:line="560" w:lineRule="exact"/>
        <w:jc w:val="center"/>
        <w:rPr>
          <w:b/>
          <w:sz w:val="36"/>
          <w:szCs w:val="36"/>
        </w:rPr>
      </w:pPr>
      <w:r>
        <w:rPr>
          <w:b/>
          <w:sz w:val="36"/>
          <w:szCs w:val="36"/>
        </w:rPr>
        <w:t>广州大学城能源发展有限公司</w:t>
      </w:r>
    </w:p>
    <w:p w:rsidR="00E47B59" w:rsidRPr="007867D3" w:rsidRDefault="00FA4B9A" w:rsidP="00CB6969">
      <w:pPr>
        <w:tabs>
          <w:tab w:val="left" w:pos="720"/>
        </w:tabs>
        <w:spacing w:line="560" w:lineRule="exact"/>
        <w:jc w:val="center"/>
        <w:rPr>
          <w:b/>
          <w:sz w:val="36"/>
          <w:szCs w:val="36"/>
        </w:rPr>
      </w:pPr>
      <w:r>
        <w:rPr>
          <w:rFonts w:hint="eastAsia"/>
          <w:b/>
          <w:sz w:val="36"/>
          <w:szCs w:val="36"/>
        </w:rPr>
        <w:t>管道支墩、化粪池、雨污井、门等零星维修工程</w:t>
      </w:r>
      <w:r w:rsidR="006B2E51" w:rsidRPr="007867D3">
        <w:rPr>
          <w:rFonts w:hint="eastAsia"/>
          <w:b/>
          <w:sz w:val="36"/>
          <w:szCs w:val="36"/>
        </w:rPr>
        <w:t>竞选文件</w:t>
      </w:r>
    </w:p>
    <w:p w:rsidR="00AF442C" w:rsidRPr="007867D3" w:rsidRDefault="00AF442C" w:rsidP="00CB6969">
      <w:pPr>
        <w:tabs>
          <w:tab w:val="left" w:pos="540"/>
          <w:tab w:val="left" w:pos="720"/>
        </w:tabs>
        <w:spacing w:line="560" w:lineRule="exact"/>
        <w:ind w:firstLineChars="200" w:firstLine="562"/>
        <w:rPr>
          <w:b/>
          <w:sz w:val="28"/>
          <w:szCs w:val="28"/>
        </w:rPr>
      </w:pPr>
    </w:p>
    <w:p w:rsidR="00E47B59" w:rsidRDefault="006B2E51" w:rsidP="00CB6969">
      <w:pPr>
        <w:tabs>
          <w:tab w:val="left" w:pos="540"/>
          <w:tab w:val="left" w:pos="720"/>
        </w:tabs>
        <w:spacing w:line="560" w:lineRule="exact"/>
        <w:ind w:firstLineChars="200" w:firstLine="562"/>
        <w:rPr>
          <w:b/>
          <w:sz w:val="28"/>
          <w:szCs w:val="28"/>
        </w:rPr>
      </w:pPr>
      <w:r>
        <w:rPr>
          <w:rFonts w:hint="eastAsia"/>
          <w:b/>
          <w:sz w:val="28"/>
          <w:szCs w:val="28"/>
        </w:rPr>
        <w:t>一、项目基本情况</w:t>
      </w:r>
    </w:p>
    <w:p w:rsidR="00E47B59" w:rsidRDefault="006B2E51" w:rsidP="00CB6969">
      <w:pPr>
        <w:spacing w:line="560" w:lineRule="exact"/>
        <w:ind w:firstLineChars="200" w:firstLine="560"/>
        <w:rPr>
          <w:sz w:val="28"/>
          <w:szCs w:val="28"/>
        </w:rPr>
      </w:pPr>
      <w:r>
        <w:rPr>
          <w:rFonts w:hint="eastAsia"/>
          <w:sz w:val="28"/>
          <w:szCs w:val="28"/>
        </w:rPr>
        <w:t>（一）项目名称：</w:t>
      </w:r>
      <w:r w:rsidR="00FA4B9A">
        <w:rPr>
          <w:rFonts w:hint="eastAsia"/>
          <w:sz w:val="28"/>
          <w:szCs w:val="28"/>
        </w:rPr>
        <w:t>管道支墩、化粪池、雨污井、门等零星维修工程</w:t>
      </w:r>
    </w:p>
    <w:p w:rsidR="00E47B59" w:rsidRDefault="006B2E51" w:rsidP="00CB6969">
      <w:pPr>
        <w:spacing w:line="56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CB6969">
      <w:pPr>
        <w:spacing w:line="560" w:lineRule="exact"/>
        <w:ind w:firstLineChars="200" w:firstLine="560"/>
        <w:rPr>
          <w:sz w:val="28"/>
          <w:szCs w:val="28"/>
        </w:rPr>
      </w:pPr>
      <w:r>
        <w:rPr>
          <w:rFonts w:hint="eastAsia"/>
          <w:sz w:val="28"/>
          <w:szCs w:val="28"/>
        </w:rPr>
        <w:t>（三）采购限价：</w:t>
      </w:r>
      <w:r w:rsidR="00970D53">
        <w:rPr>
          <w:sz w:val="28"/>
          <w:szCs w:val="28"/>
        </w:rPr>
        <w:t>6</w:t>
      </w:r>
      <w:r>
        <w:rPr>
          <w:rFonts w:hint="eastAsia"/>
          <w:sz w:val="28"/>
          <w:szCs w:val="28"/>
        </w:rPr>
        <w:t>万元</w:t>
      </w:r>
    </w:p>
    <w:p w:rsidR="00E47B59" w:rsidRDefault="004469BA" w:rsidP="00CB6969">
      <w:pPr>
        <w:spacing w:line="56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9B4753" w:rsidRDefault="00FA4B9A" w:rsidP="00CB6969">
      <w:pPr>
        <w:tabs>
          <w:tab w:val="left" w:pos="0"/>
          <w:tab w:val="left" w:pos="720"/>
        </w:tabs>
        <w:spacing w:line="560" w:lineRule="exact"/>
        <w:ind w:firstLineChars="200" w:firstLine="560"/>
        <w:rPr>
          <w:sz w:val="28"/>
          <w:szCs w:val="28"/>
        </w:rPr>
      </w:pPr>
      <w:r w:rsidRPr="00FA4B9A">
        <w:rPr>
          <w:rFonts w:hint="eastAsia"/>
          <w:sz w:val="28"/>
          <w:szCs w:val="28"/>
        </w:rPr>
        <w:t>热水管道</w:t>
      </w:r>
      <w:r w:rsidRPr="00FA4B9A">
        <w:rPr>
          <w:rFonts w:hint="eastAsia"/>
          <w:sz w:val="28"/>
          <w:szCs w:val="28"/>
        </w:rPr>
        <w:t>3</w:t>
      </w:r>
      <w:r w:rsidRPr="00FA4B9A">
        <w:rPr>
          <w:rFonts w:hint="eastAsia"/>
          <w:sz w:val="28"/>
          <w:szCs w:val="28"/>
        </w:rPr>
        <w:t>个水泥支墩开裂需修复，同时就近新增</w:t>
      </w:r>
      <w:r w:rsidRPr="00FA4B9A">
        <w:rPr>
          <w:rFonts w:hint="eastAsia"/>
          <w:sz w:val="28"/>
          <w:szCs w:val="28"/>
        </w:rPr>
        <w:t>3</w:t>
      </w:r>
      <w:r w:rsidRPr="00FA4B9A">
        <w:rPr>
          <w:rFonts w:hint="eastAsia"/>
          <w:sz w:val="28"/>
          <w:szCs w:val="28"/>
        </w:rPr>
        <w:t>个支墩，</w:t>
      </w:r>
      <w:r w:rsidRPr="00FA4B9A">
        <w:rPr>
          <w:rFonts w:hint="eastAsia"/>
          <w:sz w:val="28"/>
          <w:szCs w:val="28"/>
        </w:rPr>
        <w:t>1</w:t>
      </w:r>
      <w:r w:rsidRPr="00FA4B9A">
        <w:rPr>
          <w:rFonts w:hint="eastAsia"/>
          <w:sz w:val="28"/>
          <w:szCs w:val="28"/>
        </w:rPr>
        <w:t>个防撞水泥支墩损坏需修复；制备站西门外地面沉降修复，需修复；制备站雨污水井壁修复</w:t>
      </w:r>
      <w:r w:rsidRPr="00FA4B9A">
        <w:rPr>
          <w:rFonts w:hint="eastAsia"/>
          <w:sz w:val="28"/>
          <w:szCs w:val="28"/>
        </w:rPr>
        <w:t>+</w:t>
      </w:r>
      <w:r w:rsidRPr="00FA4B9A">
        <w:rPr>
          <w:rFonts w:hint="eastAsia"/>
          <w:sz w:val="28"/>
          <w:szCs w:val="28"/>
        </w:rPr>
        <w:t>新增化粪池</w:t>
      </w:r>
      <w:r w:rsidRPr="00FA4B9A">
        <w:rPr>
          <w:rFonts w:hint="eastAsia"/>
          <w:sz w:val="28"/>
          <w:szCs w:val="28"/>
        </w:rPr>
        <w:t>+</w:t>
      </w:r>
      <w:r w:rsidRPr="00FA4B9A">
        <w:rPr>
          <w:rFonts w:hint="eastAsia"/>
          <w:sz w:val="28"/>
          <w:szCs w:val="28"/>
        </w:rPr>
        <w:t>污水抽排并外运；过江隧道南岸</w:t>
      </w:r>
      <w:r w:rsidRPr="00FA4B9A">
        <w:rPr>
          <w:rFonts w:hint="eastAsia"/>
          <w:sz w:val="28"/>
          <w:szCs w:val="28"/>
        </w:rPr>
        <w:t>3</w:t>
      </w:r>
      <w:r w:rsidRPr="00FA4B9A">
        <w:rPr>
          <w:rFonts w:hint="eastAsia"/>
          <w:sz w:val="28"/>
          <w:szCs w:val="28"/>
        </w:rPr>
        <w:t>扇木门被白蚁蛀蚀，需更换成不锈钢；过江隧道北岸通风亭屋面保护层裂缝、局部破损，需修复；过江隧道北岸通风亭局部墙面渗水，需修复；过江隧道南岸竖井楼梯间栏杆加高；管道支墩混凝土加固。</w:t>
      </w:r>
    </w:p>
    <w:p w:rsidR="00E47B59" w:rsidRDefault="006B2E51" w:rsidP="00CB6969">
      <w:pPr>
        <w:tabs>
          <w:tab w:val="left" w:pos="0"/>
          <w:tab w:val="left" w:pos="720"/>
        </w:tabs>
        <w:spacing w:line="560" w:lineRule="exact"/>
        <w:ind w:firstLineChars="200" w:firstLine="562"/>
        <w:rPr>
          <w:b/>
          <w:sz w:val="28"/>
          <w:szCs w:val="28"/>
        </w:rPr>
      </w:pPr>
      <w:r>
        <w:rPr>
          <w:rFonts w:hint="eastAsia"/>
          <w:b/>
          <w:sz w:val="28"/>
          <w:szCs w:val="28"/>
        </w:rPr>
        <w:t>二、合格投标人资格要求</w:t>
      </w:r>
    </w:p>
    <w:p w:rsidR="00171297" w:rsidRPr="00171297" w:rsidRDefault="00171297" w:rsidP="00CB6969">
      <w:pPr>
        <w:tabs>
          <w:tab w:val="left" w:pos="0"/>
          <w:tab w:val="left" w:pos="720"/>
        </w:tabs>
        <w:spacing w:line="56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Default="00171297" w:rsidP="00CB6969">
      <w:pPr>
        <w:tabs>
          <w:tab w:val="left" w:pos="0"/>
          <w:tab w:val="left" w:pos="720"/>
        </w:tabs>
        <w:spacing w:line="56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93480A" w:rsidRPr="00171297" w:rsidRDefault="0093480A" w:rsidP="00CB6969">
      <w:pPr>
        <w:tabs>
          <w:tab w:val="left" w:pos="0"/>
          <w:tab w:val="left" w:pos="720"/>
        </w:tabs>
        <w:spacing w:line="560" w:lineRule="exact"/>
        <w:ind w:firstLineChars="200" w:firstLine="560"/>
        <w:rPr>
          <w:sz w:val="28"/>
          <w:szCs w:val="28"/>
        </w:rPr>
      </w:pPr>
      <w:r>
        <w:rPr>
          <w:rFonts w:hint="eastAsia"/>
          <w:sz w:val="28"/>
          <w:szCs w:val="28"/>
        </w:rPr>
        <w:t>（三）具备</w:t>
      </w:r>
      <w:r w:rsidR="00FA4B9A">
        <w:rPr>
          <w:rFonts w:hint="eastAsia"/>
          <w:sz w:val="28"/>
          <w:szCs w:val="28"/>
        </w:rPr>
        <w:t>建筑工程施工总承包叁级</w:t>
      </w:r>
      <w:r>
        <w:rPr>
          <w:rFonts w:hint="eastAsia"/>
          <w:sz w:val="28"/>
          <w:szCs w:val="28"/>
        </w:rPr>
        <w:t>或以上资质；</w:t>
      </w:r>
    </w:p>
    <w:p w:rsidR="00171297" w:rsidRDefault="00171297" w:rsidP="00CB6969">
      <w:pPr>
        <w:tabs>
          <w:tab w:val="left" w:pos="0"/>
          <w:tab w:val="left" w:pos="720"/>
        </w:tabs>
        <w:spacing w:line="560" w:lineRule="exact"/>
        <w:ind w:firstLineChars="200" w:firstLine="560"/>
        <w:rPr>
          <w:sz w:val="28"/>
          <w:szCs w:val="28"/>
        </w:rPr>
      </w:pPr>
      <w:r w:rsidRPr="00171297">
        <w:rPr>
          <w:rFonts w:hint="eastAsia"/>
          <w:sz w:val="28"/>
          <w:szCs w:val="28"/>
        </w:rPr>
        <w:t>（</w:t>
      </w:r>
      <w:r w:rsidR="0093480A">
        <w:rPr>
          <w:rFonts w:hint="eastAsia"/>
          <w:sz w:val="28"/>
          <w:szCs w:val="28"/>
        </w:rPr>
        <w:t>四</w:t>
      </w:r>
      <w:r w:rsidRPr="00171297">
        <w:rPr>
          <w:rFonts w:hint="eastAsia"/>
          <w:sz w:val="28"/>
          <w:szCs w:val="28"/>
        </w:rPr>
        <w:t>）已办理合法税务登记，具有开具相应增值税专用发票资格；</w:t>
      </w:r>
    </w:p>
    <w:p w:rsidR="00171297" w:rsidRPr="00171297" w:rsidRDefault="00E5221B" w:rsidP="00CB6969">
      <w:pPr>
        <w:tabs>
          <w:tab w:val="left" w:pos="0"/>
          <w:tab w:val="left" w:pos="720"/>
        </w:tabs>
        <w:spacing w:line="560" w:lineRule="exact"/>
        <w:ind w:firstLineChars="200" w:firstLine="560"/>
        <w:rPr>
          <w:sz w:val="28"/>
          <w:szCs w:val="28"/>
        </w:rPr>
      </w:pPr>
      <w:r>
        <w:rPr>
          <w:rFonts w:hint="eastAsia"/>
          <w:sz w:val="28"/>
          <w:szCs w:val="28"/>
        </w:rPr>
        <w:t>（</w:t>
      </w:r>
      <w:r w:rsidR="0093480A">
        <w:rPr>
          <w:rFonts w:hint="eastAsia"/>
          <w:sz w:val="28"/>
          <w:szCs w:val="28"/>
        </w:rPr>
        <w:t>五</w:t>
      </w:r>
      <w:r>
        <w:rPr>
          <w:rFonts w:hint="eastAsia"/>
          <w:sz w:val="28"/>
          <w:szCs w:val="28"/>
        </w:rPr>
        <w:t>）</w:t>
      </w:r>
      <w:r w:rsidR="00902DAE" w:rsidRPr="00902DAE">
        <w:rPr>
          <w:rFonts w:hint="eastAsia"/>
          <w:sz w:val="28"/>
          <w:szCs w:val="28"/>
        </w:rPr>
        <w:t>投标人近</w:t>
      </w:r>
      <w:r w:rsidR="00902DAE" w:rsidRPr="00902DAE">
        <w:rPr>
          <w:rFonts w:hint="eastAsia"/>
          <w:sz w:val="28"/>
          <w:szCs w:val="28"/>
        </w:rPr>
        <w:t>3</w:t>
      </w:r>
      <w:r w:rsidR="00902DAE" w:rsidRPr="00902DAE">
        <w:rPr>
          <w:rFonts w:hint="eastAsia"/>
          <w:sz w:val="28"/>
          <w:szCs w:val="28"/>
        </w:rPr>
        <w:t>年内</w:t>
      </w:r>
      <w:r w:rsidR="00902DAE" w:rsidRPr="00902DAE">
        <w:rPr>
          <w:rFonts w:hint="eastAsia"/>
          <w:sz w:val="28"/>
          <w:szCs w:val="28"/>
        </w:rPr>
        <w:t>(201</w:t>
      </w:r>
      <w:r w:rsidR="00902DAE">
        <w:rPr>
          <w:sz w:val="28"/>
          <w:szCs w:val="28"/>
        </w:rPr>
        <w:t>8</w:t>
      </w:r>
      <w:r w:rsidR="00902DAE" w:rsidRPr="00902DAE">
        <w:rPr>
          <w:rFonts w:hint="eastAsia"/>
          <w:sz w:val="28"/>
          <w:szCs w:val="28"/>
        </w:rPr>
        <w:t>年</w:t>
      </w:r>
      <w:r w:rsidR="00902DAE" w:rsidRPr="00902DAE">
        <w:rPr>
          <w:rFonts w:hint="eastAsia"/>
          <w:sz w:val="28"/>
          <w:szCs w:val="28"/>
        </w:rPr>
        <w:t>1</w:t>
      </w:r>
      <w:r w:rsidR="00902DAE" w:rsidRPr="00902DAE">
        <w:rPr>
          <w:rFonts w:hint="eastAsia"/>
          <w:sz w:val="28"/>
          <w:szCs w:val="28"/>
        </w:rPr>
        <w:t>月</w:t>
      </w:r>
      <w:r w:rsidR="00902DAE" w:rsidRPr="00902DAE">
        <w:rPr>
          <w:rFonts w:hint="eastAsia"/>
          <w:sz w:val="28"/>
          <w:szCs w:val="28"/>
        </w:rPr>
        <w:t>1</w:t>
      </w:r>
      <w:r w:rsidR="00902DAE" w:rsidRPr="00902DAE">
        <w:rPr>
          <w:rFonts w:hint="eastAsia"/>
          <w:sz w:val="28"/>
          <w:szCs w:val="28"/>
        </w:rPr>
        <w:t>日至今</w:t>
      </w:r>
      <w:r w:rsidR="00902DAE" w:rsidRPr="00902DAE">
        <w:rPr>
          <w:rFonts w:hint="eastAsia"/>
          <w:sz w:val="28"/>
          <w:szCs w:val="28"/>
        </w:rPr>
        <w:t>)</w:t>
      </w:r>
      <w:r w:rsidR="00902DAE" w:rsidRPr="00902DAE">
        <w:rPr>
          <w:rFonts w:hint="eastAsia"/>
          <w:sz w:val="28"/>
          <w:szCs w:val="28"/>
        </w:rPr>
        <w:t>完成过质量合格的类似项目业绩（需提供合同等相关证明材料复印件）；</w:t>
      </w:r>
    </w:p>
    <w:p w:rsidR="002D4296" w:rsidRDefault="00171297" w:rsidP="00CB6969">
      <w:pPr>
        <w:tabs>
          <w:tab w:val="left" w:pos="0"/>
          <w:tab w:val="left" w:pos="720"/>
        </w:tabs>
        <w:spacing w:line="560" w:lineRule="exact"/>
        <w:ind w:firstLineChars="200" w:firstLine="560"/>
        <w:rPr>
          <w:sz w:val="28"/>
          <w:szCs w:val="28"/>
        </w:rPr>
      </w:pPr>
      <w:r w:rsidRPr="00171297">
        <w:rPr>
          <w:rFonts w:hint="eastAsia"/>
          <w:sz w:val="28"/>
          <w:szCs w:val="28"/>
        </w:rPr>
        <w:t>（</w:t>
      </w:r>
      <w:r w:rsidR="0093480A">
        <w:rPr>
          <w:rFonts w:hint="eastAsia"/>
          <w:sz w:val="28"/>
          <w:szCs w:val="28"/>
        </w:rPr>
        <w:t>六</w:t>
      </w:r>
      <w:r w:rsidRPr="00171297">
        <w:rPr>
          <w:rFonts w:hint="eastAsia"/>
          <w:sz w:val="28"/>
          <w:szCs w:val="28"/>
        </w:rPr>
        <w:t>）不接受联合体报价。</w:t>
      </w:r>
    </w:p>
    <w:p w:rsidR="00E47B59" w:rsidRDefault="00821F86" w:rsidP="00CB6969">
      <w:pPr>
        <w:tabs>
          <w:tab w:val="left" w:pos="0"/>
          <w:tab w:val="left" w:pos="720"/>
        </w:tabs>
        <w:spacing w:line="560" w:lineRule="exact"/>
        <w:ind w:firstLineChars="200" w:firstLine="562"/>
        <w:rPr>
          <w:rFonts w:ascii="宋体" w:hAnsi="宋体"/>
          <w:b/>
          <w:sz w:val="28"/>
          <w:szCs w:val="28"/>
        </w:rPr>
      </w:pPr>
      <w:r>
        <w:rPr>
          <w:rFonts w:ascii="宋体" w:hAnsi="宋体" w:hint="eastAsia"/>
          <w:b/>
          <w:sz w:val="28"/>
          <w:szCs w:val="28"/>
        </w:rPr>
        <w:t>三</w:t>
      </w:r>
      <w:r w:rsidR="006B2E51">
        <w:rPr>
          <w:rFonts w:ascii="宋体" w:hAnsi="宋体" w:hint="eastAsia"/>
          <w:b/>
          <w:sz w:val="28"/>
          <w:szCs w:val="28"/>
        </w:rPr>
        <w:t>、</w:t>
      </w:r>
      <w:r w:rsidR="007A3422" w:rsidRPr="007A3422">
        <w:rPr>
          <w:rFonts w:ascii="宋体" w:hAnsi="宋体" w:hint="eastAsia"/>
          <w:b/>
          <w:sz w:val="28"/>
          <w:szCs w:val="28"/>
        </w:rPr>
        <w:t>项目的</w:t>
      </w:r>
      <w:r w:rsidR="00822F1F">
        <w:rPr>
          <w:rFonts w:ascii="宋体" w:hAnsi="宋体" w:hint="eastAsia"/>
          <w:b/>
          <w:sz w:val="28"/>
          <w:szCs w:val="28"/>
        </w:rPr>
        <w:t>工作</w:t>
      </w:r>
      <w:r w:rsidR="007A3422" w:rsidRPr="007A3422">
        <w:rPr>
          <w:rFonts w:ascii="宋体" w:hAnsi="宋体" w:hint="eastAsia"/>
          <w:b/>
          <w:sz w:val="28"/>
          <w:szCs w:val="28"/>
        </w:rPr>
        <w:t>范围及内容</w:t>
      </w:r>
    </w:p>
    <w:p w:rsidR="007E4122" w:rsidRPr="007E4122" w:rsidRDefault="00FA4B9A" w:rsidP="00FA4B9A">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（一）</w:t>
      </w:r>
      <w:r w:rsidRPr="00FA4B9A">
        <w:rPr>
          <w:rFonts w:asciiTheme="minorEastAsia" w:eastAsiaTheme="minorEastAsia" w:hAnsiTheme="minorEastAsia" w:hint="eastAsia"/>
          <w:sz w:val="28"/>
          <w:szCs w:val="28"/>
        </w:rPr>
        <w:t>旧支墩1、2表面清理+水泥砂浆修复+就近新增2个钢筋混凝土支墩。新钢筋混凝土底座尺寸长2200mm*宽1000mm*高300mm，双层双向螺纹钢、直径12mm间距100mm,单个支墩尺寸长800mm*宽400mm、双面双向螺纹钢、直径10mm间距150mm，并预埋限位热镀锌10号槽钢+可调节支撑架。</w:t>
      </w:r>
    </w:p>
    <w:p w:rsidR="00FA4B9A" w:rsidRDefault="00FA4B9A" w:rsidP="00FA4B9A">
      <w:pPr>
        <w:spacing w:line="240" w:lineRule="atLeast"/>
        <w:jc w:val="center"/>
      </w:pPr>
      <w:r>
        <w:rPr>
          <w:noProof/>
        </w:rPr>
        <w:drawing>
          <wp:inline distT="0" distB="0" distL="0" distR="0">
            <wp:extent cx="2466975" cy="1924050"/>
            <wp:effectExtent l="0" t="0" r="0" b="0"/>
            <wp:docPr id="3" name="图片 3" descr="1640047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164004772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1924050"/>
                    </a:xfrm>
                    <a:prstGeom prst="rect">
                      <a:avLst/>
                    </a:prstGeom>
                    <a:noFill/>
                    <a:ln>
                      <a:noFill/>
                    </a:ln>
                  </pic:spPr>
                </pic:pic>
              </a:graphicData>
            </a:graphic>
          </wp:inline>
        </w:drawing>
      </w:r>
      <w:r>
        <w:rPr>
          <w:noProof/>
        </w:rPr>
        <w:drawing>
          <wp:inline distT="0" distB="0" distL="0" distR="0">
            <wp:extent cx="2266950" cy="1924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1924050"/>
                    </a:xfrm>
                    <a:prstGeom prst="rect">
                      <a:avLst/>
                    </a:prstGeom>
                    <a:noFill/>
                    <a:ln>
                      <a:noFill/>
                    </a:ln>
                  </pic:spPr>
                </pic:pic>
              </a:graphicData>
            </a:graphic>
          </wp:inline>
        </w:drawing>
      </w:r>
    </w:p>
    <w:p w:rsidR="00FA4B9A" w:rsidRDefault="00FA4B9A" w:rsidP="00FA4B9A">
      <w:pPr>
        <w:spacing w:line="240" w:lineRule="atLeast"/>
        <w:jc w:val="center"/>
      </w:pPr>
      <w:r>
        <w:rPr>
          <w:rFonts w:hint="eastAsia"/>
        </w:rPr>
        <w:t>旧支墩</w:t>
      </w:r>
      <w:r>
        <w:rPr>
          <w:rFonts w:hint="eastAsia"/>
        </w:rPr>
        <w:t>1</w:t>
      </w:r>
      <w:r>
        <w:rPr>
          <w:rFonts w:hint="eastAsia"/>
        </w:rPr>
        <w:t>、</w:t>
      </w:r>
      <w:r>
        <w:rPr>
          <w:rFonts w:hint="eastAsia"/>
        </w:rPr>
        <w:t xml:space="preserve">2                       </w:t>
      </w:r>
      <w:r>
        <w:rPr>
          <w:rFonts w:hint="eastAsia"/>
        </w:rPr>
        <w:t>旧支墩</w:t>
      </w:r>
      <w:r>
        <w:rPr>
          <w:rFonts w:hint="eastAsia"/>
        </w:rPr>
        <w:t>3</w:t>
      </w:r>
    </w:p>
    <w:p w:rsidR="00FA4B9A" w:rsidRDefault="00FA4B9A" w:rsidP="00FA4B9A">
      <w:pPr>
        <w:spacing w:line="240" w:lineRule="atLeast"/>
        <w:jc w:val="center"/>
      </w:pPr>
      <w:r>
        <w:rPr>
          <w:noProof/>
        </w:rPr>
        <w:drawing>
          <wp:inline distT="0" distB="0" distL="0" distR="0">
            <wp:extent cx="1143000" cy="2028825"/>
            <wp:effectExtent l="0" t="0" r="0" b="0"/>
            <wp:docPr id="1" name="图片 1" descr="9f4be1124ea27110e574e2c5286f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9f4be1124ea27110e574e2c5286f0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2028825"/>
                    </a:xfrm>
                    <a:prstGeom prst="rect">
                      <a:avLst/>
                    </a:prstGeom>
                    <a:noFill/>
                    <a:ln>
                      <a:noFill/>
                    </a:ln>
                  </pic:spPr>
                </pic:pic>
              </a:graphicData>
            </a:graphic>
          </wp:inline>
        </w:drawing>
      </w:r>
    </w:p>
    <w:p w:rsidR="00FA4B9A" w:rsidRDefault="00FA4B9A" w:rsidP="00FA4B9A">
      <w:pPr>
        <w:spacing w:line="240" w:lineRule="atLeast"/>
        <w:jc w:val="center"/>
      </w:pPr>
      <w:r>
        <w:rPr>
          <w:rFonts w:hint="eastAsia"/>
        </w:rPr>
        <w:t>管道可调节支撑架</w:t>
      </w:r>
    </w:p>
    <w:p w:rsidR="007E4122" w:rsidRDefault="00FA4B9A" w:rsidP="00594424">
      <w:pPr>
        <w:spacing w:line="560" w:lineRule="exact"/>
        <w:ind w:firstLineChars="200" w:firstLine="560"/>
        <w:rPr>
          <w:rFonts w:asciiTheme="minorEastAsia" w:eastAsiaTheme="minorEastAsia" w:hAnsiTheme="minorEastAsia"/>
          <w:sz w:val="28"/>
          <w:szCs w:val="28"/>
        </w:rPr>
      </w:pPr>
      <w:r w:rsidRPr="00FA4B9A">
        <w:rPr>
          <w:rFonts w:asciiTheme="minorEastAsia" w:eastAsiaTheme="minorEastAsia" w:hAnsiTheme="minorEastAsia" w:hint="eastAsia"/>
          <w:sz w:val="28"/>
          <w:szCs w:val="28"/>
        </w:rPr>
        <w:t>旧支墩3表面清理+浇灌水泥浆+水泥砂浆修复+就近新增1个钢筋混凝土支墩。新钢筋混凝土底座尺寸长2200mm*宽1000mm*高300mm，双层双向螺纹钢、直径12mm间距100mm,单个支墩尺寸长800mm*宽400mm、双面双向螺纹钢、直径10mm间距150mm，并预埋限位热镀锌10号槽钢+可调节支撑架。</w:t>
      </w:r>
    </w:p>
    <w:p w:rsidR="00FA4B9A" w:rsidRDefault="00FA4B9A" w:rsidP="00594424">
      <w:pPr>
        <w:spacing w:line="560" w:lineRule="exact"/>
        <w:ind w:firstLineChars="200" w:firstLine="560"/>
        <w:rPr>
          <w:rFonts w:asciiTheme="minorEastAsia" w:eastAsiaTheme="minorEastAsia" w:hAnsiTheme="minorEastAsia"/>
          <w:sz w:val="28"/>
          <w:szCs w:val="28"/>
        </w:rPr>
      </w:pPr>
    </w:p>
    <w:p w:rsidR="00FA4B9A" w:rsidRDefault="00FA4B9A" w:rsidP="00594424">
      <w:pPr>
        <w:spacing w:line="560" w:lineRule="exact"/>
        <w:ind w:firstLineChars="200" w:firstLine="560"/>
        <w:rPr>
          <w:rFonts w:asciiTheme="minorEastAsia" w:eastAsiaTheme="minorEastAsia" w:hAnsiTheme="minorEastAsia"/>
          <w:sz w:val="28"/>
          <w:szCs w:val="28"/>
        </w:rPr>
      </w:pPr>
    </w:p>
    <w:p w:rsidR="00FA4B9A" w:rsidRDefault="00FA4B9A" w:rsidP="00594424">
      <w:pPr>
        <w:spacing w:line="560" w:lineRule="exact"/>
        <w:ind w:firstLineChars="200" w:firstLine="560"/>
        <w:rPr>
          <w:rFonts w:asciiTheme="minorEastAsia" w:eastAsiaTheme="minorEastAsia" w:hAnsiTheme="minorEastAsia"/>
          <w:sz w:val="28"/>
          <w:szCs w:val="28"/>
        </w:rPr>
      </w:pPr>
    </w:p>
    <w:p w:rsidR="00FA4B9A" w:rsidRDefault="00FA4B9A" w:rsidP="00FA4B9A">
      <w:pPr>
        <w:spacing w:line="240" w:lineRule="atLeast"/>
        <w:jc w:val="center"/>
      </w:pPr>
      <w:r>
        <w:rPr>
          <w:noProof/>
        </w:rPr>
        <w:lastRenderedPageBreak/>
        <w:drawing>
          <wp:inline distT="0" distB="0" distL="0" distR="0">
            <wp:extent cx="2171700" cy="1695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695450"/>
                    </a:xfrm>
                    <a:prstGeom prst="rect">
                      <a:avLst/>
                    </a:prstGeom>
                    <a:noFill/>
                    <a:ln>
                      <a:noFill/>
                    </a:ln>
                    <a:effectLst/>
                  </pic:spPr>
                </pic:pic>
              </a:graphicData>
            </a:graphic>
          </wp:inline>
        </w:drawing>
      </w:r>
    </w:p>
    <w:p w:rsidR="00FA4B9A" w:rsidRDefault="00FA4B9A" w:rsidP="00FA4B9A">
      <w:pPr>
        <w:spacing w:line="240" w:lineRule="atLeast"/>
        <w:jc w:val="center"/>
      </w:pPr>
      <w:r>
        <w:rPr>
          <w:rFonts w:hint="eastAsia"/>
        </w:rPr>
        <w:t>旧支墩</w:t>
      </w:r>
      <w:r>
        <w:rPr>
          <w:rFonts w:hint="eastAsia"/>
        </w:rPr>
        <w:t>4</w:t>
      </w:r>
    </w:p>
    <w:p w:rsidR="00FA4B9A" w:rsidRPr="00FA4B9A" w:rsidRDefault="00FA4B9A" w:rsidP="00FA4B9A">
      <w:pPr>
        <w:spacing w:line="560" w:lineRule="exact"/>
        <w:ind w:firstLineChars="200" w:firstLine="560"/>
        <w:rPr>
          <w:rFonts w:asciiTheme="minorEastAsia" w:eastAsiaTheme="minorEastAsia" w:hAnsiTheme="minorEastAsia"/>
          <w:sz w:val="28"/>
          <w:szCs w:val="28"/>
        </w:rPr>
      </w:pPr>
      <w:r w:rsidRPr="00FA4B9A">
        <w:rPr>
          <w:rFonts w:asciiTheme="minorEastAsia" w:eastAsiaTheme="minorEastAsia" w:hAnsiTheme="minorEastAsia" w:hint="eastAsia"/>
          <w:sz w:val="28"/>
          <w:szCs w:val="28"/>
        </w:rPr>
        <w:t>旧支墩4表面清理+浇灌混凝土</w:t>
      </w:r>
    </w:p>
    <w:p w:rsidR="00FA4B9A" w:rsidRDefault="00FA4B9A" w:rsidP="00FA4B9A">
      <w:pPr>
        <w:spacing w:line="560" w:lineRule="exact"/>
        <w:ind w:firstLineChars="200" w:firstLine="560"/>
        <w:rPr>
          <w:rFonts w:asciiTheme="minorEastAsia" w:eastAsiaTheme="minorEastAsia" w:hAnsiTheme="minorEastAsia"/>
          <w:sz w:val="28"/>
          <w:szCs w:val="28"/>
        </w:rPr>
      </w:pPr>
      <w:r w:rsidRPr="00FA4B9A">
        <w:rPr>
          <w:rFonts w:asciiTheme="minorEastAsia" w:eastAsiaTheme="minorEastAsia" w:hAnsiTheme="minorEastAsia" w:hint="eastAsia"/>
          <w:sz w:val="28"/>
          <w:szCs w:val="28"/>
        </w:rPr>
        <w:t>（二）地面修复。拆除旧地面砖、挡水坎，废料外运，地表夯实，铺透水砖+路沿石。</w:t>
      </w:r>
    </w:p>
    <w:p w:rsidR="00FA4B9A" w:rsidRDefault="00FA4B9A" w:rsidP="00FA4B9A">
      <w:pPr>
        <w:spacing w:line="240" w:lineRule="atLeast"/>
        <w:jc w:val="center"/>
      </w:pPr>
      <w:r>
        <w:rPr>
          <w:noProof/>
        </w:rPr>
        <w:drawing>
          <wp:inline distT="0" distB="0" distL="0" distR="0">
            <wp:extent cx="1943100" cy="1457325"/>
            <wp:effectExtent l="0" t="247650" r="0" b="219075"/>
            <wp:docPr id="6" name="图片 6" descr="C:/Users/zhoux/AppData/Local/Temp/picturecompress_2021122108541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C:/Users/zhoux/AppData/Local/Temp/picturecompress_20211221085415/output_1.jpgoutput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43100" cy="1457325"/>
                    </a:xfrm>
                    <a:prstGeom prst="rect">
                      <a:avLst/>
                    </a:prstGeom>
                    <a:noFill/>
                    <a:ln>
                      <a:noFill/>
                    </a:ln>
                  </pic:spPr>
                </pic:pic>
              </a:graphicData>
            </a:graphic>
          </wp:inline>
        </w:drawing>
      </w:r>
      <w:r>
        <w:rPr>
          <w:rFonts w:hint="eastAsia"/>
        </w:rPr>
        <w:t xml:space="preserve"> </w:t>
      </w:r>
      <w:r>
        <w:rPr>
          <w:noProof/>
        </w:rPr>
        <w:drawing>
          <wp:inline distT="0" distB="0" distL="0" distR="0">
            <wp:extent cx="1971675" cy="19526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952625"/>
                    </a:xfrm>
                    <a:prstGeom prst="rect">
                      <a:avLst/>
                    </a:prstGeom>
                    <a:noFill/>
                    <a:ln>
                      <a:noFill/>
                    </a:ln>
                    <a:effectLst/>
                  </pic:spPr>
                </pic:pic>
              </a:graphicData>
            </a:graphic>
          </wp:inline>
        </w:drawing>
      </w:r>
    </w:p>
    <w:p w:rsidR="00FA4B9A" w:rsidRDefault="00FA4B9A" w:rsidP="00FA4B9A">
      <w:pPr>
        <w:spacing w:line="240" w:lineRule="atLeast"/>
        <w:ind w:firstLineChars="1100" w:firstLine="2310"/>
      </w:pPr>
      <w:r>
        <w:rPr>
          <w:rFonts w:hint="eastAsia"/>
        </w:rPr>
        <w:t>地面现状</w:t>
      </w:r>
      <w:r>
        <w:rPr>
          <w:rFonts w:hint="eastAsia"/>
        </w:rPr>
        <w:t xml:space="preserve">                </w:t>
      </w:r>
      <w:r>
        <w:rPr>
          <w:rFonts w:hint="eastAsia"/>
        </w:rPr>
        <w:t>人行道面砖</w:t>
      </w:r>
      <w:r>
        <w:rPr>
          <w:rFonts w:hint="eastAsia"/>
        </w:rPr>
        <w:t>+</w:t>
      </w:r>
      <w:r>
        <w:rPr>
          <w:rFonts w:hint="eastAsia"/>
        </w:rPr>
        <w:t>路沿石（供参考）</w:t>
      </w:r>
    </w:p>
    <w:p w:rsidR="00FA4B9A" w:rsidRPr="00FA4B9A" w:rsidRDefault="00FA4B9A" w:rsidP="00FA4B9A">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w:t>
      </w:r>
      <w:r w:rsidRPr="00FA4B9A">
        <w:rPr>
          <w:rFonts w:asciiTheme="minorEastAsia" w:eastAsiaTheme="minorEastAsia" w:hAnsiTheme="minorEastAsia" w:hint="eastAsia"/>
          <w:sz w:val="28"/>
          <w:szCs w:val="28"/>
        </w:rPr>
        <w:t>雨污水井壁修复（防水砂浆修复）+就近新增化粪池（玻璃钢材质）+定期抽排污水。</w:t>
      </w:r>
    </w:p>
    <w:p w:rsidR="00FA4B9A" w:rsidRDefault="00FA4B9A" w:rsidP="00FA4B9A">
      <w:pPr>
        <w:spacing w:line="560" w:lineRule="exact"/>
        <w:ind w:firstLineChars="200" w:firstLine="560"/>
        <w:rPr>
          <w:rFonts w:asciiTheme="minorEastAsia" w:eastAsiaTheme="minorEastAsia" w:hAnsiTheme="minorEastAsia"/>
          <w:sz w:val="28"/>
          <w:szCs w:val="28"/>
        </w:rPr>
      </w:pPr>
      <w:r w:rsidRPr="00FA4B9A">
        <w:rPr>
          <w:rFonts w:asciiTheme="minorEastAsia" w:eastAsiaTheme="minorEastAsia" w:hAnsiTheme="minorEastAsia" w:hint="eastAsia"/>
          <w:sz w:val="28"/>
          <w:szCs w:val="28"/>
        </w:rPr>
        <w:t>化粪池相关要求（详见《玻璃钢化粪池选用与埋设》14SS706）：化粪池施工时适当考虑降水措施;垫层厚度应视现场条件确定，但应不小于300mm；化粪池(罐)基础采用中粗砂或细碎石土弧基础；</w:t>
      </w:r>
      <w:r w:rsidRPr="00FA4B9A">
        <w:rPr>
          <w:rFonts w:asciiTheme="minorEastAsia" w:eastAsiaTheme="minorEastAsia" w:hAnsiTheme="minorEastAsia"/>
          <w:sz w:val="28"/>
          <w:szCs w:val="28"/>
        </w:rPr>
        <w:t>化粪池(罐)就位、临时支撑牢固后，应进行闭水试验，将罐体内水面注至设计最高水位，24h后无渗漏为合格，方可进行下一步工作</w:t>
      </w:r>
      <w:r w:rsidRPr="00FA4B9A">
        <w:rPr>
          <w:rFonts w:asciiTheme="minorEastAsia" w:eastAsiaTheme="minorEastAsia" w:hAnsiTheme="minorEastAsia" w:hint="eastAsia"/>
          <w:sz w:val="28"/>
          <w:szCs w:val="28"/>
        </w:rPr>
        <w:t>；</w:t>
      </w:r>
      <w:r w:rsidRPr="00FA4B9A">
        <w:rPr>
          <w:rFonts w:asciiTheme="minorEastAsia" w:eastAsiaTheme="minorEastAsia" w:hAnsiTheme="minorEastAsia"/>
          <w:sz w:val="28"/>
          <w:szCs w:val="28"/>
        </w:rPr>
        <w:t>化粪池(罐)就位后应进行检查，确保水平:闭水试验后及时回填，并防止其发生位移</w:t>
      </w:r>
      <w:r w:rsidRPr="00FA4B9A">
        <w:rPr>
          <w:rFonts w:asciiTheme="minorEastAsia" w:eastAsiaTheme="minorEastAsia" w:hAnsiTheme="minorEastAsia" w:hint="eastAsia"/>
          <w:sz w:val="28"/>
          <w:szCs w:val="28"/>
        </w:rPr>
        <w:t>；</w:t>
      </w:r>
      <w:r w:rsidRPr="00FA4B9A">
        <w:rPr>
          <w:rFonts w:asciiTheme="minorEastAsia" w:eastAsiaTheme="minorEastAsia" w:hAnsiTheme="minorEastAsia"/>
          <w:sz w:val="28"/>
          <w:szCs w:val="28"/>
        </w:rPr>
        <w:t>基坑回填之前，罐内水位应达到设计水位，从罐体底部至项部以上0.5m的范围内，必须采用人工回填，严禁用机械推土回填</w:t>
      </w:r>
      <w:r w:rsidRPr="00FA4B9A">
        <w:rPr>
          <w:rFonts w:asciiTheme="minorEastAsia" w:eastAsiaTheme="minorEastAsia" w:hAnsiTheme="minorEastAsia" w:hint="eastAsia"/>
          <w:sz w:val="28"/>
          <w:szCs w:val="28"/>
        </w:rPr>
        <w:t>；</w:t>
      </w:r>
      <w:r w:rsidRPr="00FA4B9A">
        <w:rPr>
          <w:rFonts w:asciiTheme="minorEastAsia" w:eastAsiaTheme="minorEastAsia" w:hAnsiTheme="minorEastAsia"/>
          <w:sz w:val="28"/>
          <w:szCs w:val="28"/>
        </w:rPr>
        <w:t>罐体项部王</w:t>
      </w:r>
      <w:r w:rsidRPr="00FA4B9A">
        <w:rPr>
          <w:rFonts w:asciiTheme="minorEastAsia" w:eastAsiaTheme="minorEastAsia" w:hAnsiTheme="minorEastAsia" w:hint="eastAsia"/>
          <w:sz w:val="28"/>
          <w:szCs w:val="28"/>
        </w:rPr>
        <w:t>0.5</w:t>
      </w:r>
      <w:r w:rsidRPr="00FA4B9A">
        <w:rPr>
          <w:rFonts w:asciiTheme="minorEastAsia" w:eastAsiaTheme="minorEastAsia" w:hAnsiTheme="minorEastAsia"/>
          <w:sz w:val="28"/>
          <w:szCs w:val="28"/>
        </w:rPr>
        <w:t>m以上范围的基坑回填，如</w:t>
      </w:r>
      <w:r w:rsidRPr="00FA4B9A">
        <w:rPr>
          <w:rFonts w:asciiTheme="minorEastAsia" w:eastAsiaTheme="minorEastAsia" w:hAnsiTheme="minorEastAsia"/>
          <w:sz w:val="28"/>
          <w:szCs w:val="28"/>
        </w:rPr>
        <w:lastRenderedPageBreak/>
        <w:t>采用机械回填时，应从其两侧同时进行，并夯实碾压</w:t>
      </w:r>
      <w:r w:rsidRPr="00FA4B9A">
        <w:rPr>
          <w:rFonts w:asciiTheme="minorEastAsia" w:eastAsiaTheme="minorEastAsia" w:hAnsiTheme="minorEastAsia" w:hint="eastAsia"/>
          <w:sz w:val="28"/>
          <w:szCs w:val="28"/>
        </w:rPr>
        <w:t>；</w:t>
      </w:r>
      <w:r w:rsidRPr="00FA4B9A">
        <w:rPr>
          <w:rFonts w:asciiTheme="minorEastAsia" w:eastAsiaTheme="minorEastAsia" w:hAnsiTheme="minorEastAsia"/>
          <w:sz w:val="28"/>
          <w:szCs w:val="28"/>
        </w:rPr>
        <w:t>回填时，基统内应无积水，不得带水回填，不能回填淤泥</w:t>
      </w:r>
      <w:r w:rsidRPr="00FA4B9A">
        <w:rPr>
          <w:rFonts w:asciiTheme="minorEastAsia" w:eastAsiaTheme="minorEastAsia" w:hAnsiTheme="minorEastAsia" w:hint="eastAsia"/>
          <w:sz w:val="28"/>
          <w:szCs w:val="28"/>
        </w:rPr>
        <w:t>、</w:t>
      </w:r>
      <w:r w:rsidRPr="00FA4B9A">
        <w:rPr>
          <w:rFonts w:asciiTheme="minorEastAsia" w:eastAsiaTheme="minorEastAsia" w:hAnsiTheme="minorEastAsia"/>
          <w:sz w:val="28"/>
          <w:szCs w:val="28"/>
        </w:rPr>
        <w:t>有机物和冻土，无尖角石块和建筑垃圾等。</w:t>
      </w:r>
    </w:p>
    <w:p w:rsidR="00FA4B9A" w:rsidRDefault="00FA4B9A" w:rsidP="00FA4B9A">
      <w:pPr>
        <w:spacing w:line="240" w:lineRule="atLeast"/>
        <w:jc w:val="center"/>
      </w:pPr>
      <w:r>
        <w:rPr>
          <w:noProof/>
        </w:rPr>
        <w:drawing>
          <wp:inline distT="0" distB="0" distL="0" distR="0">
            <wp:extent cx="5267325" cy="3962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962400"/>
                    </a:xfrm>
                    <a:prstGeom prst="rect">
                      <a:avLst/>
                    </a:prstGeom>
                    <a:noFill/>
                    <a:ln>
                      <a:noFill/>
                    </a:ln>
                  </pic:spPr>
                </pic:pic>
              </a:graphicData>
            </a:graphic>
          </wp:inline>
        </w:drawing>
      </w:r>
    </w:p>
    <w:p w:rsidR="00FA4B9A" w:rsidRDefault="00FA4B9A" w:rsidP="00FA4B9A">
      <w:pPr>
        <w:spacing w:line="240" w:lineRule="atLeast"/>
        <w:jc w:val="center"/>
      </w:pPr>
      <w:r>
        <w:rPr>
          <w:rFonts w:hint="eastAsia"/>
        </w:rPr>
        <w:t>化粪池大致位置</w:t>
      </w:r>
    </w:p>
    <w:p w:rsidR="00FA4B9A" w:rsidRDefault="00FA4B9A" w:rsidP="00FA4B9A">
      <w:pPr>
        <w:spacing w:line="240" w:lineRule="atLeast"/>
        <w:jc w:val="center"/>
      </w:pPr>
      <w:r>
        <w:rPr>
          <w:rFonts w:hint="eastAsia"/>
          <w:noProof/>
        </w:rPr>
        <w:drawing>
          <wp:inline distT="0" distB="0" distL="0" distR="0">
            <wp:extent cx="4133850" cy="914400"/>
            <wp:effectExtent l="0" t="0" r="0" b="0"/>
            <wp:docPr id="9" name="图片 9" descr="f9bc54bc27cc392f154860470b02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f9bc54bc27cc392f154860470b026a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914400"/>
                    </a:xfrm>
                    <a:prstGeom prst="rect">
                      <a:avLst/>
                    </a:prstGeom>
                    <a:noFill/>
                    <a:ln>
                      <a:noFill/>
                    </a:ln>
                  </pic:spPr>
                </pic:pic>
              </a:graphicData>
            </a:graphic>
          </wp:inline>
        </w:drawing>
      </w:r>
    </w:p>
    <w:p w:rsidR="00FA4B9A" w:rsidRDefault="00FA4B9A" w:rsidP="00FA4B9A">
      <w:pPr>
        <w:spacing w:line="240" w:lineRule="atLeast"/>
        <w:jc w:val="center"/>
      </w:pPr>
      <w:r>
        <w:rPr>
          <w:rFonts w:hint="eastAsia"/>
        </w:rPr>
        <w:t>化粪池覆土厚度</w:t>
      </w:r>
    </w:p>
    <w:p w:rsidR="00FA4B9A" w:rsidRPr="00FA4B9A" w:rsidRDefault="00FA4B9A" w:rsidP="00FA4B9A">
      <w:pPr>
        <w:spacing w:line="560" w:lineRule="exact"/>
        <w:ind w:firstLineChars="200" w:firstLine="420"/>
        <w:rPr>
          <w:rFonts w:asciiTheme="minorEastAsia" w:eastAsiaTheme="minorEastAsia" w:hAnsiTheme="minorEastAsia"/>
          <w:sz w:val="28"/>
          <w:szCs w:val="28"/>
        </w:rPr>
      </w:pPr>
      <w:r>
        <w:rPr>
          <w:noProof/>
        </w:rPr>
        <w:drawing>
          <wp:anchor distT="0" distB="0" distL="114300" distR="114300" simplePos="0" relativeHeight="251647488" behindDoc="0" locked="0" layoutInCell="1" allowOverlap="1" wp14:anchorId="42788465" wp14:editId="247BE36C">
            <wp:simplePos x="0" y="0"/>
            <wp:positionH relativeFrom="column">
              <wp:posOffset>257175</wp:posOffset>
            </wp:positionH>
            <wp:positionV relativeFrom="paragraph">
              <wp:posOffset>414655</wp:posOffset>
            </wp:positionV>
            <wp:extent cx="5267325" cy="185737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4B9A" w:rsidRDefault="00FA4B9A" w:rsidP="00FA4B9A">
      <w:pPr>
        <w:spacing w:line="240" w:lineRule="atLeast"/>
        <w:jc w:val="center"/>
      </w:pPr>
      <w:r>
        <w:rPr>
          <w:rFonts w:hint="eastAsia"/>
          <w:noProof/>
        </w:rPr>
        <w:lastRenderedPageBreak/>
        <w:drawing>
          <wp:inline distT="0" distB="0" distL="0" distR="0">
            <wp:extent cx="3952875" cy="2667000"/>
            <wp:effectExtent l="0" t="0" r="0" b="0"/>
            <wp:docPr id="20" name="图片 20" descr="372e154f2cf831118586d3bc0c9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372e154f2cf831118586d3bc0c985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2875" cy="2667000"/>
                    </a:xfrm>
                    <a:prstGeom prst="rect">
                      <a:avLst/>
                    </a:prstGeom>
                    <a:noFill/>
                    <a:ln>
                      <a:noFill/>
                    </a:ln>
                  </pic:spPr>
                </pic:pic>
              </a:graphicData>
            </a:graphic>
          </wp:inline>
        </w:drawing>
      </w:r>
    </w:p>
    <w:p w:rsidR="00FA4B9A" w:rsidRDefault="00FA4B9A" w:rsidP="00FA4B9A">
      <w:pPr>
        <w:spacing w:line="240" w:lineRule="atLeast"/>
        <w:jc w:val="center"/>
      </w:pPr>
      <w:r>
        <w:rPr>
          <w:rFonts w:hint="eastAsia"/>
        </w:rPr>
        <w:t>化粪池选型</w:t>
      </w:r>
    </w:p>
    <w:p w:rsidR="00FA4B9A" w:rsidRDefault="00FA4B9A" w:rsidP="00FA4B9A">
      <w:pPr>
        <w:spacing w:line="240" w:lineRule="atLeast"/>
        <w:jc w:val="center"/>
      </w:pPr>
      <w:r>
        <w:rPr>
          <w:rFonts w:hint="eastAsia"/>
          <w:noProof/>
        </w:rPr>
        <w:drawing>
          <wp:inline distT="0" distB="0" distL="0" distR="0">
            <wp:extent cx="4095750" cy="2771775"/>
            <wp:effectExtent l="0" t="0" r="0" b="0"/>
            <wp:docPr id="19" name="图片 19" descr="fc2ad2389378a9fd605ec61fe3b1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fc2ad2389378a9fd605ec61fe3b1b8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5750" cy="2771775"/>
                    </a:xfrm>
                    <a:prstGeom prst="rect">
                      <a:avLst/>
                    </a:prstGeom>
                    <a:noFill/>
                    <a:ln>
                      <a:noFill/>
                    </a:ln>
                  </pic:spPr>
                </pic:pic>
              </a:graphicData>
            </a:graphic>
          </wp:inline>
        </w:drawing>
      </w:r>
    </w:p>
    <w:p w:rsidR="00FA4B9A" w:rsidRDefault="00FA4B9A" w:rsidP="00FA4B9A">
      <w:pPr>
        <w:spacing w:line="240" w:lineRule="atLeast"/>
        <w:jc w:val="center"/>
      </w:pPr>
      <w:r>
        <w:rPr>
          <w:rFonts w:hint="eastAsia"/>
        </w:rPr>
        <w:t>化粪池基础</w:t>
      </w:r>
    </w:p>
    <w:p w:rsidR="00FA4B9A" w:rsidRDefault="00FA4B9A" w:rsidP="00FA4B9A">
      <w:pPr>
        <w:spacing w:line="240" w:lineRule="atLeast"/>
        <w:jc w:val="center"/>
      </w:pPr>
      <w:r>
        <w:rPr>
          <w:rFonts w:hint="eastAsia"/>
          <w:noProof/>
        </w:rPr>
        <w:drawing>
          <wp:inline distT="0" distB="0" distL="0" distR="0">
            <wp:extent cx="3695700" cy="2543175"/>
            <wp:effectExtent l="0" t="0" r="0" b="0"/>
            <wp:docPr id="21" name="图片 21" descr="c0b17c85bce323658385e1bd15d6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c0b17c85bce323658385e1bd15d603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5700" cy="2543175"/>
                    </a:xfrm>
                    <a:prstGeom prst="rect">
                      <a:avLst/>
                    </a:prstGeom>
                    <a:noFill/>
                    <a:ln>
                      <a:noFill/>
                    </a:ln>
                  </pic:spPr>
                </pic:pic>
              </a:graphicData>
            </a:graphic>
          </wp:inline>
        </w:drawing>
      </w:r>
    </w:p>
    <w:p w:rsidR="00FA4B9A" w:rsidRDefault="00FA4B9A" w:rsidP="00FA4B9A">
      <w:pPr>
        <w:spacing w:line="240" w:lineRule="atLeast"/>
        <w:jc w:val="center"/>
      </w:pPr>
      <w:r>
        <w:rPr>
          <w:rFonts w:hint="eastAsia"/>
        </w:rPr>
        <w:t>化粪池基坑土工布</w:t>
      </w:r>
    </w:p>
    <w:p w:rsidR="00FA4B9A" w:rsidRDefault="00FA4B9A" w:rsidP="00594424">
      <w:pPr>
        <w:spacing w:line="560" w:lineRule="exact"/>
        <w:ind w:firstLineChars="200" w:firstLine="560"/>
        <w:rPr>
          <w:rFonts w:asciiTheme="minorEastAsia" w:eastAsiaTheme="minorEastAsia" w:hAnsiTheme="minorEastAsia"/>
          <w:sz w:val="28"/>
          <w:szCs w:val="28"/>
        </w:rPr>
      </w:pPr>
    </w:p>
    <w:p w:rsidR="00FA4B9A" w:rsidRDefault="00FA4B9A" w:rsidP="00FA4B9A">
      <w:pPr>
        <w:spacing w:line="240" w:lineRule="atLeast"/>
        <w:jc w:val="center"/>
      </w:pPr>
      <w:r>
        <w:rPr>
          <w:rFonts w:hint="eastAsia"/>
          <w:noProof/>
        </w:rPr>
        <w:lastRenderedPageBreak/>
        <w:drawing>
          <wp:inline distT="0" distB="0" distL="0" distR="0">
            <wp:extent cx="4181475" cy="2514600"/>
            <wp:effectExtent l="0" t="0" r="0" b="0"/>
            <wp:docPr id="23" name="图片 23" descr="ea91579582cee3cbbd995199a610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ea91579582cee3cbbd995199a6109e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1475" cy="2514600"/>
                    </a:xfrm>
                    <a:prstGeom prst="rect">
                      <a:avLst/>
                    </a:prstGeom>
                    <a:noFill/>
                    <a:ln>
                      <a:noFill/>
                    </a:ln>
                  </pic:spPr>
                </pic:pic>
              </a:graphicData>
            </a:graphic>
          </wp:inline>
        </w:drawing>
      </w:r>
    </w:p>
    <w:p w:rsidR="00FA4B9A" w:rsidRDefault="00FA4B9A" w:rsidP="00FA4B9A">
      <w:pPr>
        <w:spacing w:line="240" w:lineRule="atLeast"/>
        <w:ind w:firstLineChars="1700" w:firstLine="3570"/>
      </w:pPr>
      <w:r>
        <w:rPr>
          <w:rFonts w:hint="eastAsia"/>
        </w:rPr>
        <w:t>化粪池其他详图</w:t>
      </w:r>
    </w:p>
    <w:p w:rsidR="00FA4B9A" w:rsidRDefault="00FA4B9A" w:rsidP="00FA4B9A">
      <w:pPr>
        <w:spacing w:line="240" w:lineRule="atLeast"/>
        <w:jc w:val="center"/>
      </w:pPr>
      <w:r>
        <w:rPr>
          <w:noProof/>
        </w:rPr>
        <w:drawing>
          <wp:inline distT="0" distB="0" distL="0" distR="0">
            <wp:extent cx="4191000" cy="24574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0" cy="2457450"/>
                    </a:xfrm>
                    <a:prstGeom prst="rect">
                      <a:avLst/>
                    </a:prstGeom>
                    <a:noFill/>
                    <a:ln>
                      <a:noFill/>
                    </a:ln>
                    <a:effectLst/>
                  </pic:spPr>
                </pic:pic>
              </a:graphicData>
            </a:graphic>
          </wp:inline>
        </w:drawing>
      </w:r>
    </w:p>
    <w:p w:rsidR="00FA4B9A" w:rsidRPr="00FA4B9A" w:rsidRDefault="00FA4B9A" w:rsidP="00FA4B9A">
      <w:pPr>
        <w:spacing w:line="560" w:lineRule="exact"/>
        <w:ind w:firstLineChars="1700" w:firstLine="3570"/>
        <w:rPr>
          <w:rFonts w:asciiTheme="minorEastAsia" w:eastAsiaTheme="minorEastAsia" w:hAnsiTheme="minorEastAsia"/>
          <w:sz w:val="28"/>
          <w:szCs w:val="28"/>
        </w:rPr>
      </w:pPr>
      <w:r>
        <w:rPr>
          <w:rFonts w:hint="eastAsia"/>
        </w:rPr>
        <w:t>污水井、雨水井位置</w:t>
      </w:r>
    </w:p>
    <w:p w:rsidR="00FA4B9A" w:rsidRDefault="00FA4B9A" w:rsidP="00594424">
      <w:pPr>
        <w:spacing w:line="560" w:lineRule="exact"/>
        <w:ind w:firstLineChars="200" w:firstLine="420"/>
        <w:rPr>
          <w:rFonts w:asciiTheme="minorEastAsia" w:eastAsiaTheme="minorEastAsia" w:hAnsiTheme="minorEastAsia"/>
          <w:sz w:val="28"/>
          <w:szCs w:val="28"/>
        </w:rPr>
      </w:pPr>
      <w:r>
        <w:rPr>
          <w:noProof/>
        </w:rPr>
        <w:drawing>
          <wp:anchor distT="0" distB="0" distL="114300" distR="114300" simplePos="0" relativeHeight="251652608" behindDoc="0" locked="0" layoutInCell="1" allowOverlap="1">
            <wp:simplePos x="0" y="0"/>
            <wp:positionH relativeFrom="column">
              <wp:posOffset>1833245</wp:posOffset>
            </wp:positionH>
            <wp:positionV relativeFrom="paragraph">
              <wp:posOffset>819785</wp:posOffset>
            </wp:positionV>
            <wp:extent cx="1866900" cy="1990725"/>
            <wp:effectExtent l="0" t="0" r="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900" cy="1990725"/>
                    </a:xfrm>
                    <a:prstGeom prst="rect">
                      <a:avLst/>
                    </a:prstGeom>
                    <a:noFill/>
                    <a:ln>
                      <a:noFill/>
                    </a:ln>
                    <a:effectLst/>
                  </pic:spPr>
                </pic:pic>
              </a:graphicData>
            </a:graphic>
          </wp:anchor>
        </w:drawing>
      </w:r>
      <w:r w:rsidRPr="00FA4B9A">
        <w:rPr>
          <w:rFonts w:asciiTheme="minorEastAsia" w:eastAsiaTheme="minorEastAsia" w:hAnsiTheme="minorEastAsia" w:hint="eastAsia"/>
          <w:sz w:val="28"/>
          <w:szCs w:val="28"/>
        </w:rPr>
        <w:t>（四）屋面裂缝修复。小缝清理裂缝杂物，涂沥青油膏；局部破碎则先砂浆修复，后接缝处涂沥青油膏。</w:t>
      </w:r>
    </w:p>
    <w:p w:rsidR="00FA4B9A" w:rsidRDefault="00FA4B9A" w:rsidP="00FA4B9A">
      <w:pPr>
        <w:jc w:val="center"/>
      </w:pPr>
    </w:p>
    <w:p w:rsidR="00FA4B9A" w:rsidRDefault="00FA4B9A" w:rsidP="00FA4B9A">
      <w:pPr>
        <w:jc w:val="center"/>
      </w:pPr>
      <w:r>
        <w:rPr>
          <w:rFonts w:hint="eastAsia"/>
        </w:rPr>
        <w:t>屋面裂缝供参考</w:t>
      </w:r>
    </w:p>
    <w:p w:rsidR="00FA4B9A" w:rsidRDefault="00FA4B9A" w:rsidP="00594424">
      <w:pPr>
        <w:spacing w:line="560" w:lineRule="exact"/>
        <w:ind w:firstLineChars="200" w:firstLine="420"/>
        <w:rPr>
          <w:rFonts w:asciiTheme="minorEastAsia" w:eastAsiaTheme="minorEastAsia" w:hAnsiTheme="minorEastAsia"/>
          <w:sz w:val="28"/>
          <w:szCs w:val="28"/>
        </w:rPr>
      </w:pPr>
      <w:r>
        <w:rPr>
          <w:noProof/>
        </w:rPr>
        <w:lastRenderedPageBreak/>
        <w:drawing>
          <wp:anchor distT="0" distB="0" distL="114300" distR="114300" simplePos="0" relativeHeight="251679232" behindDoc="0" locked="0" layoutInCell="1" allowOverlap="1">
            <wp:simplePos x="0" y="0"/>
            <wp:positionH relativeFrom="column">
              <wp:posOffset>3662045</wp:posOffset>
            </wp:positionH>
            <wp:positionV relativeFrom="paragraph">
              <wp:posOffset>756285</wp:posOffset>
            </wp:positionV>
            <wp:extent cx="1609725" cy="1866900"/>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725" cy="18669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7968" behindDoc="0" locked="0" layoutInCell="1" allowOverlap="1">
            <wp:simplePos x="0" y="0"/>
            <wp:positionH relativeFrom="column">
              <wp:posOffset>1833245</wp:posOffset>
            </wp:positionH>
            <wp:positionV relativeFrom="paragraph">
              <wp:posOffset>889635</wp:posOffset>
            </wp:positionV>
            <wp:extent cx="1885950" cy="1619250"/>
            <wp:effectExtent l="0" t="133350" r="0" b="114300"/>
            <wp:wrapTopAndBottom/>
            <wp:docPr id="26" name="图片 26" descr="C:/Users/zhoux/AppData/Local/Temp/picturecompress_202111041015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C:/Users/zhoux/AppData/Local/Temp/picturecompress_20211104101531/output_1.jpgoutput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885950" cy="1619250"/>
                    </a:xfrm>
                    <a:prstGeom prst="rect">
                      <a:avLst/>
                    </a:prstGeom>
                    <a:noFill/>
                    <a:ln>
                      <a:noFill/>
                    </a:ln>
                  </pic:spPr>
                </pic:pic>
              </a:graphicData>
            </a:graphic>
            <wp14:sizeRelH relativeFrom="margin">
              <wp14:pctWidth>0</wp14:pctWidth>
            </wp14:sizeRelH>
          </wp:anchor>
        </w:drawing>
      </w:r>
      <w:r>
        <w:rPr>
          <w:rFonts w:hint="eastAsia"/>
          <w:noProof/>
        </w:rPr>
        <w:drawing>
          <wp:anchor distT="0" distB="0" distL="114300" distR="114300" simplePos="0" relativeHeight="251660800" behindDoc="0" locked="0" layoutInCell="1" allowOverlap="1">
            <wp:simplePos x="0" y="0"/>
            <wp:positionH relativeFrom="column">
              <wp:posOffset>127635</wp:posOffset>
            </wp:positionH>
            <wp:positionV relativeFrom="paragraph">
              <wp:posOffset>889635</wp:posOffset>
            </wp:positionV>
            <wp:extent cx="1895475" cy="1628775"/>
            <wp:effectExtent l="0" t="133350" r="0" b="123825"/>
            <wp:wrapTopAndBottom/>
            <wp:docPr id="27" name="图片 27" descr="C:/Users/zhoux/AppData/Local/Temp/picturecompress_2021110410131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C:/Users/zhoux/AppData/Local/Temp/picturecompress_20211104101319/output_1.jpgoutput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95475" cy="1628775"/>
                    </a:xfrm>
                    <a:prstGeom prst="rect">
                      <a:avLst/>
                    </a:prstGeom>
                    <a:noFill/>
                    <a:ln>
                      <a:noFill/>
                    </a:ln>
                    <a:effectLst/>
                  </pic:spPr>
                </pic:pic>
              </a:graphicData>
            </a:graphic>
            <wp14:sizeRelH relativeFrom="margin">
              <wp14:pctWidth>0</wp14:pctWidth>
            </wp14:sizeRelH>
          </wp:anchor>
        </w:drawing>
      </w:r>
      <w:r w:rsidRPr="00FA4B9A">
        <w:rPr>
          <w:rFonts w:asciiTheme="minorEastAsia" w:eastAsiaTheme="minorEastAsia" w:hAnsiTheme="minorEastAsia" w:hint="eastAsia"/>
          <w:sz w:val="28"/>
          <w:szCs w:val="28"/>
        </w:rPr>
        <w:t>（五）木门更换成不锈钢门。电房大门门框内部已经被白蚁蛀空，对大门更换成不锈钢门。</w:t>
      </w:r>
    </w:p>
    <w:p w:rsidR="00FA4B9A" w:rsidRDefault="00FA4B9A" w:rsidP="00FA4B9A">
      <w:pPr>
        <w:jc w:val="center"/>
      </w:pPr>
    </w:p>
    <w:p w:rsidR="00FA4B9A" w:rsidRDefault="00FA4B9A" w:rsidP="00FA4B9A">
      <w:pPr>
        <w:jc w:val="center"/>
      </w:pPr>
      <w:r>
        <w:rPr>
          <w:rFonts w:hint="eastAsia"/>
        </w:rPr>
        <w:t>三扇木门更换成不锈钢</w:t>
      </w:r>
    </w:p>
    <w:p w:rsidR="00FA4B9A" w:rsidRDefault="00FA4B9A" w:rsidP="00594424">
      <w:pPr>
        <w:spacing w:line="560" w:lineRule="exact"/>
        <w:ind w:firstLineChars="200" w:firstLine="560"/>
        <w:rPr>
          <w:rFonts w:asciiTheme="minorEastAsia" w:eastAsiaTheme="minorEastAsia" w:hAnsiTheme="minorEastAsia"/>
          <w:sz w:val="28"/>
          <w:szCs w:val="28"/>
        </w:rPr>
      </w:pPr>
      <w:r w:rsidRPr="00FA4B9A">
        <w:rPr>
          <w:rFonts w:asciiTheme="minorEastAsia" w:eastAsiaTheme="minorEastAsia" w:hAnsiTheme="minorEastAsia" w:hint="eastAsia"/>
          <w:sz w:val="28"/>
          <w:szCs w:val="28"/>
        </w:rPr>
        <w:t>（六）不锈栏杆加高。同材质、规格。</w:t>
      </w:r>
    </w:p>
    <w:p w:rsidR="00FA4B9A" w:rsidRDefault="00FA4B9A" w:rsidP="00FA4B9A">
      <w:pPr>
        <w:jc w:val="center"/>
      </w:pPr>
      <w:r>
        <w:rPr>
          <w:noProof/>
        </w:rPr>
        <w:drawing>
          <wp:inline distT="0" distB="0" distL="0" distR="0">
            <wp:extent cx="2057400" cy="20764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2076450"/>
                    </a:xfrm>
                    <a:prstGeom prst="rect">
                      <a:avLst/>
                    </a:prstGeom>
                    <a:noFill/>
                    <a:ln>
                      <a:noFill/>
                    </a:ln>
                    <a:effectLst/>
                  </pic:spPr>
                </pic:pic>
              </a:graphicData>
            </a:graphic>
          </wp:inline>
        </w:drawing>
      </w:r>
    </w:p>
    <w:p w:rsidR="00FA4B9A" w:rsidRDefault="00FA4B9A" w:rsidP="00FA4B9A">
      <w:pPr>
        <w:jc w:val="center"/>
      </w:pPr>
      <w:r>
        <w:rPr>
          <w:rFonts w:hint="eastAsia"/>
        </w:rPr>
        <w:t>不锈钢栏杆加高示意图</w:t>
      </w:r>
    </w:p>
    <w:p w:rsidR="00FA4B9A" w:rsidRDefault="00FA4B9A" w:rsidP="00594424">
      <w:pPr>
        <w:spacing w:line="560" w:lineRule="exact"/>
        <w:ind w:firstLineChars="200" w:firstLine="420"/>
        <w:rPr>
          <w:rFonts w:asciiTheme="minorEastAsia" w:eastAsiaTheme="minorEastAsia" w:hAnsiTheme="minorEastAsia"/>
          <w:sz w:val="28"/>
          <w:szCs w:val="28"/>
        </w:rPr>
      </w:pPr>
      <w:r>
        <w:rPr>
          <w:noProof/>
        </w:rPr>
        <w:drawing>
          <wp:anchor distT="0" distB="0" distL="114300" distR="114300" simplePos="0" relativeHeight="251683328" behindDoc="0" locked="0" layoutInCell="1" allowOverlap="1" wp14:anchorId="34F326A0" wp14:editId="6F1D942D">
            <wp:simplePos x="0" y="0"/>
            <wp:positionH relativeFrom="column">
              <wp:posOffset>1871345</wp:posOffset>
            </wp:positionH>
            <wp:positionV relativeFrom="paragraph">
              <wp:posOffset>795020</wp:posOffset>
            </wp:positionV>
            <wp:extent cx="1790700" cy="2038350"/>
            <wp:effectExtent l="0" t="0" r="0"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2038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FA4B9A">
        <w:rPr>
          <w:rFonts w:asciiTheme="minorEastAsia" w:eastAsiaTheme="minorEastAsia" w:hAnsiTheme="minorEastAsia" w:hint="eastAsia"/>
          <w:sz w:val="28"/>
          <w:szCs w:val="28"/>
        </w:rPr>
        <w:t>（七）管道支墩混凝土加固。支墩四周螺纹箍筋直径10mm、间距150mm，四周浇筑50mm厚细石混凝土，振捣密实。</w:t>
      </w:r>
    </w:p>
    <w:p w:rsidR="00FA4B9A" w:rsidRPr="00FA4B9A" w:rsidRDefault="00FA4B9A" w:rsidP="00FA4B9A">
      <w:pPr>
        <w:spacing w:line="560" w:lineRule="exact"/>
        <w:ind w:firstLineChars="1900" w:firstLine="3990"/>
        <w:rPr>
          <w:rFonts w:asciiTheme="minorEastAsia" w:eastAsiaTheme="minorEastAsia" w:hAnsiTheme="minorEastAsia"/>
          <w:sz w:val="28"/>
          <w:szCs w:val="28"/>
        </w:rPr>
      </w:pPr>
      <w:r>
        <w:rPr>
          <w:rFonts w:hint="eastAsia"/>
        </w:rPr>
        <w:t>支墩照片</w:t>
      </w:r>
    </w:p>
    <w:p w:rsidR="00B9496A" w:rsidRDefault="00CA708C" w:rsidP="00594424">
      <w:pPr>
        <w:spacing w:line="560" w:lineRule="exact"/>
        <w:ind w:firstLineChars="200" w:firstLine="562"/>
        <w:rPr>
          <w:b/>
          <w:sz w:val="28"/>
          <w:szCs w:val="28"/>
        </w:rPr>
      </w:pPr>
      <w:r>
        <w:rPr>
          <w:rFonts w:asciiTheme="minorEastAsia" w:eastAsiaTheme="minorEastAsia" w:hAnsiTheme="minorEastAsia"/>
          <w:b/>
          <w:sz w:val="28"/>
          <w:szCs w:val="28"/>
        </w:rPr>
        <w:lastRenderedPageBreak/>
        <w:t>四</w:t>
      </w:r>
      <w:r w:rsidR="007C1005" w:rsidRPr="007C1005">
        <w:rPr>
          <w:rFonts w:asciiTheme="minorEastAsia" w:eastAsiaTheme="minorEastAsia" w:hAnsiTheme="minorEastAsia"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294486">
      <w:pPr>
        <w:spacing w:line="560" w:lineRule="exact"/>
        <w:ind w:firstLineChars="200" w:firstLine="560"/>
        <w:rPr>
          <w:sz w:val="28"/>
          <w:szCs w:val="28"/>
        </w:rPr>
      </w:pPr>
      <w:r w:rsidRPr="009B745A">
        <w:rPr>
          <w:rFonts w:hint="eastAsia"/>
          <w:sz w:val="28"/>
          <w:szCs w:val="28"/>
        </w:rPr>
        <w:t>（一）主要工程量</w:t>
      </w:r>
      <w:r>
        <w:rPr>
          <w:rFonts w:hint="eastAsia"/>
          <w:sz w:val="28"/>
          <w:szCs w:val="28"/>
        </w:rPr>
        <w:t>清单</w:t>
      </w:r>
    </w:p>
    <w:p w:rsidR="00171297" w:rsidRDefault="00B9496A" w:rsidP="007A3422">
      <w:pPr>
        <w:spacing w:line="560" w:lineRule="exact"/>
        <w:ind w:firstLineChars="200" w:firstLine="560"/>
        <w:rPr>
          <w:sz w:val="28"/>
          <w:szCs w:val="28"/>
        </w:rPr>
      </w:pPr>
      <w:r w:rsidRPr="00B9496A">
        <w:rPr>
          <w:rFonts w:hint="eastAsia"/>
          <w:sz w:val="28"/>
          <w:szCs w:val="28"/>
        </w:rPr>
        <w:t>以下工程量仅作参考，投标人应根据下表及结合现场实际情况综合考虑再进行报价。</w:t>
      </w:r>
    </w:p>
    <w:tbl>
      <w:tblPr>
        <w:tblpPr w:leftFromText="180" w:rightFromText="180" w:vertAnchor="text" w:horzAnchor="page" w:tblpXSpec="center" w:tblpY="212"/>
        <w:tblOverlap w:val="neve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3"/>
        <w:gridCol w:w="4397"/>
        <w:gridCol w:w="709"/>
        <w:gridCol w:w="732"/>
        <w:gridCol w:w="1456"/>
      </w:tblGrid>
      <w:tr w:rsidR="00FA4B9A" w:rsidRPr="00FA4B9A" w:rsidTr="00FA4B9A">
        <w:trPr>
          <w:jc w:val="center"/>
        </w:trPr>
        <w:tc>
          <w:tcPr>
            <w:tcW w:w="675"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b/>
                <w:szCs w:val="21"/>
              </w:rPr>
            </w:pPr>
            <w:r w:rsidRPr="00FA4B9A">
              <w:rPr>
                <w:rFonts w:asciiTheme="minorEastAsia" w:eastAsiaTheme="minorEastAsia" w:hAnsiTheme="minorEastAsia" w:cs="宋体" w:hint="eastAsia"/>
                <w:color w:val="000000"/>
                <w:kern w:val="0"/>
                <w:szCs w:val="21"/>
                <w:lang w:bidi="ar"/>
              </w:rPr>
              <w:t>序号</w:t>
            </w:r>
          </w:p>
        </w:tc>
        <w:tc>
          <w:tcPr>
            <w:tcW w:w="1273"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b/>
                <w:szCs w:val="21"/>
              </w:rPr>
            </w:pPr>
            <w:r w:rsidRPr="00FA4B9A">
              <w:rPr>
                <w:rFonts w:asciiTheme="minorEastAsia" w:eastAsiaTheme="minorEastAsia" w:hAnsiTheme="minorEastAsia" w:cs="宋体" w:hint="eastAsia"/>
                <w:color w:val="000000"/>
                <w:kern w:val="0"/>
                <w:szCs w:val="21"/>
                <w:lang w:bidi="ar"/>
              </w:rPr>
              <w:t>项目名称</w:t>
            </w:r>
          </w:p>
        </w:tc>
        <w:tc>
          <w:tcPr>
            <w:tcW w:w="4397"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b/>
                <w:szCs w:val="21"/>
              </w:rPr>
            </w:pPr>
            <w:r w:rsidRPr="00FA4B9A">
              <w:rPr>
                <w:rFonts w:asciiTheme="minorEastAsia" w:eastAsiaTheme="minorEastAsia" w:hAnsiTheme="minorEastAsia" w:cs="宋体" w:hint="eastAsia"/>
                <w:color w:val="000000"/>
                <w:kern w:val="0"/>
                <w:szCs w:val="21"/>
                <w:lang w:bidi="ar"/>
              </w:rPr>
              <w:t>项目特征</w:t>
            </w:r>
          </w:p>
        </w:tc>
        <w:tc>
          <w:tcPr>
            <w:tcW w:w="709"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计量单位</w:t>
            </w:r>
          </w:p>
        </w:tc>
        <w:tc>
          <w:tcPr>
            <w:tcW w:w="732"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b/>
                <w:szCs w:val="21"/>
              </w:rPr>
            </w:pPr>
            <w:r w:rsidRPr="00FA4B9A">
              <w:rPr>
                <w:rFonts w:asciiTheme="minorEastAsia" w:eastAsiaTheme="minorEastAsia" w:hAnsiTheme="minorEastAsia" w:cs="宋体" w:hint="eastAsia"/>
                <w:color w:val="000000"/>
                <w:kern w:val="0"/>
                <w:szCs w:val="21"/>
                <w:lang w:bidi="ar"/>
              </w:rPr>
              <w:t>工程量</w:t>
            </w:r>
          </w:p>
        </w:tc>
        <w:tc>
          <w:tcPr>
            <w:tcW w:w="1456"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备注</w:t>
            </w:r>
          </w:p>
        </w:tc>
      </w:tr>
      <w:tr w:rsidR="00FA4B9A" w:rsidRPr="00FA4B9A" w:rsidTr="00FA4B9A">
        <w:trPr>
          <w:trHeight w:val="540"/>
          <w:jc w:val="center"/>
        </w:trPr>
        <w:tc>
          <w:tcPr>
            <w:tcW w:w="675"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w:t>
            </w:r>
          </w:p>
        </w:tc>
        <w:tc>
          <w:tcPr>
            <w:tcW w:w="1273"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旧支墩1、2、3表面清理、修复</w:t>
            </w:r>
          </w:p>
        </w:tc>
        <w:tc>
          <w:tcPr>
            <w:tcW w:w="4397" w:type="dxa"/>
            <w:vAlign w:val="center"/>
          </w:tcPr>
          <w:p w:rsidR="00FA4B9A" w:rsidRPr="00FA4B9A" w:rsidRDefault="00FA4B9A" w:rsidP="00FA4B9A">
            <w:pPr>
              <w:numPr>
                <w:ilvl w:val="0"/>
                <w:numId w:val="22"/>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清理旧支墩表面碎片、杂物</w:t>
            </w:r>
          </w:p>
          <w:p w:rsidR="00FA4B9A" w:rsidRPr="00FA4B9A" w:rsidRDefault="00FA4B9A" w:rsidP="00FA4B9A">
            <w:pPr>
              <w:numPr>
                <w:ilvl w:val="0"/>
                <w:numId w:val="22"/>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沿裂缝浇灌纯水泥浆</w:t>
            </w:r>
          </w:p>
          <w:p w:rsidR="00FA4B9A" w:rsidRPr="00FA4B9A" w:rsidRDefault="00FA4B9A" w:rsidP="00FA4B9A">
            <w:pPr>
              <w:numPr>
                <w:ilvl w:val="0"/>
                <w:numId w:val="22"/>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旧支墩裂缝处表面重新抹灰，</w:t>
            </w:r>
          </w:p>
          <w:p w:rsidR="00FA4B9A" w:rsidRPr="00FA4B9A" w:rsidRDefault="00FA4B9A" w:rsidP="00FA4B9A">
            <w:pPr>
              <w:numPr>
                <w:ilvl w:val="0"/>
                <w:numId w:val="22"/>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表面平整，外观良好，满足继续观察裂缝延伸情况</w:t>
            </w:r>
          </w:p>
        </w:tc>
        <w:tc>
          <w:tcPr>
            <w:tcW w:w="709"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hint="eastAsia"/>
                <w:szCs w:val="21"/>
              </w:rPr>
              <w:t>个</w:t>
            </w:r>
          </w:p>
        </w:tc>
        <w:tc>
          <w:tcPr>
            <w:tcW w:w="732"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3</w:t>
            </w:r>
          </w:p>
        </w:tc>
        <w:tc>
          <w:tcPr>
            <w:tcW w:w="1456"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临边作业且空间有限，注意安全施工防护措施</w:t>
            </w:r>
          </w:p>
        </w:tc>
      </w:tr>
      <w:tr w:rsidR="00FA4B9A" w:rsidRPr="00FA4B9A" w:rsidTr="00FA4B9A">
        <w:trPr>
          <w:trHeight w:val="540"/>
          <w:jc w:val="center"/>
        </w:trPr>
        <w:tc>
          <w:tcPr>
            <w:tcW w:w="675"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2</w:t>
            </w:r>
          </w:p>
        </w:tc>
        <w:tc>
          <w:tcPr>
            <w:tcW w:w="1273"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新支墩1、2</w:t>
            </w:r>
          </w:p>
        </w:tc>
        <w:tc>
          <w:tcPr>
            <w:tcW w:w="4397" w:type="dxa"/>
            <w:vAlign w:val="center"/>
          </w:tcPr>
          <w:p w:rsidR="00FA4B9A" w:rsidRPr="00FA4B9A" w:rsidRDefault="00FA4B9A" w:rsidP="00FA4B9A">
            <w:pPr>
              <w:numPr>
                <w:ilvl w:val="0"/>
                <w:numId w:val="23"/>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钢筋混凝土底座尺寸长2200mm*宽800mm*高300mm，双层双向螺纹钢、直径12mm间距100mm,单个支墩尺寸长800mm*宽400mm、双面双向螺纹钢、直径10mm间距150mm，并预埋10号限位热镀锌槽钢；</w:t>
            </w:r>
          </w:p>
        </w:tc>
        <w:tc>
          <w:tcPr>
            <w:tcW w:w="709"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hint="eastAsia"/>
                <w:szCs w:val="21"/>
              </w:rPr>
              <w:t>个</w:t>
            </w:r>
          </w:p>
        </w:tc>
        <w:tc>
          <w:tcPr>
            <w:tcW w:w="732"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2</w:t>
            </w:r>
          </w:p>
        </w:tc>
        <w:tc>
          <w:tcPr>
            <w:tcW w:w="1456"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临边作业且空间有限，注意安全施工防护措施</w:t>
            </w:r>
          </w:p>
        </w:tc>
      </w:tr>
      <w:tr w:rsidR="00FA4B9A" w:rsidRPr="00FA4B9A" w:rsidTr="00FA4B9A">
        <w:trPr>
          <w:trHeight w:val="540"/>
          <w:jc w:val="center"/>
        </w:trPr>
        <w:tc>
          <w:tcPr>
            <w:tcW w:w="675"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3</w:t>
            </w:r>
          </w:p>
        </w:tc>
        <w:tc>
          <w:tcPr>
            <w:tcW w:w="1273"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新支墩3</w:t>
            </w:r>
          </w:p>
        </w:tc>
        <w:tc>
          <w:tcPr>
            <w:tcW w:w="4397"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1、钢筋混凝土底座尺寸长2200mm*宽800mm*高300mm，双层双向螺纹钢、直径12mm间距100mm,单个支墩尺寸长1800mm*宽400mm、双面双向螺纹钢、直径10mm间距150mm，并预埋10号限位热镀锌槽钢；</w:t>
            </w:r>
          </w:p>
        </w:tc>
        <w:tc>
          <w:tcPr>
            <w:tcW w:w="709"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szCs w:val="21"/>
              </w:rPr>
            </w:pPr>
            <w:r w:rsidRPr="00FA4B9A">
              <w:rPr>
                <w:rFonts w:asciiTheme="minorEastAsia" w:eastAsiaTheme="minorEastAsia" w:hAnsiTheme="minorEastAsia" w:hint="eastAsia"/>
                <w:szCs w:val="21"/>
              </w:rPr>
              <w:t>个</w:t>
            </w:r>
          </w:p>
        </w:tc>
        <w:tc>
          <w:tcPr>
            <w:tcW w:w="732"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w:t>
            </w:r>
          </w:p>
        </w:tc>
        <w:tc>
          <w:tcPr>
            <w:tcW w:w="1456" w:type="dxa"/>
            <w:vAlign w:val="center"/>
          </w:tcPr>
          <w:p w:rsidR="00FA4B9A" w:rsidRPr="00FA4B9A" w:rsidRDefault="00FA4B9A" w:rsidP="007319C0">
            <w:pPr>
              <w:rPr>
                <w:rFonts w:asciiTheme="minorEastAsia" w:eastAsiaTheme="minorEastAsia" w:hAnsiTheme="minorEastAsia" w:cs="宋体"/>
                <w:szCs w:val="21"/>
              </w:rPr>
            </w:pPr>
          </w:p>
        </w:tc>
      </w:tr>
      <w:tr w:rsidR="00FA4B9A" w:rsidRPr="00FA4B9A" w:rsidTr="00FA4B9A">
        <w:trPr>
          <w:trHeight w:val="540"/>
          <w:jc w:val="center"/>
        </w:trPr>
        <w:tc>
          <w:tcPr>
            <w:tcW w:w="675"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4</w:t>
            </w:r>
          </w:p>
        </w:tc>
        <w:tc>
          <w:tcPr>
            <w:tcW w:w="1273"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管道可调节支撑架</w:t>
            </w:r>
          </w:p>
        </w:tc>
        <w:tc>
          <w:tcPr>
            <w:tcW w:w="4397" w:type="dxa"/>
            <w:vAlign w:val="center"/>
          </w:tcPr>
          <w:p w:rsidR="00FA4B9A" w:rsidRPr="00FA4B9A" w:rsidRDefault="00FA4B9A" w:rsidP="00FA4B9A">
            <w:pPr>
              <w:numPr>
                <w:ilvl w:val="0"/>
                <w:numId w:val="24"/>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支墩制作时，预埋</w:t>
            </w:r>
            <w:r w:rsidRPr="000D3203">
              <w:rPr>
                <w:rFonts w:asciiTheme="minorEastAsia" w:eastAsiaTheme="minorEastAsia" w:hAnsiTheme="minorEastAsia" w:cs="宋体" w:hint="eastAsia"/>
                <w:szCs w:val="21"/>
              </w:rPr>
              <w:t>M24</w:t>
            </w:r>
            <w:r w:rsidRPr="00FA4B9A">
              <w:rPr>
                <w:rFonts w:asciiTheme="minorEastAsia" w:eastAsiaTheme="minorEastAsia" w:hAnsiTheme="minorEastAsia" w:cs="宋体" w:hint="eastAsia"/>
                <w:szCs w:val="21"/>
              </w:rPr>
              <w:t>螺栓（控制平整度）</w:t>
            </w:r>
          </w:p>
          <w:p w:rsidR="00FA4B9A" w:rsidRPr="00FA4B9A" w:rsidRDefault="00FA4B9A" w:rsidP="00FA4B9A">
            <w:pPr>
              <w:numPr>
                <w:ilvl w:val="0"/>
                <w:numId w:val="24"/>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支墩完成后安装支架，规格尺寸与现有的一致</w:t>
            </w:r>
          </w:p>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3、按原支墩要求对支架防腐处理</w:t>
            </w:r>
          </w:p>
        </w:tc>
        <w:tc>
          <w:tcPr>
            <w:tcW w:w="709"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szCs w:val="21"/>
              </w:rPr>
            </w:pPr>
            <w:r w:rsidRPr="00FA4B9A">
              <w:rPr>
                <w:rFonts w:asciiTheme="minorEastAsia" w:eastAsiaTheme="minorEastAsia" w:hAnsiTheme="minorEastAsia" w:hint="eastAsia"/>
                <w:szCs w:val="21"/>
              </w:rPr>
              <w:t>个</w:t>
            </w:r>
          </w:p>
        </w:tc>
        <w:tc>
          <w:tcPr>
            <w:tcW w:w="732"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6</w:t>
            </w:r>
          </w:p>
        </w:tc>
        <w:tc>
          <w:tcPr>
            <w:tcW w:w="1456" w:type="dxa"/>
            <w:vAlign w:val="center"/>
          </w:tcPr>
          <w:p w:rsidR="00FA4B9A" w:rsidRPr="00FA4B9A" w:rsidRDefault="00FA4B9A" w:rsidP="007319C0">
            <w:pPr>
              <w:rPr>
                <w:rFonts w:asciiTheme="minorEastAsia" w:eastAsiaTheme="minorEastAsia" w:hAnsiTheme="minorEastAsia" w:cs="宋体"/>
                <w:szCs w:val="21"/>
              </w:rPr>
            </w:pPr>
          </w:p>
        </w:tc>
      </w:tr>
      <w:tr w:rsidR="00FA4B9A" w:rsidRPr="00FA4B9A" w:rsidTr="00FA4B9A">
        <w:trPr>
          <w:trHeight w:val="540"/>
          <w:jc w:val="center"/>
        </w:trPr>
        <w:tc>
          <w:tcPr>
            <w:tcW w:w="675"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FF0000"/>
                <w:kern w:val="0"/>
                <w:szCs w:val="21"/>
                <w:lang w:bidi="ar"/>
              </w:rPr>
            </w:pPr>
            <w:r w:rsidRPr="00FA4B9A">
              <w:rPr>
                <w:rFonts w:asciiTheme="minorEastAsia" w:eastAsiaTheme="minorEastAsia" w:hAnsiTheme="minorEastAsia" w:cs="宋体" w:hint="eastAsia"/>
                <w:color w:val="000000"/>
                <w:kern w:val="0"/>
                <w:szCs w:val="21"/>
                <w:lang w:bidi="ar"/>
              </w:rPr>
              <w:t>5</w:t>
            </w:r>
          </w:p>
        </w:tc>
        <w:tc>
          <w:tcPr>
            <w:tcW w:w="1273"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出入口地面修复</w:t>
            </w:r>
          </w:p>
        </w:tc>
        <w:tc>
          <w:tcPr>
            <w:tcW w:w="4397"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1、拆除旧地面砖、挡水坎，废料外运，</w:t>
            </w:r>
          </w:p>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2、地表夯实，原区域铺透水砖+路沿石。</w:t>
            </w:r>
          </w:p>
        </w:tc>
        <w:tc>
          <w:tcPr>
            <w:tcW w:w="709"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hint="eastAsia"/>
                <w:szCs w:val="21"/>
              </w:rPr>
              <w:t>㎡</w:t>
            </w:r>
          </w:p>
        </w:tc>
        <w:tc>
          <w:tcPr>
            <w:tcW w:w="732"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9</w:t>
            </w:r>
          </w:p>
        </w:tc>
        <w:tc>
          <w:tcPr>
            <w:tcW w:w="1456"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充分考虑沉降引起人行道透水砖拆除重贴的风险</w:t>
            </w:r>
          </w:p>
        </w:tc>
      </w:tr>
      <w:tr w:rsidR="00FA4B9A" w:rsidRPr="00FA4B9A" w:rsidTr="00FA4B9A">
        <w:trPr>
          <w:trHeight w:val="540"/>
          <w:jc w:val="center"/>
        </w:trPr>
        <w:tc>
          <w:tcPr>
            <w:tcW w:w="675"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6</w:t>
            </w:r>
          </w:p>
        </w:tc>
        <w:tc>
          <w:tcPr>
            <w:tcW w:w="1273"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玻璃钢化粪池及安装</w:t>
            </w:r>
          </w:p>
        </w:tc>
        <w:tc>
          <w:tcPr>
            <w:tcW w:w="4397" w:type="dxa"/>
            <w:vAlign w:val="center"/>
          </w:tcPr>
          <w:p w:rsidR="00FA4B9A" w:rsidRPr="00FA4B9A" w:rsidRDefault="00FA4B9A" w:rsidP="00FA4B9A">
            <w:pPr>
              <w:numPr>
                <w:ilvl w:val="0"/>
                <w:numId w:val="25"/>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选用YJBH-1-1型玻璃钢，总容积2.5m³，有效容积2m³，其他构件参考图集</w:t>
            </w:r>
          </w:p>
          <w:p w:rsidR="00FA4B9A" w:rsidRPr="00FA4B9A" w:rsidRDefault="00FA4B9A" w:rsidP="00FA4B9A">
            <w:pPr>
              <w:numPr>
                <w:ilvl w:val="0"/>
                <w:numId w:val="25"/>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敷设土工布</w:t>
            </w:r>
          </w:p>
          <w:p w:rsidR="00FA4B9A" w:rsidRPr="00FA4B9A" w:rsidRDefault="00FA4B9A" w:rsidP="00FA4B9A">
            <w:pPr>
              <w:numPr>
                <w:ilvl w:val="0"/>
                <w:numId w:val="25"/>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覆土厚度、回填要求参考《玻璃钢化粪池选用与埋设》（14SS706）图集</w:t>
            </w:r>
          </w:p>
          <w:p w:rsidR="00FA4B9A" w:rsidRPr="00FA4B9A" w:rsidRDefault="00FA4B9A" w:rsidP="00FA4B9A">
            <w:pPr>
              <w:numPr>
                <w:ilvl w:val="0"/>
                <w:numId w:val="25"/>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生活污水经化粪池后排至污水井</w:t>
            </w:r>
          </w:p>
          <w:p w:rsidR="00FA4B9A" w:rsidRPr="00FA4B9A" w:rsidRDefault="00FA4B9A" w:rsidP="00FA4B9A">
            <w:pPr>
              <w:numPr>
                <w:ilvl w:val="0"/>
                <w:numId w:val="25"/>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化粪池(罐)就位、临时支撑牢固后，应进行闭水试验，将罐体内水面注至设计最高水位，24h后无渗漏为合格，化粪池(罐)就位后应进行检查，确保水平。</w:t>
            </w:r>
          </w:p>
          <w:p w:rsidR="00FA4B9A" w:rsidRPr="00FA4B9A" w:rsidRDefault="00FA4B9A" w:rsidP="00FA4B9A">
            <w:pPr>
              <w:numPr>
                <w:ilvl w:val="0"/>
                <w:numId w:val="25"/>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含化粪池进出管道安装</w:t>
            </w:r>
          </w:p>
        </w:tc>
        <w:tc>
          <w:tcPr>
            <w:tcW w:w="709"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szCs w:val="21"/>
              </w:rPr>
            </w:pPr>
            <w:r w:rsidRPr="00FA4B9A">
              <w:rPr>
                <w:rFonts w:asciiTheme="minorEastAsia" w:eastAsiaTheme="minorEastAsia" w:hAnsiTheme="minorEastAsia" w:hint="eastAsia"/>
                <w:szCs w:val="21"/>
              </w:rPr>
              <w:t>个</w:t>
            </w:r>
          </w:p>
        </w:tc>
        <w:tc>
          <w:tcPr>
            <w:tcW w:w="732"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w:t>
            </w:r>
          </w:p>
        </w:tc>
        <w:tc>
          <w:tcPr>
            <w:tcW w:w="1456"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充分考虑现场交通条件、地下已有管线、施工难度，化粪池位置适当调整</w:t>
            </w:r>
          </w:p>
        </w:tc>
      </w:tr>
      <w:tr w:rsidR="00FA4B9A" w:rsidRPr="00FA4B9A" w:rsidTr="00FA4B9A">
        <w:trPr>
          <w:trHeight w:val="540"/>
          <w:jc w:val="center"/>
        </w:trPr>
        <w:tc>
          <w:tcPr>
            <w:tcW w:w="675"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lastRenderedPageBreak/>
              <w:t>7</w:t>
            </w:r>
          </w:p>
        </w:tc>
        <w:tc>
          <w:tcPr>
            <w:tcW w:w="1273"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化粪池基础</w:t>
            </w:r>
          </w:p>
        </w:tc>
        <w:tc>
          <w:tcPr>
            <w:tcW w:w="4397"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1、化粪池(罐)基础采用中粗砂或细碎石土弧基础；基础砂垫层300mm厚（A型基础</w:t>
            </w:r>
          </w:p>
        </w:tc>
        <w:tc>
          <w:tcPr>
            <w:tcW w:w="709"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szCs w:val="21"/>
              </w:rPr>
            </w:pPr>
            <w:r w:rsidRPr="00FA4B9A">
              <w:rPr>
                <w:rFonts w:asciiTheme="minorEastAsia" w:eastAsiaTheme="minorEastAsia" w:hAnsiTheme="minorEastAsia" w:hint="eastAsia"/>
                <w:szCs w:val="21"/>
              </w:rPr>
              <w:t>m³</w:t>
            </w:r>
          </w:p>
        </w:tc>
        <w:tc>
          <w:tcPr>
            <w:tcW w:w="732"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1.5</w:t>
            </w:r>
          </w:p>
        </w:tc>
        <w:tc>
          <w:tcPr>
            <w:tcW w:w="1456" w:type="dxa"/>
            <w:vAlign w:val="center"/>
          </w:tcPr>
          <w:p w:rsidR="00FA4B9A" w:rsidRPr="00FA4B9A" w:rsidRDefault="00FA4B9A" w:rsidP="007319C0">
            <w:pPr>
              <w:rPr>
                <w:rFonts w:asciiTheme="minorEastAsia" w:eastAsiaTheme="minorEastAsia" w:hAnsiTheme="minorEastAsia" w:cs="宋体"/>
                <w:szCs w:val="21"/>
              </w:rPr>
            </w:pPr>
          </w:p>
        </w:tc>
      </w:tr>
      <w:tr w:rsidR="00FA4B9A" w:rsidRPr="00FA4B9A" w:rsidTr="00FA4B9A">
        <w:trPr>
          <w:trHeight w:val="90"/>
          <w:jc w:val="center"/>
        </w:trPr>
        <w:tc>
          <w:tcPr>
            <w:tcW w:w="675"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8</w:t>
            </w:r>
          </w:p>
        </w:tc>
        <w:tc>
          <w:tcPr>
            <w:tcW w:w="1273"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土方开挖和回填</w:t>
            </w:r>
          </w:p>
        </w:tc>
        <w:tc>
          <w:tcPr>
            <w:tcW w:w="4397" w:type="dxa"/>
            <w:vAlign w:val="center"/>
          </w:tcPr>
          <w:p w:rsidR="00FA4B9A" w:rsidRPr="00FA4B9A" w:rsidRDefault="00FA4B9A" w:rsidP="00FA4B9A">
            <w:pPr>
              <w:numPr>
                <w:ilvl w:val="0"/>
                <w:numId w:val="26"/>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基坑开挖尺寸约长2m*宽2m*深2m，适当放坡，具体参照图集要求，</w:t>
            </w:r>
          </w:p>
          <w:p w:rsidR="00FA4B9A" w:rsidRPr="00FA4B9A" w:rsidRDefault="00FA4B9A" w:rsidP="00FA4B9A">
            <w:pPr>
              <w:numPr>
                <w:ilvl w:val="0"/>
                <w:numId w:val="26"/>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闭水试验后及时回填，并防止其发生位移；基坑回填之前，罐内水位应达到设计水位，从罐体底部至项部以上0.5m的范围内，必须采用人工回填，严禁用机械推土回填；罐体项部王0.5m以上范围的基坑回填，如采用机械回填时，应从其两侧同时进行，并夯实碾压；回填时，基统内应无积水，不得带水回填，不能回填淤泥、有机物和冻土，无尖角石块和建筑垃圾等。</w:t>
            </w:r>
          </w:p>
          <w:p w:rsidR="00FA4B9A" w:rsidRPr="00FA4B9A" w:rsidRDefault="00FA4B9A" w:rsidP="00FA4B9A">
            <w:pPr>
              <w:numPr>
                <w:ilvl w:val="0"/>
                <w:numId w:val="26"/>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含化粪池进出管道的开挖和回填</w:t>
            </w:r>
          </w:p>
        </w:tc>
        <w:tc>
          <w:tcPr>
            <w:tcW w:w="709" w:type="dxa"/>
            <w:vAlign w:val="center"/>
          </w:tcPr>
          <w:p w:rsidR="00FA4B9A" w:rsidRPr="00FA4B9A" w:rsidRDefault="00FA4B9A" w:rsidP="007319C0">
            <w:pPr>
              <w:jc w:val="center"/>
              <w:rPr>
                <w:rFonts w:asciiTheme="minorEastAsia" w:eastAsiaTheme="minorEastAsia" w:hAnsiTheme="minorEastAsia"/>
                <w:szCs w:val="21"/>
              </w:rPr>
            </w:pPr>
            <w:r w:rsidRPr="00FA4B9A">
              <w:rPr>
                <w:rFonts w:asciiTheme="minorEastAsia" w:eastAsiaTheme="minorEastAsia" w:hAnsiTheme="minorEastAsia" w:cs="宋体" w:hint="eastAsia"/>
                <w:szCs w:val="21"/>
              </w:rPr>
              <w:t>m³</w:t>
            </w:r>
          </w:p>
        </w:tc>
        <w:tc>
          <w:tcPr>
            <w:tcW w:w="732" w:type="dxa"/>
            <w:vAlign w:val="center"/>
          </w:tcPr>
          <w:p w:rsidR="00FA4B9A" w:rsidRPr="00FA4B9A" w:rsidRDefault="00FA4B9A" w:rsidP="007319C0">
            <w:pP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9</w:t>
            </w:r>
          </w:p>
        </w:tc>
        <w:tc>
          <w:tcPr>
            <w:tcW w:w="1456"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化粪池基坑施工时适当考虑降水措施;考虑回填后</w:t>
            </w:r>
          </w:p>
        </w:tc>
      </w:tr>
      <w:tr w:rsidR="00FA4B9A" w:rsidRPr="00FA4B9A" w:rsidTr="00FA4B9A">
        <w:trPr>
          <w:trHeight w:val="540"/>
          <w:jc w:val="center"/>
        </w:trPr>
        <w:tc>
          <w:tcPr>
            <w:tcW w:w="675"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9</w:t>
            </w:r>
          </w:p>
        </w:tc>
        <w:tc>
          <w:tcPr>
            <w:tcW w:w="1273"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污水抽排外运</w:t>
            </w:r>
          </w:p>
        </w:tc>
        <w:tc>
          <w:tcPr>
            <w:tcW w:w="4397" w:type="dxa"/>
            <w:vAlign w:val="center"/>
          </w:tcPr>
          <w:p w:rsidR="00FA4B9A" w:rsidRPr="00FA4B9A" w:rsidRDefault="00FA4B9A" w:rsidP="00FA4B9A">
            <w:pPr>
              <w:numPr>
                <w:ilvl w:val="0"/>
                <w:numId w:val="27"/>
              </w:numPr>
              <w:spacing w:line="240" w:lineRule="atLeast"/>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将污水井内废水抽排外运，化粪池溢满抽</w:t>
            </w:r>
          </w:p>
          <w:p w:rsidR="00FA4B9A" w:rsidRPr="00FA4B9A" w:rsidRDefault="00FA4B9A" w:rsidP="00FA4B9A">
            <w:pPr>
              <w:numPr>
                <w:ilvl w:val="0"/>
                <w:numId w:val="27"/>
              </w:numPr>
              <w:spacing w:line="240" w:lineRule="atLeast"/>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充分考虑现场已有条件、每次抽排量</w:t>
            </w:r>
          </w:p>
        </w:tc>
        <w:tc>
          <w:tcPr>
            <w:tcW w:w="709" w:type="dxa"/>
            <w:vAlign w:val="center"/>
          </w:tcPr>
          <w:p w:rsidR="00FA4B9A" w:rsidRPr="00FA4B9A" w:rsidRDefault="00FA4B9A" w:rsidP="007319C0">
            <w:pPr>
              <w:jc w:val="cente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m³</w:t>
            </w:r>
          </w:p>
        </w:tc>
        <w:tc>
          <w:tcPr>
            <w:tcW w:w="732"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8</w:t>
            </w:r>
          </w:p>
        </w:tc>
        <w:tc>
          <w:tcPr>
            <w:tcW w:w="1456"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该项工程量暂时无法准确计量，按实结算，可能多次抽排</w:t>
            </w:r>
          </w:p>
        </w:tc>
      </w:tr>
      <w:tr w:rsidR="00FA4B9A" w:rsidRPr="00FA4B9A" w:rsidTr="00FA4B9A">
        <w:trPr>
          <w:trHeight w:val="540"/>
          <w:jc w:val="center"/>
        </w:trPr>
        <w:tc>
          <w:tcPr>
            <w:tcW w:w="675"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10</w:t>
            </w:r>
          </w:p>
        </w:tc>
        <w:tc>
          <w:tcPr>
            <w:tcW w:w="1273"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污水井排水管封堵</w:t>
            </w:r>
          </w:p>
        </w:tc>
        <w:tc>
          <w:tcPr>
            <w:tcW w:w="4397" w:type="dxa"/>
            <w:vAlign w:val="center"/>
          </w:tcPr>
          <w:p w:rsidR="00FA4B9A" w:rsidRPr="00FA4B9A" w:rsidRDefault="00FA4B9A" w:rsidP="00FA4B9A">
            <w:pPr>
              <w:numPr>
                <w:ilvl w:val="0"/>
                <w:numId w:val="28"/>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清理污水井，</w:t>
            </w:r>
          </w:p>
          <w:p w:rsidR="00FA4B9A" w:rsidRPr="00FA4B9A" w:rsidRDefault="00FA4B9A" w:rsidP="00FA4B9A">
            <w:pPr>
              <w:numPr>
                <w:ilvl w:val="0"/>
                <w:numId w:val="28"/>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将污水井排至下一雨水井的端口封堵，采用细石混凝土</w:t>
            </w:r>
          </w:p>
        </w:tc>
        <w:tc>
          <w:tcPr>
            <w:tcW w:w="709" w:type="dxa"/>
            <w:vAlign w:val="center"/>
          </w:tcPr>
          <w:p w:rsidR="00FA4B9A" w:rsidRPr="00FA4B9A" w:rsidRDefault="00FA4B9A" w:rsidP="007319C0">
            <w:pPr>
              <w:jc w:val="cente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项</w:t>
            </w:r>
          </w:p>
        </w:tc>
        <w:tc>
          <w:tcPr>
            <w:tcW w:w="732"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1</w:t>
            </w:r>
          </w:p>
        </w:tc>
        <w:tc>
          <w:tcPr>
            <w:tcW w:w="1456" w:type="dxa"/>
            <w:vAlign w:val="center"/>
          </w:tcPr>
          <w:p w:rsidR="00FA4B9A" w:rsidRPr="00FA4B9A" w:rsidRDefault="00FA4B9A" w:rsidP="007319C0">
            <w:pPr>
              <w:rPr>
                <w:rFonts w:asciiTheme="minorEastAsia" w:eastAsiaTheme="minorEastAsia" w:hAnsiTheme="minorEastAsia" w:cs="宋体"/>
                <w:szCs w:val="21"/>
              </w:rPr>
            </w:pPr>
          </w:p>
        </w:tc>
      </w:tr>
      <w:tr w:rsidR="00FA4B9A" w:rsidRPr="00FA4B9A" w:rsidTr="00FA4B9A">
        <w:trPr>
          <w:trHeight w:val="540"/>
          <w:jc w:val="center"/>
        </w:trPr>
        <w:tc>
          <w:tcPr>
            <w:tcW w:w="675" w:type="dxa"/>
            <w:vAlign w:val="center"/>
          </w:tcPr>
          <w:p w:rsidR="00FA4B9A" w:rsidRPr="00FA4B9A" w:rsidRDefault="00FA4B9A" w:rsidP="007319C0">
            <w:pPr>
              <w:widowControl/>
              <w:tabs>
                <w:tab w:val="left" w:pos="275"/>
              </w:tabs>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11</w:t>
            </w:r>
          </w:p>
        </w:tc>
        <w:tc>
          <w:tcPr>
            <w:tcW w:w="1273"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污水井、雨水井修复</w:t>
            </w:r>
          </w:p>
        </w:tc>
        <w:tc>
          <w:tcPr>
            <w:tcW w:w="4397" w:type="dxa"/>
            <w:vAlign w:val="center"/>
          </w:tcPr>
          <w:p w:rsidR="00FA4B9A" w:rsidRPr="00FA4B9A" w:rsidRDefault="00FA4B9A" w:rsidP="00FA4B9A">
            <w:pPr>
              <w:numPr>
                <w:ilvl w:val="0"/>
                <w:numId w:val="29"/>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清理水井杂物</w:t>
            </w:r>
          </w:p>
          <w:p w:rsidR="00FA4B9A" w:rsidRPr="00FA4B9A" w:rsidRDefault="00FA4B9A" w:rsidP="00FA4B9A">
            <w:pPr>
              <w:numPr>
                <w:ilvl w:val="0"/>
                <w:numId w:val="29"/>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不拆除、破坏的情况下，采用防水砂浆厚度不小于10mm，修复雨污水井壁</w:t>
            </w:r>
          </w:p>
          <w:p w:rsidR="00FA4B9A" w:rsidRPr="00FA4B9A" w:rsidRDefault="00FA4B9A" w:rsidP="00FA4B9A">
            <w:pPr>
              <w:numPr>
                <w:ilvl w:val="0"/>
                <w:numId w:val="29"/>
              </w:num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井底采用5cm细石混凝土修复。</w:t>
            </w:r>
          </w:p>
        </w:tc>
        <w:tc>
          <w:tcPr>
            <w:tcW w:w="709" w:type="dxa"/>
            <w:vAlign w:val="center"/>
          </w:tcPr>
          <w:p w:rsidR="00FA4B9A" w:rsidRPr="00FA4B9A" w:rsidRDefault="00FA4B9A" w:rsidP="007319C0">
            <w:pPr>
              <w:jc w:val="cente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个</w:t>
            </w:r>
          </w:p>
        </w:tc>
        <w:tc>
          <w:tcPr>
            <w:tcW w:w="732"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10</w:t>
            </w:r>
          </w:p>
        </w:tc>
        <w:tc>
          <w:tcPr>
            <w:tcW w:w="1456"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按个数计量</w:t>
            </w:r>
          </w:p>
        </w:tc>
      </w:tr>
      <w:tr w:rsidR="00FA4B9A" w:rsidRPr="00FA4B9A" w:rsidTr="00FA4B9A">
        <w:trPr>
          <w:trHeight w:val="540"/>
          <w:jc w:val="center"/>
        </w:trPr>
        <w:tc>
          <w:tcPr>
            <w:tcW w:w="675" w:type="dxa"/>
            <w:vAlign w:val="center"/>
          </w:tcPr>
          <w:p w:rsidR="00FA4B9A" w:rsidRPr="00FA4B9A" w:rsidRDefault="00FA4B9A" w:rsidP="007319C0">
            <w:pPr>
              <w:widowControl/>
              <w:tabs>
                <w:tab w:val="left" w:pos="275"/>
              </w:tabs>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12</w:t>
            </w:r>
          </w:p>
        </w:tc>
        <w:tc>
          <w:tcPr>
            <w:tcW w:w="1273"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屋面裂缝修复</w:t>
            </w:r>
          </w:p>
        </w:tc>
        <w:tc>
          <w:tcPr>
            <w:tcW w:w="4397" w:type="dxa"/>
            <w:vAlign w:val="center"/>
          </w:tcPr>
          <w:p w:rsidR="00FA4B9A" w:rsidRPr="00FA4B9A" w:rsidRDefault="00FA4B9A" w:rsidP="00FA4B9A">
            <w:pPr>
              <w:widowControl/>
              <w:numPr>
                <w:ilvl w:val="0"/>
                <w:numId w:val="30"/>
              </w:numPr>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裂缝处理。清理缝隙，沥青油膏填缝，表面再抹8mm水泥砂浆保护层</w:t>
            </w:r>
          </w:p>
          <w:p w:rsidR="00FA4B9A" w:rsidRPr="00FA4B9A" w:rsidRDefault="00FA4B9A" w:rsidP="00FA4B9A">
            <w:pPr>
              <w:widowControl/>
              <w:numPr>
                <w:ilvl w:val="0"/>
                <w:numId w:val="30"/>
              </w:numPr>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局部破碎处，则清理碎块，抹砂浆修复，接缝处沥青油膏填缝，表面再抹8mm水泥砂浆保护层</w:t>
            </w:r>
          </w:p>
        </w:tc>
        <w:tc>
          <w:tcPr>
            <w:tcW w:w="709" w:type="dxa"/>
            <w:vAlign w:val="center"/>
          </w:tcPr>
          <w:p w:rsidR="00FA4B9A" w:rsidRPr="00FA4B9A" w:rsidRDefault="00FA4B9A" w:rsidP="007319C0">
            <w:pPr>
              <w:pStyle w:val="af"/>
              <w:spacing w:line="0" w:lineRule="atLeast"/>
              <w:ind w:leftChars="0" w:left="0"/>
              <w:jc w:val="center"/>
              <w:rPr>
                <w:rFonts w:asciiTheme="minorEastAsia" w:eastAsiaTheme="minorEastAsia" w:hAnsiTheme="minorEastAsia"/>
                <w:szCs w:val="21"/>
              </w:rPr>
            </w:pPr>
            <w:r w:rsidRPr="00FA4B9A">
              <w:rPr>
                <w:rFonts w:asciiTheme="minorEastAsia" w:eastAsiaTheme="minorEastAsia" w:hAnsiTheme="minorEastAsia" w:hint="eastAsia"/>
                <w:szCs w:val="21"/>
              </w:rPr>
              <w:t>㎡</w:t>
            </w:r>
          </w:p>
        </w:tc>
        <w:tc>
          <w:tcPr>
            <w:tcW w:w="732"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200</w:t>
            </w:r>
          </w:p>
        </w:tc>
        <w:tc>
          <w:tcPr>
            <w:tcW w:w="1456" w:type="dxa"/>
            <w:vAlign w:val="center"/>
          </w:tcPr>
          <w:p w:rsidR="00FA4B9A" w:rsidRPr="00FA4B9A" w:rsidRDefault="00FA4B9A" w:rsidP="007319C0">
            <w:pP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需充分考察现场</w:t>
            </w:r>
          </w:p>
        </w:tc>
      </w:tr>
      <w:tr w:rsidR="00FA4B9A" w:rsidRPr="00FA4B9A" w:rsidTr="00FA4B9A">
        <w:trPr>
          <w:trHeight w:val="881"/>
          <w:jc w:val="center"/>
        </w:trPr>
        <w:tc>
          <w:tcPr>
            <w:tcW w:w="675" w:type="dxa"/>
            <w:vAlign w:val="center"/>
          </w:tcPr>
          <w:p w:rsidR="00FA4B9A" w:rsidRPr="00FA4B9A" w:rsidRDefault="00FA4B9A" w:rsidP="007319C0">
            <w:pPr>
              <w:widowControl/>
              <w:tabs>
                <w:tab w:val="left" w:pos="275"/>
              </w:tabs>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13</w:t>
            </w:r>
          </w:p>
        </w:tc>
        <w:tc>
          <w:tcPr>
            <w:tcW w:w="1273"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墙面涂刷透明防水胶</w:t>
            </w:r>
          </w:p>
        </w:tc>
        <w:tc>
          <w:tcPr>
            <w:tcW w:w="4397" w:type="dxa"/>
            <w:vAlign w:val="center"/>
          </w:tcPr>
          <w:p w:rsidR="00FA4B9A" w:rsidRPr="00FA4B9A" w:rsidRDefault="00FA4B9A" w:rsidP="00FA4B9A">
            <w:pPr>
              <w:widowControl/>
              <w:numPr>
                <w:ilvl w:val="0"/>
                <w:numId w:val="31"/>
              </w:numPr>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清洗墙面；</w:t>
            </w:r>
          </w:p>
          <w:p w:rsidR="00FA4B9A" w:rsidRPr="00FA4B9A" w:rsidRDefault="00FA4B9A" w:rsidP="00FA4B9A">
            <w:pPr>
              <w:widowControl/>
              <w:numPr>
                <w:ilvl w:val="0"/>
                <w:numId w:val="31"/>
              </w:numPr>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干燥后涂刷青龙牌透明防水胶</w:t>
            </w:r>
          </w:p>
        </w:tc>
        <w:tc>
          <w:tcPr>
            <w:tcW w:w="709" w:type="dxa"/>
            <w:vAlign w:val="center"/>
          </w:tcPr>
          <w:p w:rsidR="00FA4B9A" w:rsidRPr="00FA4B9A" w:rsidRDefault="00FA4B9A" w:rsidP="007319C0">
            <w:pPr>
              <w:pStyle w:val="af"/>
              <w:spacing w:line="0" w:lineRule="atLeast"/>
              <w:ind w:leftChars="0" w:left="0"/>
              <w:jc w:val="center"/>
              <w:rPr>
                <w:rFonts w:asciiTheme="minorEastAsia" w:eastAsiaTheme="minorEastAsia" w:hAnsiTheme="minorEastAsia"/>
                <w:szCs w:val="21"/>
              </w:rPr>
            </w:pPr>
            <w:r w:rsidRPr="00FA4B9A">
              <w:rPr>
                <w:rFonts w:asciiTheme="minorEastAsia" w:eastAsiaTheme="minorEastAsia" w:hAnsiTheme="minorEastAsia" w:hint="eastAsia"/>
                <w:szCs w:val="21"/>
              </w:rPr>
              <w:t>㎡</w:t>
            </w:r>
          </w:p>
        </w:tc>
        <w:tc>
          <w:tcPr>
            <w:tcW w:w="732"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10</w:t>
            </w:r>
          </w:p>
        </w:tc>
        <w:tc>
          <w:tcPr>
            <w:tcW w:w="1456"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szCs w:val="21"/>
              </w:rPr>
            </w:pPr>
          </w:p>
        </w:tc>
      </w:tr>
      <w:tr w:rsidR="00FA4B9A" w:rsidRPr="00FA4B9A" w:rsidTr="00FA4B9A">
        <w:trPr>
          <w:trHeight w:val="1332"/>
          <w:jc w:val="center"/>
        </w:trPr>
        <w:tc>
          <w:tcPr>
            <w:tcW w:w="675" w:type="dxa"/>
            <w:vAlign w:val="center"/>
          </w:tcPr>
          <w:p w:rsidR="00FA4B9A" w:rsidRPr="00FA4B9A" w:rsidRDefault="00FA4B9A" w:rsidP="007319C0">
            <w:pPr>
              <w:widowControl/>
              <w:tabs>
                <w:tab w:val="left" w:pos="275"/>
              </w:tabs>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14</w:t>
            </w:r>
          </w:p>
        </w:tc>
        <w:tc>
          <w:tcPr>
            <w:tcW w:w="1273"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南岸机房门更换</w:t>
            </w:r>
          </w:p>
        </w:tc>
        <w:tc>
          <w:tcPr>
            <w:tcW w:w="4397"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1、拆除现有破旧的木门框及门扇，外运处理</w:t>
            </w:r>
          </w:p>
          <w:p w:rsidR="00FA4B9A" w:rsidRPr="00FA4B9A" w:rsidRDefault="00FA4B9A" w:rsidP="007319C0">
            <w:pPr>
              <w:widowControl/>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2、安装新不锈钢门框+门扇，采用发泡胶固定门框,开向室内；</w:t>
            </w:r>
          </w:p>
          <w:p w:rsidR="00FA4B9A" w:rsidRPr="00FA4B9A" w:rsidRDefault="00FA4B9A" w:rsidP="007319C0">
            <w:pPr>
              <w:widowControl/>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3、门尺寸现场实测，厚度50mm，门框厚度1.mm，门板厚度0.8mm，门框、门扇骨架及外表采用钢质材料，内填充B2级的保温材料，模塑聚苯板(EPS)、挤塑聚苯板(XPS)、防火珍珠岩；</w:t>
            </w:r>
          </w:p>
          <w:p w:rsidR="00FA4B9A" w:rsidRPr="00FA4B9A" w:rsidRDefault="00FA4B9A" w:rsidP="007319C0">
            <w:pPr>
              <w:widowControl/>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4、配备五金构件，如防火锁具、防火链条；采用发泡胶填缝，两门扇门内外均有不锈钢拉手；</w:t>
            </w:r>
          </w:p>
          <w:p w:rsidR="00FA4B9A" w:rsidRPr="00FA4B9A" w:rsidRDefault="00FA4B9A" w:rsidP="007319C0">
            <w:pPr>
              <w:widowControl/>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5、门整体安装后对门框周边局部进行恢复（如批挡、铺贴墙瓷片）</w:t>
            </w:r>
          </w:p>
          <w:p w:rsidR="00FA4B9A" w:rsidRPr="00FA4B9A" w:rsidRDefault="00FA4B9A" w:rsidP="007319C0">
            <w:pPr>
              <w:widowControl/>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6、与现有接地线焊接</w:t>
            </w:r>
          </w:p>
        </w:tc>
        <w:tc>
          <w:tcPr>
            <w:tcW w:w="709" w:type="dxa"/>
            <w:vAlign w:val="center"/>
          </w:tcPr>
          <w:p w:rsidR="00FA4B9A" w:rsidRPr="00FA4B9A" w:rsidRDefault="00FA4B9A" w:rsidP="007319C0">
            <w:pPr>
              <w:pStyle w:val="af"/>
              <w:spacing w:line="0" w:lineRule="atLeast"/>
              <w:ind w:leftChars="0" w:left="0"/>
              <w:jc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hint="eastAsia"/>
                <w:szCs w:val="21"/>
              </w:rPr>
              <w:t>㎡</w:t>
            </w:r>
          </w:p>
        </w:tc>
        <w:tc>
          <w:tcPr>
            <w:tcW w:w="732"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8</w:t>
            </w:r>
          </w:p>
        </w:tc>
        <w:tc>
          <w:tcPr>
            <w:tcW w:w="1456"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szCs w:val="21"/>
              </w:rPr>
            </w:pPr>
            <w:r w:rsidRPr="00FA4B9A">
              <w:rPr>
                <w:rFonts w:asciiTheme="minorEastAsia" w:eastAsiaTheme="minorEastAsia" w:hAnsiTheme="minorEastAsia" w:cs="宋体" w:hint="eastAsia"/>
                <w:szCs w:val="21"/>
              </w:rPr>
              <w:t>两扇0.9*2.1、一扇1.6*2.1，共3扇门，具体尺寸以现场为准</w:t>
            </w:r>
          </w:p>
        </w:tc>
      </w:tr>
      <w:tr w:rsidR="00FA4B9A" w:rsidRPr="00FA4B9A" w:rsidTr="000D3203">
        <w:trPr>
          <w:trHeight w:val="705"/>
          <w:jc w:val="center"/>
        </w:trPr>
        <w:tc>
          <w:tcPr>
            <w:tcW w:w="675" w:type="dxa"/>
            <w:vAlign w:val="center"/>
          </w:tcPr>
          <w:p w:rsidR="00FA4B9A" w:rsidRPr="00FA4B9A" w:rsidRDefault="00FA4B9A" w:rsidP="007319C0">
            <w:pPr>
              <w:widowControl/>
              <w:tabs>
                <w:tab w:val="left" w:pos="275"/>
              </w:tabs>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lastRenderedPageBreak/>
              <w:t>15</w:t>
            </w:r>
          </w:p>
        </w:tc>
        <w:tc>
          <w:tcPr>
            <w:tcW w:w="1273"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栏杆加高</w:t>
            </w:r>
          </w:p>
        </w:tc>
        <w:tc>
          <w:tcPr>
            <w:tcW w:w="4397"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1、采用同规格、材质不锈钢按示意图加高，安装牢固可靠。</w:t>
            </w:r>
          </w:p>
        </w:tc>
        <w:tc>
          <w:tcPr>
            <w:tcW w:w="709" w:type="dxa"/>
            <w:vAlign w:val="center"/>
          </w:tcPr>
          <w:p w:rsidR="00FA4B9A" w:rsidRPr="00FA4B9A" w:rsidRDefault="00FA4B9A" w:rsidP="007319C0">
            <w:pPr>
              <w:pStyle w:val="af"/>
              <w:spacing w:line="0" w:lineRule="atLeast"/>
              <w:ind w:leftChars="0" w:left="0"/>
              <w:jc w:val="center"/>
              <w:rPr>
                <w:rFonts w:asciiTheme="minorEastAsia" w:eastAsiaTheme="minorEastAsia" w:hAnsiTheme="minorEastAsia"/>
                <w:szCs w:val="21"/>
              </w:rPr>
            </w:pPr>
            <w:r w:rsidRPr="00FA4B9A">
              <w:rPr>
                <w:rFonts w:asciiTheme="minorEastAsia" w:eastAsiaTheme="minorEastAsia" w:hAnsiTheme="minorEastAsia" w:hint="eastAsia"/>
                <w:szCs w:val="21"/>
              </w:rPr>
              <w:t>项</w:t>
            </w:r>
          </w:p>
        </w:tc>
        <w:tc>
          <w:tcPr>
            <w:tcW w:w="732"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w:t>
            </w:r>
          </w:p>
        </w:tc>
        <w:tc>
          <w:tcPr>
            <w:tcW w:w="1456"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szCs w:val="21"/>
              </w:rPr>
            </w:pPr>
          </w:p>
        </w:tc>
      </w:tr>
      <w:tr w:rsidR="00FA4B9A" w:rsidRPr="00FA4B9A" w:rsidTr="000D3203">
        <w:trPr>
          <w:trHeight w:val="702"/>
          <w:jc w:val="center"/>
        </w:trPr>
        <w:tc>
          <w:tcPr>
            <w:tcW w:w="675" w:type="dxa"/>
            <w:vAlign w:val="center"/>
          </w:tcPr>
          <w:p w:rsidR="00FA4B9A" w:rsidRPr="00FA4B9A" w:rsidRDefault="00FA4B9A" w:rsidP="007319C0">
            <w:pPr>
              <w:widowControl/>
              <w:tabs>
                <w:tab w:val="left" w:pos="275"/>
              </w:tabs>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16</w:t>
            </w:r>
          </w:p>
        </w:tc>
        <w:tc>
          <w:tcPr>
            <w:tcW w:w="1273"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支墩加固</w:t>
            </w:r>
          </w:p>
        </w:tc>
        <w:tc>
          <w:tcPr>
            <w:tcW w:w="4397"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1、支墩四周螺纹箍筋直径10mm、间距150mm，四周浇筑50mm厚细石混凝土，振捣密实。</w:t>
            </w:r>
          </w:p>
        </w:tc>
        <w:tc>
          <w:tcPr>
            <w:tcW w:w="709" w:type="dxa"/>
            <w:vAlign w:val="center"/>
          </w:tcPr>
          <w:p w:rsidR="00FA4B9A" w:rsidRPr="00FA4B9A" w:rsidRDefault="00FA4B9A" w:rsidP="007319C0">
            <w:pPr>
              <w:pStyle w:val="af"/>
              <w:spacing w:line="0" w:lineRule="atLeast"/>
              <w:ind w:leftChars="0" w:left="0"/>
              <w:jc w:val="center"/>
              <w:rPr>
                <w:rFonts w:asciiTheme="minorEastAsia" w:eastAsiaTheme="minorEastAsia" w:hAnsiTheme="minorEastAsia"/>
                <w:szCs w:val="21"/>
              </w:rPr>
            </w:pPr>
            <w:r w:rsidRPr="00FA4B9A">
              <w:rPr>
                <w:rFonts w:asciiTheme="minorEastAsia" w:eastAsiaTheme="minorEastAsia" w:hAnsiTheme="minorEastAsia" w:hint="eastAsia"/>
                <w:szCs w:val="21"/>
              </w:rPr>
              <w:t>项</w:t>
            </w:r>
          </w:p>
        </w:tc>
        <w:tc>
          <w:tcPr>
            <w:tcW w:w="732" w:type="dxa"/>
            <w:vAlign w:val="center"/>
          </w:tcPr>
          <w:p w:rsidR="00FA4B9A" w:rsidRPr="00FA4B9A" w:rsidRDefault="00FA4B9A" w:rsidP="007319C0">
            <w:pPr>
              <w:widowControl/>
              <w:spacing w:line="0" w:lineRule="atLeast"/>
              <w:jc w:val="center"/>
              <w:textAlignment w:val="center"/>
              <w:rPr>
                <w:rFonts w:asciiTheme="minorEastAsia" w:eastAsiaTheme="minorEastAsia" w:hAnsiTheme="minorEastAsia" w:cs="宋体"/>
                <w:color w:val="000000"/>
                <w:kern w:val="0"/>
                <w:szCs w:val="21"/>
                <w:lang w:bidi="ar"/>
              </w:rPr>
            </w:pPr>
            <w:r w:rsidRPr="00FA4B9A">
              <w:rPr>
                <w:rFonts w:asciiTheme="minorEastAsia" w:eastAsiaTheme="minorEastAsia" w:hAnsiTheme="minorEastAsia" w:cs="宋体" w:hint="eastAsia"/>
                <w:color w:val="000000"/>
                <w:kern w:val="0"/>
                <w:szCs w:val="21"/>
                <w:lang w:bidi="ar"/>
              </w:rPr>
              <w:t>1</w:t>
            </w:r>
          </w:p>
        </w:tc>
        <w:tc>
          <w:tcPr>
            <w:tcW w:w="1456" w:type="dxa"/>
            <w:vAlign w:val="center"/>
          </w:tcPr>
          <w:p w:rsidR="00FA4B9A" w:rsidRPr="00FA4B9A" w:rsidRDefault="00FA4B9A" w:rsidP="007319C0">
            <w:pPr>
              <w:widowControl/>
              <w:spacing w:line="0" w:lineRule="atLeast"/>
              <w:jc w:val="left"/>
              <w:textAlignment w:val="center"/>
              <w:rPr>
                <w:rFonts w:asciiTheme="minorEastAsia" w:eastAsiaTheme="minorEastAsia" w:hAnsiTheme="minorEastAsia" w:cs="宋体"/>
                <w:szCs w:val="21"/>
              </w:rPr>
            </w:pPr>
          </w:p>
        </w:tc>
      </w:tr>
    </w:tbl>
    <w:p w:rsidR="007E4122" w:rsidRDefault="007E4122" w:rsidP="007A3422">
      <w:pPr>
        <w:spacing w:line="560" w:lineRule="exact"/>
        <w:ind w:firstLineChars="200" w:firstLine="560"/>
        <w:rPr>
          <w:sz w:val="28"/>
          <w:szCs w:val="28"/>
        </w:rPr>
      </w:pPr>
    </w:p>
    <w:p w:rsidR="00715897" w:rsidRPr="00CA708C" w:rsidRDefault="00CA708C" w:rsidP="00CA708C">
      <w:pPr>
        <w:widowControl/>
        <w:spacing w:line="560" w:lineRule="exact"/>
        <w:ind w:firstLineChars="200" w:firstLine="562"/>
        <w:jc w:val="left"/>
        <w:rPr>
          <w:rFonts w:asciiTheme="minorEastAsia" w:eastAsiaTheme="minorEastAsia" w:hAnsiTheme="minorEastAsia"/>
          <w:b/>
          <w:sz w:val="28"/>
          <w:szCs w:val="28"/>
        </w:rPr>
      </w:pPr>
      <w:r w:rsidRPr="00CA708C">
        <w:rPr>
          <w:b/>
          <w:sz w:val="28"/>
          <w:szCs w:val="28"/>
        </w:rPr>
        <w:t>五</w:t>
      </w:r>
      <w:r w:rsidR="00715897" w:rsidRPr="00CA708C">
        <w:rPr>
          <w:rFonts w:asciiTheme="minorEastAsia" w:eastAsiaTheme="minorEastAsia" w:hAnsiTheme="minorEastAsia" w:hint="eastAsia"/>
          <w:b/>
          <w:sz w:val="28"/>
          <w:szCs w:val="28"/>
        </w:rPr>
        <w:t>、</w:t>
      </w:r>
      <w:r w:rsidR="009B745A" w:rsidRPr="00CA708C">
        <w:rPr>
          <w:rFonts w:asciiTheme="minorEastAsia" w:eastAsiaTheme="minorEastAsia" w:hAnsiTheme="minorEastAsia" w:hint="eastAsia"/>
          <w:b/>
          <w:sz w:val="28"/>
          <w:szCs w:val="28"/>
        </w:rPr>
        <w:t>工程施工注意事项</w:t>
      </w:r>
    </w:p>
    <w:p w:rsidR="006F1914" w:rsidRPr="006F1914" w:rsidRDefault="00AD4C1A"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1</w:t>
      </w:r>
      <w:r w:rsidR="0086680E">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安全第一。服从</w:t>
      </w:r>
      <w:r w:rsidR="006F1914">
        <w:rPr>
          <w:rFonts w:asciiTheme="minorEastAsia" w:eastAsiaTheme="minorEastAsia" w:hAnsiTheme="minorEastAsia" w:hint="eastAsia"/>
          <w:sz w:val="28"/>
          <w:szCs w:val="28"/>
        </w:rPr>
        <w:t>采购</w:t>
      </w:r>
      <w:r w:rsidR="006F1914" w:rsidRPr="006F1914">
        <w:rPr>
          <w:rFonts w:asciiTheme="minorEastAsia" w:eastAsiaTheme="minorEastAsia" w:hAnsiTheme="minorEastAsia" w:hint="eastAsia"/>
          <w:sz w:val="28"/>
          <w:szCs w:val="28"/>
        </w:rPr>
        <w:t>方的安全管理规章制度，严格执行。</w:t>
      </w:r>
    </w:p>
    <w:p w:rsidR="006F1914" w:rsidRDefault="00AD4C1A"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2</w:t>
      </w:r>
      <w:r w:rsidR="008451F2">
        <w:rPr>
          <w:rFonts w:asciiTheme="minorEastAsia" w:eastAsiaTheme="minorEastAsia" w:hAnsiTheme="minorEastAsia" w:hint="eastAsia"/>
          <w:sz w:val="28"/>
          <w:szCs w:val="28"/>
        </w:rPr>
        <w:t>、</w:t>
      </w:r>
      <w:r w:rsidR="000D3203" w:rsidRPr="000D3203">
        <w:rPr>
          <w:rFonts w:asciiTheme="minorEastAsia" w:eastAsiaTheme="minorEastAsia" w:hAnsiTheme="minorEastAsia" w:hint="eastAsia"/>
          <w:sz w:val="28"/>
          <w:szCs w:val="28"/>
        </w:rPr>
        <w:t>施工方应充分察勘现场已有条件和潜在技术风险，施工时注意成品保护，必要时采取围护、覆盖等有效措施，施工方应充分考虑成品保护措施费。</w:t>
      </w:r>
    </w:p>
    <w:p w:rsidR="006F1914" w:rsidRPr="006F1914" w:rsidRDefault="002E14CF"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3</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包建筑垃圾外运，完工后场地清理。</w:t>
      </w:r>
    </w:p>
    <w:p w:rsidR="00715897" w:rsidRDefault="002E14CF"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4</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167F5B" w:rsidRPr="00167F5B" w:rsidRDefault="002E14CF"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5</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指定专人为项目安全责任人，全面负责本项目安全生产管理工作，逐级落实安全生产责任制。</w:t>
      </w:r>
    </w:p>
    <w:p w:rsidR="00C03924" w:rsidRPr="009B745A" w:rsidRDefault="002E14CF" w:rsidP="002E14C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6</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针对现场可能发生的应急情况，制定的相关应急预案，主要预案应包括：触电事故应急处理预案、火灾事故应急处理预案、外伤急救措施等。</w:t>
      </w:r>
    </w:p>
    <w:p w:rsidR="008160FF" w:rsidRDefault="00CA708C" w:rsidP="00A943BF">
      <w:pPr>
        <w:spacing w:line="560" w:lineRule="exact"/>
        <w:ind w:firstLineChars="200" w:firstLine="562"/>
        <w:rPr>
          <w:b/>
          <w:sz w:val="28"/>
          <w:szCs w:val="28"/>
        </w:rPr>
      </w:pPr>
      <w:r>
        <w:rPr>
          <w:rFonts w:hint="eastAsia"/>
          <w:b/>
          <w:sz w:val="28"/>
          <w:szCs w:val="28"/>
        </w:rPr>
        <w:t>六</w:t>
      </w:r>
      <w:r w:rsidR="006B2E51">
        <w:rPr>
          <w:rFonts w:hint="eastAsia"/>
          <w:b/>
          <w:sz w:val="28"/>
          <w:szCs w:val="28"/>
        </w:rPr>
        <w:t>、</w:t>
      </w:r>
      <w:r w:rsidR="00646FC2">
        <w:rPr>
          <w:rFonts w:hint="eastAsia"/>
          <w:b/>
          <w:sz w:val="28"/>
          <w:szCs w:val="28"/>
        </w:rPr>
        <w:t>项目工期</w:t>
      </w:r>
      <w:r w:rsidR="00046233">
        <w:rPr>
          <w:rFonts w:hint="eastAsia"/>
          <w:b/>
          <w:sz w:val="28"/>
          <w:szCs w:val="28"/>
        </w:rPr>
        <w:t>、质量要求、</w:t>
      </w:r>
      <w:r w:rsidR="00646FC2">
        <w:rPr>
          <w:rFonts w:hint="eastAsia"/>
          <w:b/>
          <w:sz w:val="28"/>
          <w:szCs w:val="28"/>
        </w:rPr>
        <w:t>验收标准</w:t>
      </w:r>
      <w:r w:rsidR="00046233">
        <w:rPr>
          <w:rFonts w:hint="eastAsia"/>
          <w:b/>
          <w:sz w:val="28"/>
          <w:szCs w:val="28"/>
        </w:rPr>
        <w:t>及质保期</w:t>
      </w:r>
    </w:p>
    <w:p w:rsidR="00646FC2" w:rsidRDefault="00646FC2" w:rsidP="00A943BF">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046233" w:rsidRDefault="00594424" w:rsidP="00CA708C">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w:t>
      </w:r>
      <w:r>
        <w:rPr>
          <w:rFonts w:asciiTheme="minorEastAsia" w:eastAsiaTheme="minorEastAsia" w:hAnsiTheme="minorEastAsia"/>
          <w:sz w:val="28"/>
          <w:szCs w:val="28"/>
        </w:rPr>
        <w:t>项目</w:t>
      </w:r>
      <w:r w:rsidR="00CA708C">
        <w:rPr>
          <w:rFonts w:asciiTheme="minorEastAsia" w:eastAsiaTheme="minorEastAsia" w:hAnsiTheme="minorEastAsia" w:hint="eastAsia"/>
          <w:sz w:val="28"/>
          <w:szCs w:val="28"/>
        </w:rPr>
        <w:t>总工期</w:t>
      </w:r>
      <w:r w:rsidR="000D3203">
        <w:rPr>
          <w:rFonts w:asciiTheme="minorEastAsia" w:eastAsiaTheme="minorEastAsia" w:hAnsiTheme="minorEastAsia"/>
          <w:sz w:val="28"/>
          <w:szCs w:val="28"/>
        </w:rPr>
        <w:t>35</w:t>
      </w:r>
      <w:r w:rsidR="00CA708C">
        <w:rPr>
          <w:rFonts w:asciiTheme="minorEastAsia" w:eastAsiaTheme="minorEastAsia" w:hAnsiTheme="minorEastAsia"/>
          <w:sz w:val="28"/>
          <w:szCs w:val="28"/>
        </w:rPr>
        <w:t>日历天</w:t>
      </w:r>
      <w:r w:rsidR="00476B99">
        <w:rPr>
          <w:rFonts w:asciiTheme="minorEastAsia" w:eastAsiaTheme="minorEastAsia" w:hAnsiTheme="minorEastAsia" w:hint="eastAsia"/>
          <w:sz w:val="28"/>
          <w:szCs w:val="28"/>
        </w:rPr>
        <w:t>，自合同签订之日起计。</w:t>
      </w:r>
      <w:r>
        <w:rPr>
          <w:rFonts w:asciiTheme="minorEastAsia" w:eastAsiaTheme="minorEastAsia" w:hAnsiTheme="minorEastAsia"/>
          <w:sz w:val="28"/>
          <w:szCs w:val="28"/>
        </w:rPr>
        <w:t>具体开工日期以甲方通知为准</w:t>
      </w:r>
      <w:r>
        <w:rPr>
          <w:rFonts w:asciiTheme="minorEastAsia" w:eastAsiaTheme="minorEastAsia" w:hAnsiTheme="minorEastAsia" w:hint="eastAsia"/>
          <w:sz w:val="28"/>
          <w:szCs w:val="28"/>
        </w:rPr>
        <w:t>。</w:t>
      </w:r>
    </w:p>
    <w:p w:rsidR="00646FC2" w:rsidRDefault="00646FC2" w:rsidP="00A943BF">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A708C">
        <w:rPr>
          <w:rFonts w:asciiTheme="minorEastAsia" w:eastAsiaTheme="minorEastAsia" w:hAnsiTheme="minorEastAsia" w:hint="eastAsia"/>
          <w:sz w:val="28"/>
          <w:szCs w:val="28"/>
        </w:rPr>
        <w:t>二</w:t>
      </w:r>
      <w:r>
        <w:rPr>
          <w:rFonts w:asciiTheme="minorEastAsia" w:eastAsiaTheme="minorEastAsia" w:hAnsiTheme="minorEastAsia" w:hint="eastAsia"/>
          <w:sz w:val="28"/>
          <w:szCs w:val="28"/>
        </w:rPr>
        <w:t>）验收标准</w:t>
      </w:r>
    </w:p>
    <w:p w:rsidR="00646FC2" w:rsidRDefault="00205D19" w:rsidP="00A943BF">
      <w:pPr>
        <w:spacing w:line="560" w:lineRule="exact"/>
        <w:ind w:firstLineChars="200" w:firstLine="560"/>
        <w:rPr>
          <w:rFonts w:asciiTheme="minorEastAsia" w:eastAsiaTheme="minorEastAsia" w:hAnsiTheme="minorEastAsia"/>
          <w:bCs/>
          <w:sz w:val="28"/>
          <w:szCs w:val="28"/>
        </w:rPr>
      </w:pPr>
      <w:r w:rsidRPr="00CA708C">
        <w:rPr>
          <w:rFonts w:asciiTheme="minorEastAsia" w:eastAsiaTheme="minorEastAsia" w:hAnsiTheme="minorEastAsia" w:hint="eastAsia"/>
          <w:bCs/>
          <w:sz w:val="28"/>
          <w:szCs w:val="28"/>
        </w:rPr>
        <w:t>项目</w:t>
      </w:r>
      <w:r w:rsidR="009B745A" w:rsidRPr="00CA708C">
        <w:rPr>
          <w:rFonts w:asciiTheme="minorEastAsia" w:eastAsiaTheme="minorEastAsia" w:hAnsiTheme="minorEastAsia" w:hint="eastAsia"/>
          <w:bCs/>
          <w:sz w:val="28"/>
          <w:szCs w:val="28"/>
        </w:rPr>
        <w:t>验收</w:t>
      </w:r>
      <w:r w:rsidR="00B62DD5" w:rsidRPr="00CA708C">
        <w:rPr>
          <w:rFonts w:asciiTheme="minorEastAsia" w:eastAsiaTheme="minorEastAsia" w:hAnsiTheme="minorEastAsia" w:hint="eastAsia"/>
          <w:bCs/>
          <w:sz w:val="28"/>
          <w:szCs w:val="28"/>
        </w:rPr>
        <w:t>按</w:t>
      </w:r>
      <w:hyperlink r:id="rId28" w:tgtFrame="https://www.baidu.com/_blank" w:history="1">
        <w:r w:rsidR="000D3203" w:rsidRPr="000D3203">
          <w:rPr>
            <w:rStyle w:val="aa"/>
            <w:rFonts w:asciiTheme="minorEastAsia" w:eastAsiaTheme="minorEastAsia" w:hAnsiTheme="minorEastAsia"/>
            <w:bCs/>
            <w:color w:val="auto"/>
            <w:sz w:val="28"/>
            <w:szCs w:val="28"/>
            <w:u w:val="none"/>
          </w:rPr>
          <w:t>最新《建筑装饰装修工程质量验收标准》（GB50210-2018）</w:t>
        </w:r>
      </w:hyperlink>
      <w:r w:rsidR="000D3203" w:rsidRPr="000D3203">
        <w:rPr>
          <w:rFonts w:asciiTheme="minorEastAsia" w:eastAsiaTheme="minorEastAsia" w:hAnsiTheme="minorEastAsia"/>
          <w:bCs/>
          <w:sz w:val="28"/>
          <w:szCs w:val="28"/>
        </w:rPr>
        <w:t>、《建筑工程施工质量验收统一标准》（GB50300-2013）</w:t>
      </w:r>
      <w:r w:rsidR="000D3203" w:rsidRPr="000D3203">
        <w:rPr>
          <w:rFonts w:asciiTheme="minorEastAsia" w:eastAsiaTheme="minorEastAsia" w:hAnsiTheme="minorEastAsia" w:hint="eastAsia"/>
          <w:bCs/>
          <w:sz w:val="28"/>
          <w:szCs w:val="28"/>
        </w:rPr>
        <w:t>、《玻璃钢化粪池选用与埋设》（14SS706）</w:t>
      </w:r>
      <w:r w:rsidR="004B26CB" w:rsidRPr="00CA708C">
        <w:rPr>
          <w:rFonts w:asciiTheme="minorEastAsia" w:eastAsiaTheme="minorEastAsia" w:hAnsiTheme="minorEastAsia" w:hint="eastAsia"/>
          <w:bCs/>
          <w:sz w:val="28"/>
          <w:szCs w:val="28"/>
        </w:rPr>
        <w:t>及国家和行业相关的其他</w:t>
      </w:r>
      <w:r w:rsidR="004B26CB" w:rsidRPr="004B26CB">
        <w:rPr>
          <w:rFonts w:asciiTheme="minorEastAsia" w:eastAsiaTheme="minorEastAsia" w:hAnsiTheme="minorEastAsia" w:hint="eastAsia"/>
          <w:bCs/>
          <w:sz w:val="28"/>
          <w:szCs w:val="28"/>
        </w:rPr>
        <w:t>质量验收标准</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892318" w:rsidRPr="00892318" w:rsidRDefault="00892318" w:rsidP="00A943BF">
      <w:pPr>
        <w:spacing w:line="560" w:lineRule="exact"/>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CA708C">
        <w:rPr>
          <w:rFonts w:asciiTheme="minorEastAsia" w:eastAsiaTheme="minorEastAsia" w:hAnsiTheme="minorEastAsia" w:hint="eastAsia"/>
          <w:bCs/>
          <w:sz w:val="28"/>
          <w:szCs w:val="28"/>
        </w:rPr>
        <w:t>三</w:t>
      </w:r>
      <w:r>
        <w:rPr>
          <w:rFonts w:asciiTheme="minorEastAsia" w:eastAsiaTheme="minorEastAsia" w:hAnsiTheme="minorEastAsia" w:hint="eastAsia"/>
          <w:bCs/>
          <w:sz w:val="28"/>
          <w:szCs w:val="28"/>
        </w:rPr>
        <w:t>）</w:t>
      </w:r>
      <w:r w:rsidRPr="00892318">
        <w:rPr>
          <w:rFonts w:asciiTheme="minorEastAsia" w:eastAsiaTheme="minorEastAsia" w:hAnsiTheme="minorEastAsia" w:hint="eastAsia"/>
          <w:bCs/>
          <w:sz w:val="28"/>
          <w:szCs w:val="28"/>
        </w:rPr>
        <w:t>质保期及质保期内需履行的特殊义务：质保期</w:t>
      </w:r>
      <w:r w:rsidR="00C03924">
        <w:rPr>
          <w:rFonts w:asciiTheme="minorEastAsia" w:eastAsiaTheme="minorEastAsia" w:hAnsiTheme="minorEastAsia"/>
          <w:bCs/>
          <w:sz w:val="28"/>
          <w:szCs w:val="28"/>
        </w:rPr>
        <w:t>1</w:t>
      </w:r>
      <w:r w:rsidRPr="00892318">
        <w:rPr>
          <w:rFonts w:asciiTheme="minorEastAsia" w:eastAsiaTheme="minorEastAsia" w:hAnsiTheme="minorEastAsia" w:hint="eastAsia"/>
          <w:bCs/>
          <w:sz w:val="28"/>
          <w:szCs w:val="28"/>
        </w:rPr>
        <w:t>年。</w:t>
      </w:r>
    </w:p>
    <w:p w:rsidR="00E47B59" w:rsidRDefault="00CA708C" w:rsidP="00A943BF">
      <w:pPr>
        <w:spacing w:line="560" w:lineRule="exact"/>
        <w:ind w:firstLineChars="200" w:firstLine="562"/>
        <w:rPr>
          <w:b/>
          <w:sz w:val="28"/>
          <w:szCs w:val="28"/>
        </w:rPr>
      </w:pPr>
      <w:r>
        <w:rPr>
          <w:rFonts w:hint="eastAsia"/>
          <w:b/>
          <w:sz w:val="28"/>
          <w:szCs w:val="28"/>
        </w:rPr>
        <w:lastRenderedPageBreak/>
        <w:t>七</w:t>
      </w:r>
      <w:r w:rsidR="008160FF">
        <w:rPr>
          <w:rFonts w:hint="eastAsia"/>
          <w:b/>
          <w:sz w:val="28"/>
          <w:szCs w:val="28"/>
        </w:rPr>
        <w:t>、</w:t>
      </w:r>
      <w:r w:rsidR="006B2E51">
        <w:rPr>
          <w:rFonts w:hint="eastAsia"/>
          <w:b/>
          <w:sz w:val="28"/>
          <w:szCs w:val="28"/>
        </w:rPr>
        <w:t>工程费用及支付方式</w:t>
      </w:r>
    </w:p>
    <w:p w:rsidR="00E47B59" w:rsidRDefault="006B2E51" w:rsidP="00A943BF">
      <w:pPr>
        <w:spacing w:line="560" w:lineRule="exact"/>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包工、包料、包工期、包质量、包安全、包安全文明施工、包验收、包调试、包结算、包资料整理、包综合治理等完成本项目的全部费用，</w:t>
      </w:r>
      <w:r w:rsidR="00892318" w:rsidRPr="00892318">
        <w:rPr>
          <w:sz w:val="28"/>
          <w:szCs w:val="28"/>
        </w:rPr>
        <w:t>工作全部完工后由双方进行工程量的核实和验收，以实际工程量进行结算。</w:t>
      </w:r>
    </w:p>
    <w:p w:rsidR="00892318" w:rsidRDefault="00892318" w:rsidP="00A943BF">
      <w:pPr>
        <w:spacing w:line="560" w:lineRule="exact"/>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等费用、合同实施过程中应预见和不可预见费用等等。</w:t>
      </w:r>
    </w:p>
    <w:p w:rsidR="00CA708C" w:rsidRPr="00CA708C" w:rsidRDefault="003A7274" w:rsidP="00CA708C">
      <w:pPr>
        <w:spacing w:line="560" w:lineRule="exact"/>
        <w:ind w:firstLineChars="200" w:firstLine="560"/>
        <w:rPr>
          <w:rFonts w:ascii="宋体" w:hAnsi="宋体" w:cs="Arial"/>
          <w:color w:val="000000"/>
          <w:sz w:val="28"/>
          <w:szCs w:val="28"/>
        </w:rPr>
      </w:pPr>
      <w:r w:rsidRPr="003A7274">
        <w:rPr>
          <w:rFonts w:ascii="宋体" w:hAnsi="宋体" w:cs="Arial" w:hint="eastAsia"/>
          <w:color w:val="000000"/>
          <w:sz w:val="28"/>
          <w:szCs w:val="28"/>
        </w:rPr>
        <w:t>（三）</w:t>
      </w:r>
      <w:r w:rsidR="00CA708C" w:rsidRPr="00CA708C">
        <w:rPr>
          <w:rFonts w:ascii="宋体" w:hAnsi="宋体" w:cs="Arial" w:hint="eastAsia"/>
          <w:color w:val="000000"/>
          <w:sz w:val="28"/>
          <w:szCs w:val="28"/>
        </w:rPr>
        <w:t>付款方式：</w:t>
      </w:r>
    </w:p>
    <w:p w:rsidR="00CA708C" w:rsidRPr="00CA708C" w:rsidRDefault="00CA708C" w:rsidP="00CA708C">
      <w:pPr>
        <w:spacing w:line="560" w:lineRule="exact"/>
        <w:ind w:firstLineChars="200" w:firstLine="560"/>
        <w:rPr>
          <w:rFonts w:ascii="宋体" w:hAnsi="宋体" w:cs="Arial"/>
          <w:color w:val="000000"/>
          <w:sz w:val="28"/>
          <w:szCs w:val="28"/>
        </w:rPr>
      </w:pPr>
      <w:r w:rsidRPr="00CA708C">
        <w:rPr>
          <w:rFonts w:ascii="宋体" w:hAnsi="宋体" w:cs="Arial" w:hint="eastAsia"/>
          <w:color w:val="000000"/>
          <w:sz w:val="28"/>
          <w:szCs w:val="28"/>
        </w:rPr>
        <w:t>1、合同</w:t>
      </w:r>
      <w:r w:rsidRPr="00CA708C">
        <w:rPr>
          <w:rFonts w:ascii="宋体" w:hAnsi="宋体" w:cs="Arial"/>
          <w:color w:val="000000"/>
          <w:sz w:val="28"/>
          <w:szCs w:val="28"/>
        </w:rPr>
        <w:t>签订并进场后</w:t>
      </w:r>
      <w:r w:rsidRPr="00CA708C">
        <w:rPr>
          <w:rFonts w:ascii="宋体" w:hAnsi="宋体" w:cs="Arial" w:hint="eastAsia"/>
          <w:color w:val="000000"/>
          <w:sz w:val="28"/>
          <w:szCs w:val="28"/>
        </w:rPr>
        <w:t>，</w:t>
      </w:r>
      <w:r w:rsidRPr="00CA708C">
        <w:rPr>
          <w:rFonts w:ascii="宋体" w:hAnsi="宋体" w:cs="Arial"/>
          <w:color w:val="000000"/>
          <w:sz w:val="28"/>
          <w:szCs w:val="28"/>
        </w:rPr>
        <w:t>甲方收到乙方请款资料后</w:t>
      </w:r>
      <w:r w:rsidRPr="00CA708C">
        <w:rPr>
          <w:rFonts w:ascii="宋体" w:hAnsi="宋体" w:cs="Arial" w:hint="eastAsia"/>
          <w:color w:val="000000"/>
          <w:sz w:val="28"/>
          <w:szCs w:val="28"/>
        </w:rPr>
        <w:t>1</w:t>
      </w:r>
      <w:r w:rsidRPr="00CA708C">
        <w:rPr>
          <w:rFonts w:ascii="宋体" w:hAnsi="宋体" w:cs="Arial"/>
          <w:color w:val="000000"/>
          <w:sz w:val="28"/>
          <w:szCs w:val="28"/>
        </w:rPr>
        <w:t>5个工作日内支付暂定合同总价30</w:t>
      </w:r>
      <w:r w:rsidRPr="00CA708C">
        <w:rPr>
          <w:rFonts w:ascii="宋体" w:hAnsi="宋体" w:cs="Arial" w:hint="eastAsia"/>
          <w:color w:val="000000"/>
          <w:sz w:val="28"/>
          <w:szCs w:val="28"/>
        </w:rPr>
        <w:t>%</w:t>
      </w:r>
      <w:r w:rsidRPr="00CA708C">
        <w:rPr>
          <w:rFonts w:ascii="宋体" w:hAnsi="宋体" w:cs="Arial"/>
          <w:color w:val="000000"/>
          <w:sz w:val="28"/>
          <w:szCs w:val="28"/>
        </w:rPr>
        <w:t>的预付款。</w:t>
      </w:r>
    </w:p>
    <w:p w:rsidR="00CA708C" w:rsidRPr="00CA708C" w:rsidRDefault="00CA708C" w:rsidP="00CA708C">
      <w:pPr>
        <w:spacing w:line="560" w:lineRule="exact"/>
        <w:ind w:firstLineChars="200" w:firstLine="560"/>
        <w:rPr>
          <w:rFonts w:ascii="宋体" w:hAnsi="宋体" w:cs="Arial"/>
          <w:color w:val="000000"/>
          <w:sz w:val="28"/>
          <w:szCs w:val="28"/>
        </w:rPr>
      </w:pPr>
      <w:r w:rsidRPr="00CA708C">
        <w:rPr>
          <w:rFonts w:ascii="宋体" w:hAnsi="宋体" w:cs="Arial" w:hint="eastAsia"/>
          <w:color w:val="000000"/>
          <w:sz w:val="28"/>
          <w:szCs w:val="28"/>
        </w:rPr>
        <w:t>2、</w:t>
      </w:r>
      <w:r w:rsidRPr="00CA708C">
        <w:rPr>
          <w:rFonts w:ascii="宋体" w:hAnsi="宋体" w:cs="Arial"/>
          <w:color w:val="000000"/>
          <w:sz w:val="28"/>
          <w:szCs w:val="28"/>
        </w:rPr>
        <w:t>项目全部完工并竣工验收合格并按甲方要求</w:t>
      </w:r>
      <w:r w:rsidRPr="00CA708C">
        <w:rPr>
          <w:rFonts w:ascii="宋体" w:hAnsi="宋体" w:cs="Arial" w:hint="eastAsia"/>
          <w:color w:val="000000"/>
          <w:sz w:val="28"/>
          <w:szCs w:val="28"/>
        </w:rPr>
        <w:t>完成合同结算手续后，甲方收到乙方请款资料后</w:t>
      </w:r>
      <w:r w:rsidRPr="00CA708C">
        <w:rPr>
          <w:rFonts w:ascii="宋体" w:hAnsi="宋体" w:cs="Arial"/>
          <w:color w:val="000000"/>
          <w:sz w:val="28"/>
          <w:szCs w:val="28"/>
        </w:rPr>
        <w:t>15</w:t>
      </w:r>
      <w:r w:rsidRPr="00CA708C">
        <w:rPr>
          <w:rFonts w:ascii="宋体" w:hAnsi="宋体" w:cs="Arial" w:hint="eastAsia"/>
          <w:color w:val="000000"/>
          <w:sz w:val="28"/>
          <w:szCs w:val="28"/>
        </w:rPr>
        <w:t>个工作日内支付工程款至合同结算总造价的</w:t>
      </w:r>
      <w:r w:rsidRPr="00CA708C">
        <w:rPr>
          <w:rFonts w:ascii="宋体" w:hAnsi="宋体" w:cs="Arial"/>
          <w:color w:val="000000"/>
          <w:sz w:val="28"/>
          <w:szCs w:val="28"/>
        </w:rPr>
        <w:t>95%。</w:t>
      </w:r>
    </w:p>
    <w:p w:rsidR="00CA708C" w:rsidRPr="00CA708C" w:rsidRDefault="00CA708C" w:rsidP="00CA708C">
      <w:pPr>
        <w:spacing w:line="560" w:lineRule="exact"/>
        <w:ind w:firstLineChars="200" w:firstLine="560"/>
        <w:rPr>
          <w:rFonts w:ascii="宋体" w:hAnsi="宋体" w:cs="Arial"/>
          <w:color w:val="000000"/>
          <w:sz w:val="28"/>
          <w:szCs w:val="28"/>
        </w:rPr>
      </w:pPr>
      <w:r w:rsidRPr="00CA708C">
        <w:rPr>
          <w:rFonts w:ascii="宋体" w:hAnsi="宋体" w:cs="Arial"/>
          <w:color w:val="000000"/>
          <w:sz w:val="28"/>
          <w:szCs w:val="28"/>
        </w:rPr>
        <w:t>3</w:t>
      </w:r>
      <w:r w:rsidRPr="00CA708C">
        <w:rPr>
          <w:rFonts w:ascii="宋体" w:hAnsi="宋体" w:cs="Arial" w:hint="eastAsia"/>
          <w:color w:val="000000"/>
          <w:sz w:val="28"/>
          <w:szCs w:val="28"/>
        </w:rPr>
        <w:t>、质保期期满且乙方</w:t>
      </w:r>
      <w:r w:rsidRPr="00CA708C">
        <w:rPr>
          <w:rFonts w:ascii="宋体" w:hAnsi="宋体" w:cs="Arial"/>
          <w:color w:val="000000"/>
          <w:sz w:val="28"/>
          <w:szCs w:val="28"/>
        </w:rPr>
        <w:t>质保期义务</w:t>
      </w:r>
      <w:r w:rsidRPr="00CA708C">
        <w:rPr>
          <w:rFonts w:ascii="宋体" w:hAnsi="宋体" w:cs="Arial" w:hint="eastAsia"/>
          <w:color w:val="000000"/>
          <w:sz w:val="28"/>
          <w:szCs w:val="28"/>
        </w:rPr>
        <w:t>按要求</w:t>
      </w:r>
      <w:r w:rsidRPr="00CA708C">
        <w:rPr>
          <w:rFonts w:ascii="宋体" w:hAnsi="宋体" w:cs="Arial"/>
          <w:color w:val="000000"/>
          <w:sz w:val="28"/>
          <w:szCs w:val="28"/>
        </w:rPr>
        <w:t>履行完毕后</w:t>
      </w:r>
      <w:r w:rsidRPr="00CA708C">
        <w:rPr>
          <w:rFonts w:ascii="宋体" w:hAnsi="宋体" w:cs="Arial" w:hint="eastAsia"/>
          <w:color w:val="000000"/>
          <w:sz w:val="28"/>
          <w:szCs w:val="28"/>
        </w:rPr>
        <w:t>，甲方收到乙方请款资料后</w:t>
      </w:r>
      <w:r w:rsidRPr="00CA708C">
        <w:rPr>
          <w:rFonts w:ascii="宋体" w:hAnsi="宋体" w:cs="Arial"/>
          <w:color w:val="000000"/>
          <w:sz w:val="28"/>
          <w:szCs w:val="28"/>
        </w:rPr>
        <w:t>15</w:t>
      </w:r>
      <w:r w:rsidRPr="00CA708C">
        <w:rPr>
          <w:rFonts w:ascii="宋体" w:hAnsi="宋体" w:cs="Arial" w:hint="eastAsia"/>
          <w:color w:val="000000"/>
          <w:sz w:val="28"/>
          <w:szCs w:val="28"/>
        </w:rPr>
        <w:t>个工作日内</w:t>
      </w:r>
      <w:r w:rsidRPr="00CA708C">
        <w:rPr>
          <w:rFonts w:ascii="宋体" w:hAnsi="宋体" w:cs="Arial"/>
          <w:color w:val="000000"/>
          <w:sz w:val="28"/>
          <w:szCs w:val="28"/>
        </w:rPr>
        <w:t>付清余款</w:t>
      </w:r>
      <w:r w:rsidRPr="00CA708C">
        <w:rPr>
          <w:rFonts w:ascii="宋体" w:hAnsi="宋体" w:cs="Arial" w:hint="eastAsia"/>
          <w:color w:val="000000"/>
          <w:sz w:val="28"/>
          <w:szCs w:val="28"/>
        </w:rPr>
        <w:t>（不计利息）</w:t>
      </w:r>
      <w:r w:rsidRPr="00CA708C">
        <w:rPr>
          <w:rFonts w:ascii="宋体" w:hAnsi="宋体" w:cs="Arial"/>
          <w:color w:val="000000"/>
          <w:sz w:val="28"/>
          <w:szCs w:val="28"/>
        </w:rPr>
        <w:t>。</w:t>
      </w:r>
    </w:p>
    <w:p w:rsidR="00E47B59" w:rsidRDefault="00CA708C" w:rsidP="00CA708C">
      <w:pPr>
        <w:spacing w:line="560" w:lineRule="exact"/>
        <w:ind w:firstLineChars="200" w:firstLine="560"/>
        <w:rPr>
          <w:rFonts w:ascii="宋体" w:hAnsi="宋体" w:cs="Arial"/>
          <w:color w:val="000000"/>
          <w:sz w:val="28"/>
          <w:szCs w:val="28"/>
          <w:highlight w:val="yellow"/>
        </w:rPr>
      </w:pPr>
      <w:r w:rsidRPr="00CA708C">
        <w:rPr>
          <w:rFonts w:ascii="宋体" w:hAnsi="宋体" w:cs="Arial"/>
          <w:color w:val="000000"/>
          <w:sz w:val="28"/>
          <w:szCs w:val="28"/>
        </w:rPr>
        <w:t>4</w:t>
      </w:r>
      <w:r w:rsidRPr="00CA708C">
        <w:rPr>
          <w:rFonts w:ascii="宋体" w:hAnsi="宋体" w:cs="Arial" w:hint="eastAsia"/>
          <w:color w:val="000000"/>
          <w:sz w:val="28"/>
          <w:szCs w:val="28"/>
        </w:rPr>
        <w:t>、每次付款前，乙方应开具符合国家税务规定的等额合格的增值税专用发票给甲方。乙方晚于付款期限提供的，甲方付款期限相应顺延。</w:t>
      </w:r>
    </w:p>
    <w:p w:rsidR="00E47B59" w:rsidRDefault="00CA708C" w:rsidP="00A943BF">
      <w:pPr>
        <w:spacing w:line="560" w:lineRule="exact"/>
        <w:ind w:firstLineChars="200" w:firstLine="562"/>
        <w:rPr>
          <w:b/>
          <w:sz w:val="28"/>
          <w:szCs w:val="28"/>
        </w:rPr>
      </w:pPr>
      <w:r>
        <w:rPr>
          <w:rFonts w:hint="eastAsia"/>
          <w:b/>
          <w:sz w:val="28"/>
          <w:szCs w:val="28"/>
        </w:rPr>
        <w:t>八</w:t>
      </w:r>
      <w:r w:rsidR="006B2E51">
        <w:rPr>
          <w:rFonts w:hint="eastAsia"/>
          <w:b/>
          <w:sz w:val="28"/>
          <w:szCs w:val="28"/>
        </w:rPr>
        <w:t>、投标文件</w:t>
      </w:r>
    </w:p>
    <w:p w:rsidR="00E47B59" w:rsidRDefault="006B2E51" w:rsidP="00A943BF">
      <w:pPr>
        <w:spacing w:line="560" w:lineRule="exact"/>
        <w:ind w:firstLineChars="200" w:firstLine="560"/>
        <w:rPr>
          <w:sz w:val="28"/>
          <w:szCs w:val="28"/>
        </w:rPr>
      </w:pPr>
      <w:r>
        <w:rPr>
          <w:rFonts w:hint="eastAsia"/>
          <w:sz w:val="28"/>
          <w:szCs w:val="28"/>
        </w:rPr>
        <w:t>根据甲方要求的投标文件格式，进行密封报价（盖章）。投标文件应包含以下内容：</w:t>
      </w:r>
    </w:p>
    <w:p w:rsidR="00E47B59" w:rsidRDefault="006B2E51" w:rsidP="00A943BF">
      <w:pPr>
        <w:spacing w:line="560" w:lineRule="exact"/>
        <w:ind w:firstLineChars="200" w:firstLine="560"/>
        <w:rPr>
          <w:sz w:val="28"/>
          <w:szCs w:val="28"/>
        </w:rPr>
      </w:pPr>
      <w:r>
        <w:rPr>
          <w:rFonts w:hint="eastAsia"/>
          <w:sz w:val="28"/>
          <w:szCs w:val="28"/>
        </w:rPr>
        <w:t>（一）商务部分（提供复印件，并加盖公章）</w:t>
      </w:r>
    </w:p>
    <w:p w:rsidR="00E47B59" w:rsidRDefault="006B2E51"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lastRenderedPageBreak/>
        <w:t>供应商调查表（格式见附件2）</w:t>
      </w:r>
    </w:p>
    <w:p w:rsidR="00E47B59" w:rsidRDefault="006B2E51"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CA708C" w:rsidRDefault="00CA708C" w:rsidP="00A943BF">
      <w:pPr>
        <w:numPr>
          <w:ilvl w:val="0"/>
          <w:numId w:val="1"/>
        </w:numPr>
        <w:spacing w:line="560" w:lineRule="exact"/>
        <w:ind w:left="0" w:firstLineChars="200" w:firstLine="560"/>
        <w:rPr>
          <w:rFonts w:ascii="宋体" w:hAnsi="宋体"/>
          <w:sz w:val="28"/>
          <w:szCs w:val="28"/>
        </w:rPr>
      </w:pPr>
      <w:r>
        <w:rPr>
          <w:rFonts w:ascii="宋体" w:hAnsi="宋体"/>
          <w:sz w:val="28"/>
          <w:szCs w:val="28"/>
        </w:rPr>
        <w:t>有效的资质证书和安全生产许可证</w:t>
      </w:r>
      <w:r>
        <w:rPr>
          <w:rFonts w:ascii="宋体" w:hAnsi="宋体" w:hint="eastAsia"/>
          <w:sz w:val="28"/>
          <w:szCs w:val="28"/>
        </w:rPr>
        <w:t>（复印件盖章）；</w:t>
      </w:r>
    </w:p>
    <w:p w:rsidR="00E47B59" w:rsidRDefault="006B2E51"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3A7274"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t>投标人</w:t>
      </w:r>
      <w:r w:rsidR="003C0DBE" w:rsidRPr="003C0DBE">
        <w:rPr>
          <w:rFonts w:ascii="宋体" w:hAnsi="宋体" w:hint="eastAsia"/>
          <w:sz w:val="28"/>
          <w:szCs w:val="28"/>
        </w:rPr>
        <w:t>近3年内(201</w:t>
      </w:r>
      <w:r w:rsidR="003C0DBE" w:rsidRPr="003C0DBE">
        <w:rPr>
          <w:rFonts w:ascii="宋体" w:hAnsi="宋体"/>
          <w:sz w:val="28"/>
          <w:szCs w:val="28"/>
        </w:rPr>
        <w:t>8</w:t>
      </w:r>
      <w:r w:rsidR="003C0DBE" w:rsidRPr="003C0DBE">
        <w:rPr>
          <w:rFonts w:ascii="宋体" w:hAnsi="宋体" w:hint="eastAsia"/>
          <w:sz w:val="28"/>
          <w:szCs w:val="28"/>
        </w:rPr>
        <w:t>年1月1日至今)完成过质量合格的</w:t>
      </w:r>
      <w:r w:rsidR="00EF6109">
        <w:rPr>
          <w:rFonts w:ascii="宋体" w:hAnsi="宋体" w:hint="eastAsia"/>
          <w:sz w:val="28"/>
          <w:szCs w:val="28"/>
        </w:rPr>
        <w:t>类似电动阀维修</w:t>
      </w:r>
      <w:r w:rsidR="003C0DBE" w:rsidRPr="003C0DBE">
        <w:rPr>
          <w:rFonts w:ascii="宋体" w:hAnsi="宋体" w:hint="eastAsia"/>
          <w:sz w:val="28"/>
          <w:szCs w:val="28"/>
        </w:rPr>
        <w:t>项目业绩（需提供合同等相关证明材料复印件）</w:t>
      </w:r>
      <w:r w:rsidR="006B2E51">
        <w:rPr>
          <w:rFonts w:hint="eastAsia"/>
          <w:sz w:val="28"/>
          <w:szCs w:val="28"/>
        </w:rPr>
        <w:t>；</w:t>
      </w:r>
    </w:p>
    <w:p w:rsidR="00E47B59" w:rsidRDefault="006B2E51" w:rsidP="00A943BF">
      <w:pPr>
        <w:numPr>
          <w:ilvl w:val="0"/>
          <w:numId w:val="1"/>
        </w:numPr>
        <w:spacing w:line="560" w:lineRule="exact"/>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rsidP="00A943BF">
      <w:pPr>
        <w:spacing w:line="560" w:lineRule="exact"/>
        <w:ind w:firstLineChars="200" w:firstLine="560"/>
        <w:rPr>
          <w:sz w:val="28"/>
          <w:szCs w:val="28"/>
        </w:rPr>
      </w:pPr>
      <w:r>
        <w:rPr>
          <w:rFonts w:hint="eastAsia"/>
          <w:sz w:val="28"/>
          <w:szCs w:val="28"/>
        </w:rPr>
        <w:t>（二）技术部分（格式自定，加盖公章）</w:t>
      </w:r>
    </w:p>
    <w:p w:rsidR="00E47B59" w:rsidRDefault="006B2E51" w:rsidP="00A943BF">
      <w:pPr>
        <w:spacing w:line="560" w:lineRule="exact"/>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rsidP="00A943BF">
      <w:pPr>
        <w:widowControl/>
        <w:numPr>
          <w:ilvl w:val="0"/>
          <w:numId w:val="2"/>
        </w:numPr>
        <w:spacing w:line="560" w:lineRule="exact"/>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rsidP="00A943BF">
      <w:pPr>
        <w:spacing w:line="560" w:lineRule="exact"/>
        <w:ind w:firstLineChars="200" w:firstLine="560"/>
        <w:rPr>
          <w:sz w:val="28"/>
          <w:szCs w:val="28"/>
        </w:rPr>
      </w:pPr>
      <w:r>
        <w:rPr>
          <w:rFonts w:hint="eastAsia"/>
          <w:sz w:val="28"/>
          <w:szCs w:val="28"/>
        </w:rPr>
        <w:t>（三）价格文件（加盖公章）</w:t>
      </w:r>
    </w:p>
    <w:p w:rsidR="00E47B59" w:rsidRDefault="006B2E51" w:rsidP="00A943BF">
      <w:pPr>
        <w:numPr>
          <w:ilvl w:val="0"/>
          <w:numId w:val="3"/>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报价一览表</w:t>
      </w:r>
      <w:r w:rsidR="007C3F99">
        <w:rPr>
          <w:rFonts w:ascii="宋体" w:hAnsi="宋体" w:cs="Arial" w:hint="eastAsia"/>
          <w:color w:val="000000"/>
          <w:sz w:val="28"/>
          <w:szCs w:val="28"/>
        </w:rPr>
        <w:t>：（格式见附件1）</w:t>
      </w:r>
    </w:p>
    <w:p w:rsidR="00E47B59" w:rsidRDefault="006B2E51" w:rsidP="00A943BF">
      <w:pPr>
        <w:numPr>
          <w:ilvl w:val="0"/>
          <w:numId w:val="3"/>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w:t>
      </w:r>
      <w:r w:rsidR="007C3F99">
        <w:rPr>
          <w:rFonts w:ascii="宋体" w:hAnsi="宋体" w:cs="Arial" w:hint="eastAsia"/>
          <w:color w:val="000000"/>
          <w:sz w:val="28"/>
          <w:szCs w:val="28"/>
        </w:rPr>
        <w:t>中列明的</w:t>
      </w:r>
      <w:r w:rsidR="00892318" w:rsidRPr="00892318">
        <w:rPr>
          <w:rFonts w:ascii="宋体" w:hAnsi="宋体" w:cs="Arial" w:hint="eastAsia"/>
          <w:color w:val="000000"/>
          <w:sz w:val="28"/>
          <w:szCs w:val="28"/>
        </w:rPr>
        <w:t>工程量清单报价，并以此作为结算依据，包括但不限于工程量清单各项目单价及综合总报价，并注明未含税总价、税率</w:t>
      </w:r>
      <w:r w:rsidR="00453ADF">
        <w:rPr>
          <w:rFonts w:ascii="宋体" w:hAnsi="宋体" w:cs="Arial" w:hint="eastAsia"/>
          <w:color w:val="000000"/>
          <w:sz w:val="28"/>
          <w:szCs w:val="28"/>
        </w:rPr>
        <w:t>及</w:t>
      </w:r>
      <w:r w:rsidR="00892318" w:rsidRPr="00892318">
        <w:rPr>
          <w:rFonts w:ascii="宋体" w:hAnsi="宋体" w:cs="Arial" w:hint="eastAsia"/>
          <w:color w:val="000000"/>
          <w:sz w:val="28"/>
          <w:szCs w:val="28"/>
        </w:rPr>
        <w:t>含税总价。</w:t>
      </w:r>
    </w:p>
    <w:p w:rsidR="00E47B59" w:rsidRDefault="00CA708C" w:rsidP="00A943BF">
      <w:pPr>
        <w:spacing w:line="560" w:lineRule="exact"/>
        <w:ind w:firstLineChars="200" w:firstLine="562"/>
        <w:rPr>
          <w:b/>
          <w:sz w:val="28"/>
          <w:szCs w:val="28"/>
        </w:rPr>
      </w:pPr>
      <w:r>
        <w:rPr>
          <w:rFonts w:hint="eastAsia"/>
          <w:b/>
          <w:sz w:val="28"/>
          <w:szCs w:val="28"/>
        </w:rPr>
        <w:t>九</w:t>
      </w:r>
      <w:r w:rsidR="006B2E51">
        <w:rPr>
          <w:rFonts w:hint="eastAsia"/>
          <w:b/>
          <w:sz w:val="28"/>
          <w:szCs w:val="28"/>
        </w:rPr>
        <w:t>、评标方法</w:t>
      </w:r>
    </w:p>
    <w:p w:rsidR="00E47B59" w:rsidRDefault="00EA7453" w:rsidP="00A943BF">
      <w:pPr>
        <w:spacing w:line="560" w:lineRule="exact"/>
        <w:ind w:firstLineChars="200" w:firstLine="560"/>
        <w:rPr>
          <w:sz w:val="28"/>
          <w:szCs w:val="28"/>
        </w:rPr>
      </w:pPr>
      <w:r w:rsidRPr="00EA7453">
        <w:rPr>
          <w:rFonts w:hint="eastAsia"/>
          <w:sz w:val="28"/>
          <w:szCs w:val="28"/>
        </w:rPr>
        <w:lastRenderedPageBreak/>
        <w:t>本项目采用综合评估法，对投标人进行价格和信用评审，其中价格评审部分占</w:t>
      </w:r>
      <w:r w:rsidRPr="00EA7453">
        <w:rPr>
          <w:rFonts w:hint="eastAsia"/>
          <w:sz w:val="28"/>
          <w:szCs w:val="28"/>
        </w:rPr>
        <w:t>90%</w:t>
      </w:r>
      <w:r w:rsidRPr="00EA7453">
        <w:rPr>
          <w:rFonts w:hint="eastAsia"/>
          <w:sz w:val="28"/>
          <w:szCs w:val="28"/>
        </w:rPr>
        <w:t>，供应商诚信部分占</w:t>
      </w:r>
      <w:r w:rsidRPr="00EA7453">
        <w:rPr>
          <w:rFonts w:hint="eastAsia"/>
          <w:sz w:val="28"/>
          <w:szCs w:val="28"/>
        </w:rPr>
        <w:t>10%</w:t>
      </w:r>
      <w:r w:rsidRPr="00EA7453">
        <w:rPr>
          <w:rFonts w:hint="eastAsia"/>
          <w:sz w:val="28"/>
          <w:szCs w:val="28"/>
        </w:rPr>
        <w:t>，投标人评审得分</w:t>
      </w:r>
      <w:r w:rsidRPr="00EA7453">
        <w:rPr>
          <w:rFonts w:hint="eastAsia"/>
          <w:sz w:val="28"/>
          <w:szCs w:val="28"/>
        </w:rPr>
        <w:t>=</w:t>
      </w:r>
      <w:r w:rsidRPr="00EA7453">
        <w:rPr>
          <w:rFonts w:hint="eastAsia"/>
          <w:sz w:val="28"/>
          <w:szCs w:val="28"/>
        </w:rPr>
        <w:t>价格得分</w:t>
      </w:r>
      <w:r w:rsidRPr="00EA7453">
        <w:rPr>
          <w:rFonts w:hint="eastAsia"/>
          <w:sz w:val="28"/>
          <w:szCs w:val="28"/>
        </w:rPr>
        <w:t>+</w:t>
      </w:r>
      <w:r w:rsidRPr="00EA7453">
        <w:rPr>
          <w:rFonts w:hint="eastAsia"/>
          <w:sz w:val="28"/>
          <w:szCs w:val="28"/>
        </w:rPr>
        <w:t>诚信分。以经评审的最低投标报价作为评标基准价，当投标价等于评标基准价时价格分得满分，投标价每高于评标基准价</w:t>
      </w:r>
      <w:r w:rsidRPr="00EA7453">
        <w:rPr>
          <w:rFonts w:hint="eastAsia"/>
          <w:sz w:val="28"/>
          <w:szCs w:val="28"/>
        </w:rPr>
        <w:t>1%</w:t>
      </w:r>
      <w:r w:rsidRPr="00EA7453">
        <w:rPr>
          <w:rFonts w:hint="eastAsia"/>
          <w:sz w:val="28"/>
          <w:szCs w:val="28"/>
        </w:rPr>
        <w:t>扣</w:t>
      </w:r>
      <w:r w:rsidRPr="00EA7453">
        <w:rPr>
          <w:rFonts w:hint="eastAsia"/>
          <w:sz w:val="28"/>
          <w:szCs w:val="28"/>
        </w:rPr>
        <w:t>1</w:t>
      </w:r>
      <w:r w:rsidRPr="00EA7453">
        <w:rPr>
          <w:rFonts w:hint="eastAsia"/>
          <w:sz w:val="28"/>
          <w:szCs w:val="28"/>
        </w:rPr>
        <w:t>分，扣至</w:t>
      </w:r>
      <w:r w:rsidRPr="00EA7453">
        <w:rPr>
          <w:rFonts w:hint="eastAsia"/>
          <w:sz w:val="28"/>
          <w:szCs w:val="28"/>
        </w:rPr>
        <w:t>0</w:t>
      </w:r>
      <w:r w:rsidRPr="00EA7453">
        <w:rPr>
          <w:rFonts w:hint="eastAsia"/>
          <w:sz w:val="28"/>
          <w:szCs w:val="28"/>
        </w:rPr>
        <w:t>分为止。供应商诚信分以评标当天采购人供应商管理系统查到的分值直接计取（供应商诚信分原始分为</w:t>
      </w:r>
      <w:r w:rsidRPr="00EA7453">
        <w:rPr>
          <w:rFonts w:hint="eastAsia"/>
          <w:sz w:val="28"/>
          <w:szCs w:val="28"/>
        </w:rPr>
        <w:t>0</w:t>
      </w:r>
      <w:r w:rsidRPr="00EA7453">
        <w:rPr>
          <w:rFonts w:hint="eastAsia"/>
          <w:sz w:val="28"/>
          <w:szCs w:val="28"/>
        </w:rPr>
        <w:t>分），投标人不在供应商管理系统内的，诚信分按</w:t>
      </w:r>
      <w:r w:rsidRPr="00EA7453">
        <w:rPr>
          <w:rFonts w:hint="eastAsia"/>
          <w:sz w:val="28"/>
          <w:szCs w:val="28"/>
        </w:rPr>
        <w:t>0</w:t>
      </w:r>
      <w:r w:rsidRPr="00EA7453">
        <w:rPr>
          <w:rFonts w:hint="eastAsia"/>
          <w:sz w:val="28"/>
          <w:szCs w:val="28"/>
        </w:rPr>
        <w:t>分计算。供应商诚信分在采购人官方网站上定期公布。同时通过投标人资格审查（见附件</w:t>
      </w:r>
      <w:r w:rsidRPr="00EA7453">
        <w:rPr>
          <w:rFonts w:hint="eastAsia"/>
          <w:sz w:val="28"/>
          <w:szCs w:val="28"/>
        </w:rPr>
        <w:t>5</w:t>
      </w:r>
      <w:r w:rsidRPr="00EA7453">
        <w:rPr>
          <w:rFonts w:hint="eastAsia"/>
          <w:sz w:val="28"/>
          <w:szCs w:val="28"/>
        </w:rPr>
        <w:t>）和投标文件有效性审查（见附件</w:t>
      </w:r>
      <w:r w:rsidRPr="00EA7453">
        <w:rPr>
          <w:rFonts w:hint="eastAsia"/>
          <w:sz w:val="28"/>
          <w:szCs w:val="28"/>
        </w:rPr>
        <w:t>6</w:t>
      </w:r>
      <w:r w:rsidRPr="00EA7453">
        <w:rPr>
          <w:rFonts w:hint="eastAsia"/>
          <w:sz w:val="28"/>
          <w:szCs w:val="28"/>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rsidR="00E47B59" w:rsidRDefault="00CC78E6" w:rsidP="00A943BF">
      <w:pPr>
        <w:spacing w:line="560" w:lineRule="exact"/>
        <w:ind w:firstLineChars="200" w:firstLine="562"/>
        <w:rPr>
          <w:rFonts w:ascii="宋体" w:hAnsi="宋体" w:cs="Arial"/>
          <w:b/>
          <w:color w:val="000000"/>
          <w:sz w:val="28"/>
          <w:szCs w:val="28"/>
        </w:rPr>
      </w:pPr>
      <w:r>
        <w:rPr>
          <w:rFonts w:ascii="宋体" w:hAnsi="宋体" w:cs="Arial" w:hint="eastAsia"/>
          <w:b/>
          <w:color w:val="000000"/>
          <w:sz w:val="28"/>
          <w:szCs w:val="28"/>
        </w:rPr>
        <w:t>十</w:t>
      </w:r>
      <w:r w:rsidR="006B2E51">
        <w:rPr>
          <w:rFonts w:ascii="宋体" w:hAnsi="宋体" w:cs="Arial" w:hint="eastAsia"/>
          <w:b/>
          <w:color w:val="000000"/>
          <w:sz w:val="28"/>
          <w:szCs w:val="28"/>
        </w:rPr>
        <w:t>、勘踏现场</w:t>
      </w:r>
    </w:p>
    <w:p w:rsidR="00E47B59" w:rsidRDefault="006B2E51" w:rsidP="00A943BF">
      <w:pPr>
        <w:spacing w:line="560" w:lineRule="exact"/>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w:t>
      </w:r>
      <w:r w:rsidR="00202786">
        <w:rPr>
          <w:sz w:val="28"/>
          <w:szCs w:val="28"/>
        </w:rPr>
        <w:t>2</w:t>
      </w:r>
      <w:r w:rsidR="002E14CF">
        <w:rPr>
          <w:sz w:val="28"/>
          <w:szCs w:val="28"/>
        </w:rPr>
        <w:t>2</w:t>
      </w:r>
      <w:r>
        <w:rPr>
          <w:rFonts w:hint="eastAsia"/>
          <w:sz w:val="28"/>
          <w:szCs w:val="28"/>
        </w:rPr>
        <w:t>年</w:t>
      </w:r>
      <w:r w:rsidR="00E34151">
        <w:rPr>
          <w:sz w:val="28"/>
          <w:szCs w:val="28"/>
        </w:rPr>
        <w:t>1</w:t>
      </w:r>
      <w:r>
        <w:rPr>
          <w:rFonts w:hint="eastAsia"/>
          <w:sz w:val="28"/>
          <w:szCs w:val="28"/>
        </w:rPr>
        <w:t>月</w:t>
      </w:r>
      <w:r w:rsidR="00E34151">
        <w:rPr>
          <w:sz w:val="28"/>
          <w:szCs w:val="28"/>
        </w:rPr>
        <w:t>6</w:t>
      </w:r>
      <w:r>
        <w:rPr>
          <w:rFonts w:hint="eastAsia"/>
          <w:sz w:val="28"/>
          <w:szCs w:val="28"/>
        </w:rPr>
        <w:t>日</w:t>
      </w:r>
      <w:r w:rsidR="00B30173">
        <w:rPr>
          <w:sz w:val="28"/>
          <w:szCs w:val="28"/>
        </w:rPr>
        <w:t>1</w:t>
      </w:r>
      <w:r w:rsidR="00CB72DA">
        <w:rPr>
          <w:sz w:val="28"/>
          <w:szCs w:val="28"/>
        </w:rPr>
        <w:t>0</w:t>
      </w:r>
      <w:r w:rsidR="00B30173">
        <w:rPr>
          <w:rFonts w:hint="eastAsia"/>
          <w:sz w:val="28"/>
          <w:szCs w:val="28"/>
        </w:rPr>
        <w:t>:</w:t>
      </w:r>
      <w:r w:rsidR="00CB72DA">
        <w:rPr>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CA708C">
        <w:rPr>
          <w:rFonts w:hint="eastAsia"/>
          <w:sz w:val="28"/>
          <w:szCs w:val="28"/>
        </w:rPr>
        <w:t>周</w:t>
      </w:r>
      <w:r w:rsidR="00541171">
        <w:rPr>
          <w:rFonts w:hint="eastAsia"/>
          <w:sz w:val="28"/>
          <w:szCs w:val="28"/>
        </w:rPr>
        <w:t>工</w:t>
      </w:r>
      <w:r>
        <w:rPr>
          <w:rFonts w:hint="eastAsia"/>
          <w:sz w:val="28"/>
          <w:szCs w:val="28"/>
        </w:rPr>
        <w:t>，联系电话：</w:t>
      </w:r>
      <w:r w:rsidR="00541171">
        <w:rPr>
          <w:sz w:val="28"/>
          <w:szCs w:val="28"/>
        </w:rPr>
        <w:t>020-393020</w:t>
      </w:r>
      <w:r w:rsidR="00CA708C">
        <w:rPr>
          <w:sz w:val="28"/>
          <w:szCs w:val="28"/>
        </w:rPr>
        <w:t>59</w:t>
      </w:r>
      <w:r>
        <w:rPr>
          <w:rFonts w:hint="eastAsia"/>
          <w:sz w:val="28"/>
          <w:szCs w:val="28"/>
        </w:rPr>
        <w:t>。投标人未在规定时间勘踏现场的，甲方不再另行组织，由投标人自行前往勘踏。</w:t>
      </w:r>
    </w:p>
    <w:p w:rsidR="00E47B59" w:rsidRDefault="00DE00B8" w:rsidP="00A943BF">
      <w:pPr>
        <w:spacing w:line="560" w:lineRule="exact"/>
        <w:ind w:firstLineChars="200" w:firstLine="562"/>
        <w:rPr>
          <w:rFonts w:ascii="宋体" w:hAnsi="宋体" w:cs="Arial"/>
          <w:b/>
          <w:color w:val="000000"/>
          <w:sz w:val="28"/>
          <w:szCs w:val="28"/>
        </w:rPr>
      </w:pPr>
      <w:r>
        <w:rPr>
          <w:rFonts w:ascii="宋体" w:hAnsi="宋体" w:cs="Arial" w:hint="eastAsia"/>
          <w:b/>
          <w:color w:val="000000"/>
          <w:sz w:val="28"/>
          <w:szCs w:val="28"/>
        </w:rPr>
        <w:t>十</w:t>
      </w:r>
      <w:r w:rsidR="00CA708C">
        <w:rPr>
          <w:rFonts w:ascii="宋体" w:hAnsi="宋体" w:cs="Arial" w:hint="eastAsia"/>
          <w:b/>
          <w:color w:val="000000"/>
          <w:sz w:val="28"/>
          <w:szCs w:val="28"/>
        </w:rPr>
        <w:t>一</w:t>
      </w:r>
      <w:r w:rsidR="006B2E51">
        <w:rPr>
          <w:rFonts w:ascii="宋体" w:hAnsi="宋体" w:cs="Arial" w:hint="eastAsia"/>
          <w:b/>
          <w:color w:val="000000"/>
          <w:sz w:val="28"/>
          <w:szCs w:val="28"/>
        </w:rPr>
        <w:t>、递交投标文件</w:t>
      </w:r>
    </w:p>
    <w:p w:rsidR="00E47B59" w:rsidRDefault="006B2E51" w:rsidP="00A943BF">
      <w:pPr>
        <w:spacing w:line="560" w:lineRule="exact"/>
        <w:ind w:firstLineChars="200" w:firstLine="560"/>
        <w:rPr>
          <w:rFonts w:ascii="宋体" w:hAnsi="宋体" w:cs="Arial"/>
          <w:color w:val="000000"/>
          <w:sz w:val="28"/>
          <w:szCs w:val="28"/>
        </w:rPr>
      </w:pPr>
      <w:r>
        <w:rPr>
          <w:rFonts w:ascii="宋体" w:hAnsi="宋体" w:cs="Arial" w:hint="eastAsia"/>
          <w:color w:val="000000"/>
          <w:sz w:val="28"/>
          <w:szCs w:val="28"/>
        </w:rPr>
        <w:t>（一）</w:t>
      </w:r>
      <w:r w:rsidRPr="003A7274">
        <w:rPr>
          <w:rFonts w:ascii="宋体" w:hAnsi="宋体" w:cs="Arial" w:hint="eastAsia"/>
          <w:b/>
          <w:color w:val="000000"/>
          <w:sz w:val="28"/>
          <w:szCs w:val="28"/>
        </w:rPr>
        <w:t>投标单位以密封的形式</w:t>
      </w:r>
      <w:r w:rsidR="00C219B3" w:rsidRPr="003A7274">
        <w:rPr>
          <w:rFonts w:ascii="宋体" w:hAnsi="宋体" w:cs="Arial" w:hint="eastAsia"/>
          <w:b/>
          <w:color w:val="000000"/>
          <w:sz w:val="28"/>
          <w:szCs w:val="28"/>
        </w:rPr>
        <w:t>（一式一份，无需装订）</w:t>
      </w:r>
      <w:r>
        <w:rPr>
          <w:rFonts w:ascii="宋体" w:hAnsi="宋体" w:cs="Arial" w:hint="eastAsia"/>
          <w:color w:val="000000"/>
          <w:sz w:val="28"/>
          <w:szCs w:val="28"/>
        </w:rPr>
        <w:t>提供投标文件到：广州市番禺区大学城明志街1号信息枢纽楼9</w:t>
      </w:r>
      <w:r w:rsidR="00006FB5">
        <w:rPr>
          <w:rFonts w:ascii="宋体" w:hAnsi="宋体" w:cs="Arial" w:hint="eastAsia"/>
          <w:color w:val="000000"/>
          <w:sz w:val="28"/>
          <w:szCs w:val="28"/>
        </w:rPr>
        <w:t>楼采购合同部，采购</w:t>
      </w:r>
      <w:r>
        <w:rPr>
          <w:rFonts w:ascii="宋体" w:hAnsi="宋体" w:cs="Arial" w:hint="eastAsia"/>
          <w:color w:val="000000"/>
          <w:sz w:val="28"/>
          <w:szCs w:val="28"/>
        </w:rPr>
        <w:t>方接受现场递交或邮寄两种方式。</w:t>
      </w:r>
    </w:p>
    <w:p w:rsidR="00E47B59" w:rsidRDefault="006B2E51" w:rsidP="00A943BF">
      <w:pPr>
        <w:spacing w:line="560" w:lineRule="exact"/>
        <w:ind w:firstLineChars="200" w:firstLine="560"/>
        <w:rPr>
          <w:rFonts w:ascii="宋体" w:hAnsi="宋体" w:cs="Arial"/>
          <w:color w:val="000000"/>
          <w:sz w:val="28"/>
          <w:szCs w:val="28"/>
        </w:rPr>
      </w:pPr>
      <w:r>
        <w:rPr>
          <w:rFonts w:ascii="宋体" w:hAnsi="宋体" w:cs="Arial" w:hint="eastAsia"/>
          <w:color w:val="000000"/>
          <w:sz w:val="28"/>
          <w:szCs w:val="28"/>
        </w:rPr>
        <w:lastRenderedPageBreak/>
        <w:t>（二）投标文件递交截止时间：20</w:t>
      </w:r>
      <w:r w:rsidR="00202786">
        <w:rPr>
          <w:rFonts w:ascii="宋体" w:hAnsi="宋体" w:cs="Arial"/>
          <w:color w:val="000000"/>
          <w:sz w:val="28"/>
          <w:szCs w:val="28"/>
        </w:rPr>
        <w:t>2</w:t>
      </w:r>
      <w:r w:rsidR="002E14CF">
        <w:rPr>
          <w:rFonts w:ascii="宋体" w:hAnsi="宋体" w:cs="Arial"/>
          <w:color w:val="000000"/>
          <w:sz w:val="28"/>
          <w:szCs w:val="28"/>
        </w:rPr>
        <w:t>2</w:t>
      </w:r>
      <w:r>
        <w:rPr>
          <w:rFonts w:ascii="宋体" w:hAnsi="宋体" w:cs="Arial" w:hint="eastAsia"/>
          <w:color w:val="000000"/>
          <w:sz w:val="28"/>
          <w:szCs w:val="28"/>
        </w:rPr>
        <w:t>年</w:t>
      </w:r>
      <w:r w:rsidR="00E34151">
        <w:rPr>
          <w:rFonts w:ascii="宋体" w:hAnsi="宋体" w:cs="Arial"/>
          <w:color w:val="000000"/>
          <w:sz w:val="28"/>
          <w:szCs w:val="28"/>
        </w:rPr>
        <w:t>1</w:t>
      </w:r>
      <w:r>
        <w:rPr>
          <w:rFonts w:ascii="宋体" w:hAnsi="宋体" w:cs="Arial" w:hint="eastAsia"/>
          <w:color w:val="000000"/>
          <w:sz w:val="28"/>
          <w:szCs w:val="28"/>
        </w:rPr>
        <w:t>月</w:t>
      </w:r>
      <w:r w:rsidR="00E34151">
        <w:rPr>
          <w:rFonts w:ascii="宋体" w:hAnsi="宋体" w:cs="Arial"/>
          <w:color w:val="000000"/>
          <w:sz w:val="28"/>
          <w:szCs w:val="28"/>
        </w:rPr>
        <w:t>11</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w:t>
      </w:r>
      <w:r w:rsidR="00006FB5">
        <w:rPr>
          <w:rFonts w:ascii="宋体" w:hAnsi="宋体" w:cs="Arial" w:hint="eastAsia"/>
          <w:color w:val="000000"/>
          <w:sz w:val="28"/>
          <w:szCs w:val="28"/>
        </w:rPr>
        <w:t>采购</w:t>
      </w:r>
      <w:r>
        <w:rPr>
          <w:rFonts w:ascii="宋体" w:hAnsi="宋体" w:cs="Arial" w:hint="eastAsia"/>
          <w:color w:val="000000"/>
          <w:sz w:val="28"/>
          <w:szCs w:val="28"/>
        </w:rPr>
        <w:t>方有权不予受理。</w:t>
      </w:r>
    </w:p>
    <w:p w:rsidR="00E47B59" w:rsidRDefault="00932FEC" w:rsidP="00A943BF">
      <w:pPr>
        <w:spacing w:line="560" w:lineRule="exact"/>
        <w:ind w:firstLineChars="200" w:firstLine="562"/>
        <w:rPr>
          <w:rFonts w:ascii="宋体" w:hAnsi="宋体" w:cs="Arial"/>
          <w:b/>
          <w:color w:val="000000"/>
          <w:sz w:val="28"/>
          <w:szCs w:val="28"/>
        </w:rPr>
      </w:pPr>
      <w:r>
        <w:rPr>
          <w:rFonts w:ascii="宋体" w:hAnsi="宋体" w:cs="Arial"/>
          <w:b/>
          <w:color w:val="000000"/>
          <w:sz w:val="28"/>
          <w:szCs w:val="28"/>
        </w:rPr>
        <w:t>十</w:t>
      </w:r>
      <w:r w:rsidR="00CA708C">
        <w:rPr>
          <w:rFonts w:ascii="宋体" w:hAnsi="宋体" w:cs="Arial" w:hint="eastAsia"/>
          <w:b/>
          <w:color w:val="000000"/>
          <w:sz w:val="28"/>
          <w:szCs w:val="28"/>
        </w:rPr>
        <w:t>二</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w:t>
      </w:r>
      <w:r w:rsidR="005F6E5D">
        <w:rPr>
          <w:rFonts w:ascii="宋体" w:hAnsi="宋体" w:cs="Arial" w:hint="eastAsia"/>
          <w:color w:val="000000"/>
          <w:sz w:val="28"/>
          <w:szCs w:val="28"/>
        </w:rPr>
        <w:t>广州大学城能源发展有限公司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w:t>
      </w:r>
      <w:r w:rsidR="00C03924">
        <w:rPr>
          <w:rFonts w:asciiTheme="minorEastAsia" w:hAnsiTheme="minorEastAsia" w:cs="宋体" w:hint="eastAsia"/>
          <w:color w:val="000000"/>
          <w:sz w:val="28"/>
          <w:szCs w:val="28"/>
        </w:rPr>
        <w:t>、</w:t>
      </w:r>
      <w:r w:rsidR="00465657" w:rsidRPr="00465657">
        <w:rPr>
          <w:rFonts w:ascii="宋体" w:hAnsi="宋体" w:cs="Arial"/>
          <w:color w:val="000000"/>
          <w:sz w:val="28"/>
          <w:szCs w:val="28"/>
        </w:rPr>
        <w:t>广东建设工程信息网</w:t>
      </w:r>
      <w:r w:rsidR="00465657" w:rsidRPr="00465657">
        <w:rPr>
          <w:rFonts w:ascii="宋体" w:hAnsi="宋体" w:cs="Arial" w:hint="eastAsia"/>
          <w:color w:val="000000"/>
          <w:sz w:val="28"/>
          <w:szCs w:val="28"/>
        </w:rPr>
        <w:t>（</w:t>
      </w:r>
      <w:r w:rsidR="00465657" w:rsidRPr="00465657">
        <w:rPr>
          <w:rFonts w:ascii="宋体" w:hAnsi="宋体" w:cs="Arial"/>
          <w:color w:val="000000"/>
          <w:sz w:val="28"/>
          <w:szCs w:val="28"/>
        </w:rPr>
        <w:t>http://www.buildinfo.com.cn/</w:t>
      </w:r>
      <w:r w:rsidR="00465657" w:rsidRPr="00465657">
        <w:rPr>
          <w:rFonts w:ascii="宋体" w:hAnsi="宋体" w:cs="Arial" w:hint="eastAsia"/>
          <w:color w:val="000000"/>
          <w:sz w:val="28"/>
          <w:szCs w:val="28"/>
        </w:rPr>
        <w:t>）</w:t>
      </w:r>
      <w:r w:rsidR="00CA708C">
        <w:rPr>
          <w:rFonts w:ascii="宋体" w:hAnsi="宋体" w:cs="Arial" w:hint="eastAsia"/>
          <w:color w:val="000000"/>
          <w:sz w:val="28"/>
          <w:szCs w:val="28"/>
        </w:rPr>
        <w:t>、</w:t>
      </w:r>
      <w:r w:rsidR="00CA708C" w:rsidRPr="00CA708C">
        <w:rPr>
          <w:rFonts w:ascii="宋体" w:hAnsi="宋体" w:cs="Arial" w:hint="eastAsia"/>
          <w:color w:val="000000"/>
          <w:sz w:val="28"/>
          <w:szCs w:val="28"/>
        </w:rPr>
        <w:t>广州国企阳光采购服务平台（</w:t>
      </w:r>
      <w:r w:rsidR="00CA708C" w:rsidRPr="00CA708C">
        <w:rPr>
          <w:rFonts w:ascii="宋体" w:hAnsi="宋体" w:cs="Arial"/>
          <w:color w:val="000000"/>
          <w:sz w:val="28"/>
          <w:szCs w:val="28"/>
        </w:rPr>
        <w:t>http://cg.gemas.com.cn/</w:t>
      </w:r>
      <w:r w:rsidR="00CA708C" w:rsidRPr="00CA708C">
        <w:rPr>
          <w:rFonts w:ascii="宋体" w:hAnsi="宋体" w:cs="Arial" w:hint="eastAsia"/>
          <w:color w:val="000000"/>
          <w:sz w:val="28"/>
          <w:szCs w:val="28"/>
        </w:rPr>
        <w:t>）</w:t>
      </w:r>
      <w:r w:rsidR="006B2E51">
        <w:rPr>
          <w:rFonts w:ascii="宋体" w:hAnsi="宋体" w:cs="Arial" w:hint="eastAsia"/>
          <w:color w:val="000000"/>
          <w:sz w:val="28"/>
          <w:szCs w:val="28"/>
        </w:rPr>
        <w:t>同时发布。本竞选文件在各媒体发布的文本如有不同之处，以在</w:t>
      </w:r>
      <w:r w:rsidR="005F6E5D">
        <w:rPr>
          <w:rFonts w:ascii="宋体" w:hAnsi="宋体" w:cs="Arial" w:hint="eastAsia"/>
          <w:color w:val="000000"/>
          <w:sz w:val="28"/>
          <w:szCs w:val="28"/>
        </w:rPr>
        <w:t>广州大学城能源发展有限公司</w:t>
      </w:r>
      <w:r w:rsidR="006B2E51">
        <w:rPr>
          <w:rFonts w:ascii="宋体" w:hAnsi="宋体" w:cs="Arial" w:hint="eastAsia"/>
          <w:color w:val="000000"/>
          <w:sz w:val="28"/>
          <w:szCs w:val="28"/>
        </w:rPr>
        <w:t>网站发布的文本为准。</w:t>
      </w:r>
    </w:p>
    <w:p w:rsidR="00E47B59" w:rsidRDefault="006B2E51" w:rsidP="00A943BF">
      <w:pPr>
        <w:spacing w:line="560" w:lineRule="exact"/>
        <w:ind w:firstLineChars="200" w:firstLine="562"/>
        <w:rPr>
          <w:rFonts w:ascii="宋体" w:hAnsi="宋体" w:cs="Arial"/>
          <w:b/>
          <w:color w:val="000000"/>
          <w:sz w:val="28"/>
          <w:szCs w:val="28"/>
        </w:rPr>
      </w:pPr>
      <w:r>
        <w:rPr>
          <w:rFonts w:ascii="宋体" w:hAnsi="宋体" w:cs="Arial" w:hint="eastAsia"/>
          <w:b/>
          <w:color w:val="000000"/>
          <w:sz w:val="28"/>
          <w:szCs w:val="28"/>
        </w:rPr>
        <w:t>十</w:t>
      </w:r>
      <w:r w:rsidR="00CA708C">
        <w:rPr>
          <w:rFonts w:ascii="宋体" w:hAnsi="宋体" w:cs="Arial" w:hint="eastAsia"/>
          <w:b/>
          <w:color w:val="000000"/>
          <w:sz w:val="28"/>
          <w:szCs w:val="28"/>
        </w:rPr>
        <w:t>三</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rsidP="00A943BF">
      <w:pPr>
        <w:spacing w:line="560" w:lineRule="exact"/>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5F6E5D">
        <w:rPr>
          <w:rFonts w:ascii="宋体" w:hAnsi="宋体" w:cs="Arial" w:hint="eastAsia"/>
          <w:color w:val="000000"/>
          <w:sz w:val="28"/>
          <w:szCs w:val="28"/>
        </w:rPr>
        <w:t>广州大学城能源发展有限公司</w:t>
      </w:r>
    </w:p>
    <w:p w:rsidR="00E47B59" w:rsidRDefault="006B2E51" w:rsidP="00A943BF">
      <w:pPr>
        <w:spacing w:line="560" w:lineRule="exact"/>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rsidP="00A943BF">
      <w:pPr>
        <w:spacing w:line="560" w:lineRule="exact"/>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CD1D9A" w:rsidRPr="00813095" w:rsidRDefault="006B2E51" w:rsidP="00A943BF">
      <w:pPr>
        <w:spacing w:line="560" w:lineRule="exact"/>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A943BF" w:rsidRDefault="00A943BF" w:rsidP="00A943BF">
      <w:pPr>
        <w:widowControl/>
        <w:spacing w:line="560" w:lineRule="exact"/>
        <w:jc w:val="left"/>
        <w:rPr>
          <w:rFonts w:ascii="宋体" w:hAnsi="宋体" w:cs="Arial"/>
          <w:color w:val="000000"/>
          <w:sz w:val="28"/>
          <w:szCs w:val="28"/>
        </w:rPr>
      </w:pPr>
    </w:p>
    <w:p w:rsidR="00E47B59" w:rsidRPr="00265E09" w:rsidRDefault="006B2E51" w:rsidP="00A943BF">
      <w:pPr>
        <w:spacing w:line="560" w:lineRule="exact"/>
        <w:rPr>
          <w:rFonts w:ascii="宋体" w:hAnsi="宋体" w:cs="Arial"/>
          <w:color w:val="000000"/>
          <w:sz w:val="28"/>
          <w:szCs w:val="28"/>
        </w:rPr>
      </w:pPr>
      <w:r w:rsidRPr="00265E09">
        <w:rPr>
          <w:rFonts w:ascii="宋体" w:hAnsi="宋体" w:cs="Arial" w:hint="eastAsia"/>
          <w:color w:val="000000"/>
          <w:sz w:val="28"/>
          <w:szCs w:val="28"/>
        </w:rPr>
        <w:t>附件</w:t>
      </w:r>
      <w:r w:rsidR="00392549" w:rsidRPr="00265E09">
        <w:rPr>
          <w:rFonts w:ascii="宋体" w:hAnsi="宋体" w:cs="Arial" w:hint="eastAsia"/>
          <w:color w:val="000000"/>
          <w:sz w:val="28"/>
          <w:szCs w:val="28"/>
        </w:rPr>
        <w:t>：</w:t>
      </w:r>
      <w:r w:rsidRPr="00265E09">
        <w:rPr>
          <w:rFonts w:ascii="宋体" w:hAnsi="宋体" w:cs="Arial" w:hint="eastAsia"/>
          <w:color w:val="000000"/>
          <w:sz w:val="28"/>
          <w:szCs w:val="28"/>
        </w:rPr>
        <w:t>1</w:t>
      </w:r>
      <w:r w:rsidR="00392549" w:rsidRPr="00265E09">
        <w:rPr>
          <w:rFonts w:ascii="宋体" w:hAnsi="宋体" w:cs="Arial" w:hint="eastAsia"/>
          <w:color w:val="000000"/>
          <w:sz w:val="28"/>
          <w:szCs w:val="28"/>
        </w:rPr>
        <w:t>、</w:t>
      </w:r>
      <w:r w:rsidRPr="00265E09">
        <w:rPr>
          <w:rFonts w:ascii="宋体" w:hAnsi="宋体" w:cs="Arial" w:hint="eastAsia"/>
          <w:color w:val="000000"/>
          <w:sz w:val="28"/>
          <w:szCs w:val="28"/>
        </w:rPr>
        <w:t>报价一览表</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color w:val="000000"/>
          <w:sz w:val="28"/>
          <w:szCs w:val="28"/>
        </w:rPr>
        <w:t>2</w:t>
      </w:r>
      <w:r w:rsidRPr="00265E09">
        <w:rPr>
          <w:rFonts w:ascii="宋体" w:hAnsi="宋体" w:cs="Arial" w:hint="eastAsia"/>
          <w:color w:val="000000"/>
          <w:sz w:val="28"/>
          <w:szCs w:val="28"/>
        </w:rPr>
        <w:t>、</w:t>
      </w:r>
      <w:r w:rsidR="006B2E51" w:rsidRPr="00265E09">
        <w:rPr>
          <w:rFonts w:ascii="宋体" w:hAnsi="宋体" w:cs="Arial" w:hint="eastAsia"/>
          <w:color w:val="000000"/>
          <w:sz w:val="28"/>
          <w:szCs w:val="28"/>
        </w:rPr>
        <w:t>供应商调查</w:t>
      </w:r>
      <w:r w:rsidR="00892318" w:rsidRPr="00265E09">
        <w:rPr>
          <w:rFonts w:ascii="宋体" w:hAnsi="宋体" w:cs="Arial" w:hint="eastAsia"/>
          <w:color w:val="000000"/>
          <w:sz w:val="28"/>
          <w:szCs w:val="28"/>
        </w:rPr>
        <w:t>表</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hint="eastAsia"/>
          <w:color w:val="000000"/>
          <w:sz w:val="28"/>
          <w:szCs w:val="28"/>
        </w:rPr>
        <w:t>3、</w:t>
      </w:r>
      <w:r w:rsidR="006B2E51" w:rsidRPr="00265E09">
        <w:rPr>
          <w:rFonts w:ascii="宋体" w:hAnsi="宋体" w:cs="Arial" w:hint="eastAsia"/>
          <w:color w:val="000000"/>
          <w:sz w:val="28"/>
          <w:szCs w:val="28"/>
        </w:rPr>
        <w:t>法定代表人身份证明书</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hint="eastAsia"/>
          <w:color w:val="000000"/>
          <w:sz w:val="28"/>
          <w:szCs w:val="28"/>
        </w:rPr>
        <w:t>4、</w:t>
      </w:r>
      <w:r w:rsidR="006B2E51" w:rsidRPr="00265E09">
        <w:rPr>
          <w:rFonts w:ascii="宋体" w:hAnsi="宋体" w:cs="Arial" w:hint="eastAsia"/>
          <w:color w:val="000000"/>
          <w:sz w:val="28"/>
          <w:szCs w:val="28"/>
        </w:rPr>
        <w:t>法定代表人授权委托证明书</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hint="eastAsia"/>
          <w:color w:val="000000"/>
          <w:sz w:val="28"/>
          <w:szCs w:val="28"/>
        </w:rPr>
        <w:t>5、</w:t>
      </w:r>
      <w:r w:rsidR="006B2E51" w:rsidRPr="00265E09">
        <w:rPr>
          <w:rFonts w:ascii="宋体" w:hAnsi="宋体" w:cs="Arial" w:hint="eastAsia"/>
          <w:color w:val="000000"/>
          <w:sz w:val="28"/>
          <w:szCs w:val="28"/>
        </w:rPr>
        <w:t>投标人资格审查表</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hint="eastAsia"/>
          <w:color w:val="000000"/>
          <w:sz w:val="28"/>
          <w:szCs w:val="28"/>
        </w:rPr>
        <w:t>6、</w:t>
      </w:r>
      <w:r w:rsidR="006B2E51" w:rsidRPr="00265E09">
        <w:rPr>
          <w:rFonts w:ascii="宋体" w:hAnsi="宋体" w:cs="Arial" w:hint="eastAsia"/>
          <w:color w:val="000000"/>
          <w:sz w:val="28"/>
          <w:szCs w:val="28"/>
        </w:rPr>
        <w:t>投标文件有效性审查表</w:t>
      </w:r>
    </w:p>
    <w:p w:rsidR="00813095" w:rsidRDefault="00813095" w:rsidP="000D3203">
      <w:pPr>
        <w:pStyle w:val="a5"/>
        <w:spacing w:line="560" w:lineRule="exact"/>
        <w:ind w:leftChars="0" w:left="0" w:right="1120"/>
        <w:rPr>
          <w:sz w:val="28"/>
          <w:szCs w:val="28"/>
        </w:rPr>
      </w:pPr>
    </w:p>
    <w:p w:rsidR="000D3203" w:rsidRDefault="000D3203" w:rsidP="000D3203">
      <w:pPr>
        <w:pStyle w:val="a5"/>
        <w:spacing w:line="560" w:lineRule="exact"/>
        <w:ind w:leftChars="0" w:left="0" w:right="1120"/>
        <w:rPr>
          <w:sz w:val="28"/>
          <w:szCs w:val="28"/>
        </w:rPr>
      </w:pPr>
    </w:p>
    <w:p w:rsidR="00E47B59" w:rsidRDefault="0025569B" w:rsidP="00A943BF">
      <w:pPr>
        <w:pStyle w:val="a5"/>
        <w:spacing w:line="560" w:lineRule="exact"/>
        <w:ind w:leftChars="0" w:left="0" w:right="1120" w:firstLineChars="900" w:firstLine="2520"/>
        <w:rPr>
          <w:sz w:val="28"/>
          <w:szCs w:val="28"/>
        </w:rPr>
      </w:pPr>
      <w:r>
        <w:rPr>
          <w:rFonts w:hint="eastAsia"/>
          <w:sz w:val="28"/>
          <w:szCs w:val="28"/>
        </w:rPr>
        <w:t>采购人</w:t>
      </w:r>
      <w:r w:rsidR="006B2E51">
        <w:rPr>
          <w:rFonts w:hint="eastAsia"/>
          <w:sz w:val="28"/>
          <w:szCs w:val="28"/>
        </w:rPr>
        <w:t>：</w:t>
      </w:r>
      <w:r w:rsidR="005F6E5D">
        <w:rPr>
          <w:rFonts w:hint="eastAsia"/>
          <w:sz w:val="28"/>
          <w:szCs w:val="28"/>
        </w:rPr>
        <w:t>广州大学城能源发展有限公司</w:t>
      </w:r>
    </w:p>
    <w:p w:rsidR="00220F76" w:rsidRDefault="006B2E51" w:rsidP="00A943BF">
      <w:pPr>
        <w:spacing w:line="560" w:lineRule="exact"/>
        <w:ind w:firstLineChars="1700" w:firstLine="4760"/>
        <w:rPr>
          <w:sz w:val="28"/>
          <w:szCs w:val="28"/>
        </w:rPr>
      </w:pPr>
      <w:r>
        <w:rPr>
          <w:rFonts w:hint="eastAsia"/>
          <w:sz w:val="28"/>
          <w:szCs w:val="28"/>
        </w:rPr>
        <w:t>20</w:t>
      </w:r>
      <w:r w:rsidR="00202786">
        <w:rPr>
          <w:sz w:val="28"/>
          <w:szCs w:val="28"/>
        </w:rPr>
        <w:t>2</w:t>
      </w:r>
      <w:r w:rsidR="002E14CF">
        <w:rPr>
          <w:sz w:val="28"/>
          <w:szCs w:val="28"/>
        </w:rPr>
        <w:t>2</w:t>
      </w:r>
      <w:r>
        <w:rPr>
          <w:rFonts w:hint="eastAsia"/>
          <w:sz w:val="28"/>
          <w:szCs w:val="28"/>
        </w:rPr>
        <w:t>年</w:t>
      </w:r>
      <w:r w:rsidR="00E34151">
        <w:rPr>
          <w:sz w:val="28"/>
          <w:szCs w:val="28"/>
        </w:rPr>
        <w:t>1</w:t>
      </w:r>
      <w:r>
        <w:rPr>
          <w:rFonts w:hint="eastAsia"/>
          <w:sz w:val="28"/>
          <w:szCs w:val="28"/>
        </w:rPr>
        <w:t>月</w:t>
      </w:r>
      <w:r w:rsidR="00E34151">
        <w:rPr>
          <w:sz w:val="28"/>
          <w:szCs w:val="28"/>
        </w:rPr>
        <w:t>4</w:t>
      </w:r>
      <w:r>
        <w:rPr>
          <w:rFonts w:hint="eastAsia"/>
          <w:sz w:val="28"/>
          <w:szCs w:val="28"/>
        </w:rPr>
        <w:t>日</w:t>
      </w:r>
    </w:p>
    <w:p w:rsidR="00E34151" w:rsidRDefault="00E34151">
      <w:pPr>
        <w:spacing w:line="400" w:lineRule="exact"/>
        <w:rPr>
          <w:rFonts w:ascii="宋体" w:hAnsi="宋体" w:cs="Arial"/>
          <w:color w:val="000000"/>
          <w:sz w:val="30"/>
          <w:szCs w:val="30"/>
        </w:rPr>
      </w:pPr>
    </w:p>
    <w:p w:rsidR="00E34151" w:rsidRDefault="00E34151">
      <w:pPr>
        <w:spacing w:line="400" w:lineRule="exact"/>
        <w:rPr>
          <w:rFonts w:ascii="宋体" w:hAnsi="宋体" w:cs="Arial"/>
          <w:color w:val="000000"/>
          <w:sz w:val="30"/>
          <w:szCs w:val="30"/>
        </w:rPr>
      </w:pPr>
    </w:p>
    <w:p w:rsidR="00E47B59" w:rsidRDefault="006B2E51">
      <w:pPr>
        <w:spacing w:line="400" w:lineRule="exact"/>
        <w:rPr>
          <w:rFonts w:hAnsi="宋体"/>
          <w:b/>
          <w:sz w:val="28"/>
          <w:szCs w:val="28"/>
        </w:rPr>
      </w:pPr>
      <w:bookmarkStart w:id="0" w:name="_GoBack"/>
      <w:bookmarkEnd w:id="0"/>
      <w:r>
        <w:rPr>
          <w:rFonts w:ascii="宋体" w:hAnsi="宋体" w:cs="Arial" w:hint="eastAsia"/>
          <w:color w:val="000000"/>
          <w:sz w:val="30"/>
          <w:szCs w:val="30"/>
        </w:rPr>
        <w:lastRenderedPageBreak/>
        <w:t>附件1</w:t>
      </w:r>
    </w:p>
    <w:p w:rsidR="00E47B59" w:rsidRPr="003025E4" w:rsidRDefault="006B2E51" w:rsidP="003025E4">
      <w:pPr>
        <w:pStyle w:val="a6"/>
        <w:ind w:firstLineChars="0" w:firstLine="0"/>
        <w:jc w:val="center"/>
        <w:rPr>
          <w:rFonts w:asciiTheme="minorEastAsia" w:eastAsiaTheme="minorEastAsia" w:hAnsiTheme="minorEastAsia"/>
          <w:b/>
          <w:sz w:val="28"/>
          <w:szCs w:val="28"/>
        </w:rPr>
      </w:pPr>
      <w:r w:rsidRPr="003025E4">
        <w:rPr>
          <w:rFonts w:asciiTheme="minorEastAsia" w:eastAsiaTheme="minorEastAsia" w:hAnsiTheme="minorEastAsia"/>
          <w:b/>
          <w:sz w:val="28"/>
          <w:szCs w:val="28"/>
        </w:rPr>
        <w:t>报价一览表</w:t>
      </w:r>
    </w:p>
    <w:p w:rsidR="00E47B59" w:rsidRDefault="006B2E51">
      <w:pPr>
        <w:spacing w:line="360" w:lineRule="auto"/>
        <w:rPr>
          <w:rFonts w:hAnsi="宋体"/>
          <w:szCs w:val="21"/>
        </w:rPr>
      </w:pPr>
      <w:r>
        <w:rPr>
          <w:rFonts w:hAnsi="宋体" w:hint="eastAsia"/>
          <w:szCs w:val="21"/>
        </w:rPr>
        <w:t>项目名称：</w:t>
      </w:r>
      <w:r w:rsidR="00FA4B9A">
        <w:rPr>
          <w:rFonts w:hAnsi="宋体" w:hint="eastAsia"/>
          <w:szCs w:val="21"/>
        </w:rPr>
        <w:t>管道支墩、化粪池、雨污井、门等零星维修工程</w:t>
      </w:r>
      <w:r w:rsidR="00453ADF">
        <w:rPr>
          <w:rFonts w:hAnsi="宋体" w:hint="eastAsia"/>
          <w:szCs w:val="21"/>
        </w:rPr>
        <w:t>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202786">
        <w:rPr>
          <w:rFonts w:hAnsi="宋体" w:hint="eastAsia"/>
          <w:szCs w:val="21"/>
        </w:rPr>
        <w:t>202</w:t>
      </w:r>
      <w:r w:rsidR="002E14CF">
        <w:rPr>
          <w:rFonts w:hAnsi="宋体"/>
          <w:szCs w:val="21"/>
        </w:rPr>
        <w:t>2</w:t>
      </w:r>
      <w:r>
        <w:rPr>
          <w:rFonts w:hAnsi="宋体" w:hint="eastAsia"/>
          <w:szCs w:val="21"/>
        </w:rPr>
        <w:t>年</w:t>
      </w:r>
      <w:r w:rsidR="00C85998">
        <w:rPr>
          <w:rFonts w:hAnsi="宋体" w:hint="eastAsia"/>
          <w:szCs w:val="21"/>
        </w:rPr>
        <w:t xml:space="preserve"> </w:t>
      </w:r>
      <w:r w:rsidR="00C85998">
        <w:rPr>
          <w:rFonts w:hAnsi="宋体"/>
          <w:szCs w:val="21"/>
        </w:rPr>
        <w:t xml:space="preserve"> </w:t>
      </w:r>
      <w:r>
        <w:rPr>
          <w:rFonts w:hAnsi="宋体" w:hint="eastAsia"/>
          <w:szCs w:val="21"/>
        </w:rPr>
        <w:t>月</w:t>
      </w:r>
      <w:r w:rsidR="00C85998">
        <w:rPr>
          <w:rFonts w:hAnsi="宋体" w:hint="eastAsia"/>
          <w:szCs w:val="21"/>
        </w:rPr>
        <w:t xml:space="preserve"> </w:t>
      </w:r>
      <w:r w:rsidR="00C85998">
        <w:rPr>
          <w:rFonts w:hAnsi="宋体"/>
          <w:szCs w:val="21"/>
        </w:rPr>
        <w:t xml:space="preserve"> </w:t>
      </w:r>
      <w:r>
        <w:rPr>
          <w:rFonts w:hAnsi="宋体" w:hint="eastAsia"/>
          <w:szCs w:val="21"/>
        </w:rPr>
        <w:t>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FA4B9A">
              <w:rPr>
                <w:rFonts w:ascii="宋体" w:hAnsi="宋体" w:cs="宋体" w:hint="eastAsia"/>
                <w:kern w:val="0"/>
                <w:szCs w:val="21"/>
              </w:rPr>
              <w:t>管道支墩、化粪池、雨污井、门等零星维修工程</w:t>
            </w:r>
            <w:r w:rsidR="001B2164">
              <w:rPr>
                <w:rFonts w:ascii="宋体" w:hAnsi="宋体" w:cs="宋体" w:hint="eastAsia"/>
                <w:kern w:val="0"/>
                <w:szCs w:val="21"/>
              </w:rPr>
              <w:t>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sidR="000A18E3">
        <w:rPr>
          <w:rFonts w:hint="eastAsia"/>
          <w:sz w:val="28"/>
          <w:szCs w:val="28"/>
        </w:rPr>
        <w:t>202</w:t>
      </w:r>
      <w:r w:rsidR="002E14CF">
        <w:rPr>
          <w:sz w:val="28"/>
          <w:szCs w:val="28"/>
        </w:rPr>
        <w:t>2</w:t>
      </w:r>
      <w:r>
        <w:rPr>
          <w:rFonts w:hint="eastAsia"/>
          <w:sz w:val="28"/>
          <w:szCs w:val="28"/>
        </w:rPr>
        <w:t>年</w:t>
      </w:r>
      <w:r w:rsidR="00C85998">
        <w:rPr>
          <w:rFonts w:hint="eastAsia"/>
          <w:sz w:val="28"/>
          <w:szCs w:val="28"/>
        </w:rPr>
        <w:t xml:space="preserve"> </w:t>
      </w:r>
      <w:r w:rsidR="00C85998">
        <w:rPr>
          <w:sz w:val="28"/>
          <w:szCs w:val="28"/>
        </w:rPr>
        <w:t xml:space="preserve"> </w:t>
      </w:r>
      <w:r>
        <w:rPr>
          <w:rFonts w:hint="eastAsia"/>
          <w:sz w:val="28"/>
          <w:szCs w:val="28"/>
        </w:rPr>
        <w:t>月</w:t>
      </w:r>
      <w:r w:rsidR="00C85998">
        <w:rPr>
          <w:rFonts w:hint="eastAsia"/>
          <w:sz w:val="28"/>
          <w:szCs w:val="28"/>
        </w:rPr>
        <w:t xml:space="preserve"> </w:t>
      </w:r>
      <w:r w:rsidR="00C85998">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u w:val="single"/>
        </w:rPr>
        <w:t xml:space="preserve"> </w:t>
      </w:r>
      <w:r>
        <w:rPr>
          <w:rFonts w:ascii="宋体" w:hAnsi="宋体" w:cs="宋体"/>
          <w:sz w:val="28"/>
          <w:u w:val="single"/>
        </w:rPr>
        <w:t xml:space="preserve">        </w:t>
      </w:r>
      <w:r w:rsidRPr="007F49B3">
        <w:rPr>
          <w:rFonts w:ascii="宋体" w:hAnsi="宋体" w:cs="宋体" w:hint="eastAsia"/>
          <w:sz w:val="28"/>
        </w:rPr>
        <w:t>在我</w:t>
      </w:r>
      <w:r w:rsidR="006B2E51">
        <w:rPr>
          <w:rFonts w:ascii="宋体" w:hAnsi="宋体" w:cs="宋体" w:hint="eastAsia"/>
          <w:sz w:val="28"/>
        </w:rPr>
        <w:t>单位任</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职务，是我单位法定代表人，身份证号为</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sidR="000A18E3">
        <w:rPr>
          <w:rFonts w:hAnsi="宋体" w:cs="宋体" w:hint="eastAsia"/>
          <w:sz w:val="28"/>
          <w:szCs w:val="28"/>
        </w:rPr>
        <w:t>202</w:t>
      </w:r>
      <w:r w:rsidR="002E14CF">
        <w:rPr>
          <w:rFonts w:hAnsi="宋体" w:cs="宋体"/>
          <w:sz w:val="28"/>
          <w:szCs w:val="28"/>
        </w:rPr>
        <w:t>2</w:t>
      </w:r>
      <w:r>
        <w:rPr>
          <w:rFonts w:hAnsi="宋体" w:cs="宋体" w:hint="eastAsia"/>
          <w:sz w:val="28"/>
          <w:szCs w:val="28"/>
        </w:rPr>
        <w:t>年</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月</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7F49B3">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5F6E5D">
        <w:rPr>
          <w:rFonts w:hAnsi="宋体" w:hint="eastAsia"/>
          <w:sz w:val="24"/>
          <w:szCs w:val="24"/>
          <w:u w:val="single"/>
        </w:rPr>
        <w:t>广州大学城能源发展有限公司</w:t>
      </w:r>
      <w:r>
        <w:rPr>
          <w:rFonts w:hAnsi="宋体" w:hint="eastAsia"/>
          <w:sz w:val="24"/>
          <w:szCs w:val="24"/>
        </w:rPr>
        <w:t>组织的“</w:t>
      </w:r>
      <w:r w:rsidR="00FA4B9A">
        <w:rPr>
          <w:rFonts w:hAnsi="宋体" w:hint="eastAsia"/>
          <w:sz w:val="24"/>
          <w:szCs w:val="24"/>
          <w:u w:val="single"/>
        </w:rPr>
        <w:t>管道支墩、化粪池、雨污井、门等零星维修工程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 xml:space="preserve">日期： </w:t>
      </w:r>
      <w:r w:rsidR="000A18E3">
        <w:rPr>
          <w:rFonts w:eastAsia="宋体" w:hAnsi="宋体" w:cs="宋体" w:hint="eastAsia"/>
          <w:sz w:val="24"/>
          <w:szCs w:val="24"/>
        </w:rPr>
        <w:t>202</w:t>
      </w:r>
      <w:r w:rsidR="002E14CF">
        <w:rPr>
          <w:rFonts w:eastAsia="宋体" w:hAnsi="宋体" w:cs="宋体"/>
          <w:sz w:val="24"/>
          <w:szCs w:val="24"/>
        </w:rPr>
        <w:t>2</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FA4B9A">
        <w:rPr>
          <w:rFonts w:ascii="宋体" w:hAnsi="宋体" w:cs="宋体" w:hint="eastAsia"/>
          <w:kern w:val="0"/>
          <w:szCs w:val="21"/>
        </w:rPr>
        <w:t>管道支墩、化粪池、雨污井、门等零星维修工程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55C6B" w:rsidTr="00DD2666">
        <w:trPr>
          <w:trHeight w:val="544"/>
          <w:jc w:val="center"/>
        </w:trPr>
        <w:tc>
          <w:tcPr>
            <w:tcW w:w="690" w:type="dxa"/>
            <w:shd w:val="clear" w:color="auto" w:fill="auto"/>
            <w:vAlign w:val="center"/>
          </w:tcPr>
          <w:p w:rsidR="00E55C6B" w:rsidRDefault="00E55C6B">
            <w:pPr>
              <w:rPr>
                <w:rFonts w:ascii="宋体" w:hAnsi="宋体" w:cs="宋体"/>
                <w:szCs w:val="21"/>
              </w:rPr>
            </w:pPr>
            <w:r>
              <w:rPr>
                <w:rFonts w:ascii="宋体" w:hAnsi="宋体" w:cs="宋体" w:hint="eastAsia"/>
                <w:szCs w:val="21"/>
              </w:rPr>
              <w:t>3</w:t>
            </w:r>
          </w:p>
        </w:tc>
        <w:tc>
          <w:tcPr>
            <w:tcW w:w="6509" w:type="dxa"/>
            <w:shd w:val="clear" w:color="auto" w:fill="auto"/>
            <w:vAlign w:val="center"/>
          </w:tcPr>
          <w:p w:rsidR="00E55C6B" w:rsidRDefault="00E55C6B">
            <w:pPr>
              <w:rPr>
                <w:rFonts w:ascii="宋体" w:hAnsi="宋体" w:cs="宋体"/>
                <w:szCs w:val="21"/>
              </w:rPr>
            </w:pPr>
            <w:r w:rsidRPr="003A7274">
              <w:rPr>
                <w:rFonts w:ascii="宋体" w:hAnsi="宋体" w:cs="宋体" w:hint="eastAsia"/>
                <w:szCs w:val="21"/>
              </w:rPr>
              <w:t>具有</w:t>
            </w:r>
            <w:r w:rsidR="000D3203">
              <w:rPr>
                <w:rFonts w:ascii="宋体" w:hAnsi="宋体" w:cs="宋体" w:hint="eastAsia"/>
                <w:szCs w:val="21"/>
              </w:rPr>
              <w:t>建筑工程施工总承包叁级</w:t>
            </w:r>
            <w:r w:rsidRPr="003A7274">
              <w:rPr>
                <w:rFonts w:ascii="宋体" w:hAnsi="宋体" w:cs="宋体" w:hint="eastAsia"/>
                <w:szCs w:val="21"/>
              </w:rPr>
              <w:t>或以上资质</w:t>
            </w:r>
            <w:r>
              <w:rPr>
                <w:rFonts w:ascii="宋体" w:hAnsi="宋体" w:cs="宋体" w:hint="eastAsia"/>
                <w:szCs w:val="21"/>
              </w:rPr>
              <w:t>（复印件盖章）</w:t>
            </w:r>
          </w:p>
        </w:tc>
        <w:tc>
          <w:tcPr>
            <w:tcW w:w="1549" w:type="dxa"/>
            <w:vAlign w:val="center"/>
          </w:tcPr>
          <w:p w:rsidR="00E55C6B" w:rsidRDefault="00E55C6B">
            <w:pPr>
              <w:rPr>
                <w:rFonts w:ascii="宋体" w:hAnsi="宋体" w:cs="宋体"/>
                <w:szCs w:val="21"/>
              </w:rPr>
            </w:pPr>
          </w:p>
        </w:tc>
      </w:tr>
      <w:tr w:rsidR="00E55C6B" w:rsidTr="00DD2666">
        <w:trPr>
          <w:trHeight w:val="544"/>
          <w:jc w:val="center"/>
        </w:trPr>
        <w:tc>
          <w:tcPr>
            <w:tcW w:w="690" w:type="dxa"/>
            <w:shd w:val="clear" w:color="auto" w:fill="auto"/>
            <w:vAlign w:val="center"/>
          </w:tcPr>
          <w:p w:rsidR="00E55C6B" w:rsidRDefault="00E55C6B">
            <w:pPr>
              <w:rPr>
                <w:rFonts w:ascii="宋体" w:hAnsi="宋体" w:cs="宋体"/>
                <w:szCs w:val="21"/>
              </w:rPr>
            </w:pPr>
            <w:r>
              <w:rPr>
                <w:rFonts w:ascii="宋体" w:hAnsi="宋体" w:cs="宋体" w:hint="eastAsia"/>
                <w:szCs w:val="21"/>
              </w:rPr>
              <w:t>4</w:t>
            </w:r>
          </w:p>
        </w:tc>
        <w:tc>
          <w:tcPr>
            <w:tcW w:w="6509" w:type="dxa"/>
            <w:shd w:val="clear" w:color="auto" w:fill="auto"/>
            <w:vAlign w:val="center"/>
          </w:tcPr>
          <w:p w:rsidR="00E55C6B" w:rsidRDefault="00E55C6B">
            <w:pPr>
              <w:rPr>
                <w:rFonts w:ascii="宋体" w:hAnsi="宋体" w:cs="宋体"/>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549" w:type="dxa"/>
            <w:vAlign w:val="center"/>
          </w:tcPr>
          <w:p w:rsidR="00E55C6B" w:rsidRDefault="00E55C6B">
            <w:pPr>
              <w:rPr>
                <w:rFonts w:ascii="宋体" w:hAnsi="宋体" w:cs="宋体"/>
                <w:szCs w:val="21"/>
              </w:rPr>
            </w:pPr>
          </w:p>
        </w:tc>
      </w:tr>
      <w:tr w:rsidR="003A7274" w:rsidTr="00DD2666">
        <w:trPr>
          <w:trHeight w:val="544"/>
          <w:jc w:val="center"/>
        </w:trPr>
        <w:tc>
          <w:tcPr>
            <w:tcW w:w="690" w:type="dxa"/>
            <w:vAlign w:val="center"/>
          </w:tcPr>
          <w:p w:rsidR="003A7274" w:rsidRDefault="003A7274">
            <w:pPr>
              <w:rPr>
                <w:rFonts w:ascii="宋体" w:hAnsi="宋体"/>
                <w:bCs/>
                <w:szCs w:val="21"/>
              </w:rPr>
            </w:pPr>
            <w:r>
              <w:rPr>
                <w:rFonts w:ascii="宋体" w:hAnsi="宋体" w:hint="eastAsia"/>
                <w:bCs/>
                <w:szCs w:val="21"/>
              </w:rPr>
              <w:t>5</w:t>
            </w:r>
          </w:p>
        </w:tc>
        <w:tc>
          <w:tcPr>
            <w:tcW w:w="6509" w:type="dxa"/>
            <w:vAlign w:val="center"/>
          </w:tcPr>
          <w:p w:rsidR="003A7274" w:rsidRPr="000A18E3" w:rsidRDefault="003A7274" w:rsidP="003A7274">
            <w:pPr>
              <w:rPr>
                <w:rFonts w:ascii="宋体" w:hAnsi="宋体" w:cs="宋体"/>
                <w:szCs w:val="21"/>
              </w:rPr>
            </w:pPr>
            <w:r w:rsidRPr="00892318">
              <w:rPr>
                <w:rFonts w:ascii="宋体" w:hAnsi="宋体" w:cs="宋体" w:hint="eastAsia"/>
                <w:szCs w:val="21"/>
              </w:rPr>
              <w:t>投标人近3年内(20</w:t>
            </w:r>
            <w:r w:rsidRPr="00892318">
              <w:rPr>
                <w:rFonts w:ascii="宋体" w:hAnsi="宋体" w:cs="宋体"/>
                <w:szCs w:val="21"/>
              </w:rPr>
              <w:t>1</w:t>
            </w:r>
            <w:r>
              <w:rPr>
                <w:rFonts w:ascii="宋体" w:hAnsi="宋体" w:cs="宋体"/>
                <w:szCs w:val="21"/>
              </w:rPr>
              <w:t>8</w:t>
            </w:r>
            <w:r w:rsidRPr="00892318">
              <w:rPr>
                <w:rFonts w:ascii="宋体" w:hAnsi="宋体" w:cs="宋体" w:hint="eastAsia"/>
                <w:szCs w:val="21"/>
              </w:rPr>
              <w:t>年1月1日至今)</w:t>
            </w:r>
            <w:r w:rsidR="00E55C6B">
              <w:rPr>
                <w:rFonts w:ascii="宋体" w:hAnsi="宋体" w:cs="宋体" w:hint="eastAsia"/>
                <w:szCs w:val="21"/>
              </w:rPr>
              <w:t>完成过质量合格的类似</w:t>
            </w:r>
            <w:r w:rsidRPr="00892318">
              <w:rPr>
                <w:rFonts w:ascii="宋体" w:hAnsi="宋体" w:cs="宋体" w:hint="eastAsia"/>
                <w:szCs w:val="21"/>
              </w:rPr>
              <w:t>项目业绩（需提供合同等相关证明材料复印件）</w:t>
            </w:r>
          </w:p>
        </w:tc>
        <w:tc>
          <w:tcPr>
            <w:tcW w:w="1549" w:type="dxa"/>
            <w:vAlign w:val="center"/>
          </w:tcPr>
          <w:p w:rsidR="003A7274" w:rsidRPr="00DD2666" w:rsidRDefault="003A7274">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4"/>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0A18E3">
        <w:rPr>
          <w:rFonts w:ascii="宋体" w:hAnsi="宋体"/>
          <w:szCs w:val="21"/>
        </w:rPr>
        <w:t>202</w:t>
      </w:r>
      <w:r w:rsidR="002E14CF">
        <w:rPr>
          <w:rFonts w:ascii="宋体" w:hAnsi="宋体"/>
          <w:szCs w:val="21"/>
        </w:rPr>
        <w:t>2</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FA4B9A">
        <w:rPr>
          <w:rFonts w:ascii="宋体" w:hAnsi="宋体" w:hint="eastAsia"/>
          <w:bCs/>
          <w:szCs w:val="21"/>
        </w:rPr>
        <w:t>管道支墩、化粪池、雨污井、门等零星维修工程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A211F9">
      <w:pPr>
        <w:numPr>
          <w:ilvl w:val="0"/>
          <w:numId w:val="5"/>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A211F9">
      <w:pPr>
        <w:numPr>
          <w:ilvl w:val="0"/>
          <w:numId w:val="5"/>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A211F9">
      <w:pPr>
        <w:numPr>
          <w:ilvl w:val="0"/>
          <w:numId w:val="5"/>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A211F9">
      <w:pPr>
        <w:numPr>
          <w:ilvl w:val="0"/>
          <w:numId w:val="5"/>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0A18E3">
        <w:rPr>
          <w:rFonts w:ascii="宋体" w:hAnsi="宋体"/>
          <w:szCs w:val="21"/>
        </w:rPr>
        <w:t>202</w:t>
      </w:r>
      <w:r w:rsidR="002E14CF">
        <w:rPr>
          <w:rFonts w:ascii="宋体" w:hAnsi="宋体"/>
          <w:szCs w:val="21"/>
        </w:rPr>
        <w:t>2</w:t>
      </w:r>
      <w:r>
        <w:rPr>
          <w:rFonts w:ascii="宋体" w:hAnsi="宋体" w:hint="eastAsia"/>
          <w:szCs w:val="21"/>
        </w:rPr>
        <w:t>年   月   日</w:t>
      </w:r>
    </w:p>
    <w:p w:rsidR="00DA07AA" w:rsidRDefault="00DA07AA">
      <w:pPr>
        <w:widowControl/>
        <w:jc w:val="left"/>
        <w:rPr>
          <w:rFonts w:ascii="宋体" w:hAnsi="宋体" w:cs="宋体"/>
          <w:color w:val="000000"/>
          <w:szCs w:val="21"/>
        </w:rPr>
      </w:pPr>
    </w:p>
    <w:sectPr w:rsidR="00DA07AA" w:rsidSect="00DE00B8">
      <w:footerReference w:type="default" r:id="rId29"/>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DF7" w:rsidRDefault="00A65DF7">
      <w:r>
        <w:separator/>
      </w:r>
    </w:p>
  </w:endnote>
  <w:endnote w:type="continuationSeparator" w:id="0">
    <w:p w:rsidR="00A65DF7" w:rsidRDefault="00A65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BAA" w:rsidRDefault="00630BAA">
    <w:pPr>
      <w:pStyle w:val="a8"/>
      <w:jc w:val="right"/>
    </w:pPr>
    <w:r>
      <w:fldChar w:fldCharType="begin"/>
    </w:r>
    <w:r>
      <w:instrText xml:space="preserve"> PAGE   \* MERGEFORMAT </w:instrText>
    </w:r>
    <w:r>
      <w:fldChar w:fldCharType="separate"/>
    </w:r>
    <w:r w:rsidR="00E34151" w:rsidRPr="00E34151">
      <w:rPr>
        <w:noProof/>
        <w:lang w:val="zh-CN"/>
      </w:rPr>
      <w:t>14</w:t>
    </w:r>
    <w:r>
      <w:fldChar w:fldCharType="end"/>
    </w:r>
  </w:p>
  <w:p w:rsidR="00630BAA" w:rsidRDefault="00630BA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DF7" w:rsidRDefault="00A65DF7">
      <w:r>
        <w:separator/>
      </w:r>
    </w:p>
  </w:footnote>
  <w:footnote w:type="continuationSeparator" w:id="0">
    <w:p w:rsidR="00A65DF7" w:rsidRDefault="00A65D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8EF4337"/>
    <w:multiLevelType w:val="singleLevel"/>
    <w:tmpl w:val="88EF4337"/>
    <w:lvl w:ilvl="0">
      <w:start w:val="1"/>
      <w:numFmt w:val="decimal"/>
      <w:suff w:val="nothing"/>
      <w:lvlText w:val="%1、"/>
      <w:lvlJc w:val="left"/>
    </w:lvl>
  </w:abstractNum>
  <w:abstractNum w:abstractNumId="1" w15:restartNumberingAfterBreak="0">
    <w:nsid w:val="9E9E4AC3"/>
    <w:multiLevelType w:val="singleLevel"/>
    <w:tmpl w:val="9E9E4AC3"/>
    <w:lvl w:ilvl="0">
      <w:start w:val="1"/>
      <w:numFmt w:val="decimal"/>
      <w:lvlText w:val="%1."/>
      <w:lvlJc w:val="left"/>
      <w:pPr>
        <w:tabs>
          <w:tab w:val="num" w:pos="312"/>
        </w:tabs>
      </w:pPr>
    </w:lvl>
  </w:abstractNum>
  <w:abstractNum w:abstractNumId="2" w15:restartNumberingAfterBreak="0">
    <w:nsid w:val="B3FEB274"/>
    <w:multiLevelType w:val="singleLevel"/>
    <w:tmpl w:val="B3FEB274"/>
    <w:lvl w:ilvl="0">
      <w:start w:val="1"/>
      <w:numFmt w:val="decimal"/>
      <w:suff w:val="nothing"/>
      <w:lvlText w:val="%1、"/>
      <w:lvlJc w:val="left"/>
    </w:lvl>
  </w:abstractNum>
  <w:abstractNum w:abstractNumId="3" w15:restartNumberingAfterBreak="0">
    <w:nsid w:val="B5D69572"/>
    <w:multiLevelType w:val="singleLevel"/>
    <w:tmpl w:val="B5D69572"/>
    <w:lvl w:ilvl="0">
      <w:start w:val="1"/>
      <w:numFmt w:val="decimal"/>
      <w:suff w:val="nothing"/>
      <w:lvlText w:val="%1、"/>
      <w:lvlJc w:val="left"/>
    </w:lvl>
  </w:abstractNum>
  <w:abstractNum w:abstractNumId="4" w15:restartNumberingAfterBreak="0">
    <w:nsid w:val="B801C405"/>
    <w:multiLevelType w:val="singleLevel"/>
    <w:tmpl w:val="B801C405"/>
    <w:lvl w:ilvl="0">
      <w:start w:val="1"/>
      <w:numFmt w:val="chineseCounting"/>
      <w:suff w:val="nothing"/>
      <w:lvlText w:val="（%1）"/>
      <w:lvlJc w:val="left"/>
      <w:rPr>
        <w:rFonts w:hint="eastAsia"/>
      </w:rPr>
    </w:lvl>
  </w:abstractNum>
  <w:abstractNum w:abstractNumId="5" w15:restartNumberingAfterBreak="0">
    <w:nsid w:val="B917EF79"/>
    <w:multiLevelType w:val="singleLevel"/>
    <w:tmpl w:val="B917EF79"/>
    <w:lvl w:ilvl="0">
      <w:start w:val="1"/>
      <w:numFmt w:val="decimal"/>
      <w:suff w:val="nothing"/>
      <w:lvlText w:val="%1、"/>
      <w:lvlJc w:val="left"/>
    </w:lvl>
  </w:abstractNum>
  <w:abstractNum w:abstractNumId="6" w15:restartNumberingAfterBreak="0">
    <w:nsid w:val="D3988F5A"/>
    <w:multiLevelType w:val="singleLevel"/>
    <w:tmpl w:val="D3988F5A"/>
    <w:lvl w:ilvl="0">
      <w:start w:val="1"/>
      <w:numFmt w:val="decimal"/>
      <w:suff w:val="nothing"/>
      <w:lvlText w:val="%1、"/>
      <w:lvlJc w:val="left"/>
    </w:lvl>
  </w:abstractNum>
  <w:abstractNum w:abstractNumId="7" w15:restartNumberingAfterBreak="0">
    <w:nsid w:val="D489FD13"/>
    <w:multiLevelType w:val="singleLevel"/>
    <w:tmpl w:val="D489FD13"/>
    <w:lvl w:ilvl="0">
      <w:start w:val="1"/>
      <w:numFmt w:val="decimal"/>
      <w:suff w:val="nothing"/>
      <w:lvlText w:val="%1、"/>
      <w:lvlJc w:val="left"/>
    </w:lvl>
  </w:abstractNum>
  <w:abstractNum w:abstractNumId="8" w15:restartNumberingAfterBreak="0">
    <w:nsid w:val="D7B90133"/>
    <w:multiLevelType w:val="singleLevel"/>
    <w:tmpl w:val="D7B90133"/>
    <w:lvl w:ilvl="0">
      <w:start w:val="1"/>
      <w:numFmt w:val="decimal"/>
      <w:suff w:val="nothing"/>
      <w:lvlText w:val="%1、"/>
      <w:lvlJc w:val="left"/>
    </w:lvl>
  </w:abstractNum>
  <w:abstractNum w:abstractNumId="9" w15:restartNumberingAfterBreak="0">
    <w:nsid w:val="E4C1BBA7"/>
    <w:multiLevelType w:val="singleLevel"/>
    <w:tmpl w:val="E4C1BBA7"/>
    <w:lvl w:ilvl="0">
      <w:start w:val="1"/>
      <w:numFmt w:val="decimal"/>
      <w:suff w:val="nothing"/>
      <w:lvlText w:val="%1、"/>
      <w:lvlJc w:val="left"/>
    </w:lvl>
  </w:abstractNum>
  <w:abstractNum w:abstractNumId="10" w15:restartNumberingAfterBreak="0">
    <w:nsid w:val="FB0050AE"/>
    <w:multiLevelType w:val="singleLevel"/>
    <w:tmpl w:val="FB0050AE"/>
    <w:lvl w:ilvl="0">
      <w:start w:val="1"/>
      <w:numFmt w:val="decimal"/>
      <w:suff w:val="nothing"/>
      <w:lvlText w:val="%1、"/>
      <w:lvlJc w:val="left"/>
    </w:lvl>
  </w:abstractNum>
  <w:abstractNum w:abstractNumId="11" w15:restartNumberingAfterBreak="0">
    <w:nsid w:val="FD71E8A7"/>
    <w:multiLevelType w:val="singleLevel"/>
    <w:tmpl w:val="FD71E8A7"/>
    <w:lvl w:ilvl="0">
      <w:start w:val="1"/>
      <w:numFmt w:val="decimal"/>
      <w:suff w:val="nothing"/>
      <w:lvlText w:val="%1、"/>
      <w:lvlJc w:val="left"/>
    </w:lvl>
  </w:abstractNum>
  <w:abstractNum w:abstractNumId="12"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13" w15:restartNumberingAfterBreak="0">
    <w:nsid w:val="064B98F7"/>
    <w:multiLevelType w:val="singleLevel"/>
    <w:tmpl w:val="064B98F7"/>
    <w:lvl w:ilvl="0">
      <w:start w:val="1"/>
      <w:numFmt w:val="decimal"/>
      <w:suff w:val="nothing"/>
      <w:lvlText w:val="%1、"/>
      <w:lvlJc w:val="left"/>
    </w:lvl>
  </w:abstractNum>
  <w:abstractNum w:abstractNumId="14" w15:restartNumberingAfterBreak="0">
    <w:nsid w:val="084112DB"/>
    <w:multiLevelType w:val="singleLevel"/>
    <w:tmpl w:val="084112DB"/>
    <w:lvl w:ilvl="0">
      <w:start w:val="1"/>
      <w:numFmt w:val="decimal"/>
      <w:suff w:val="nothing"/>
      <w:lvlText w:val="%1、"/>
      <w:lvlJc w:val="left"/>
    </w:lvl>
  </w:abstractNum>
  <w:abstractNum w:abstractNumId="15" w15:restartNumberingAfterBreak="0">
    <w:nsid w:val="09160CE3"/>
    <w:multiLevelType w:val="singleLevel"/>
    <w:tmpl w:val="09160CE3"/>
    <w:lvl w:ilvl="0">
      <w:start w:val="1"/>
      <w:numFmt w:val="decimal"/>
      <w:suff w:val="nothing"/>
      <w:lvlText w:val="%1、"/>
      <w:lvlJc w:val="left"/>
    </w:lvl>
  </w:abstractNum>
  <w:abstractNum w:abstractNumId="16" w15:restartNumberingAfterBreak="0">
    <w:nsid w:val="0DE9CE29"/>
    <w:multiLevelType w:val="singleLevel"/>
    <w:tmpl w:val="0DE9CE29"/>
    <w:lvl w:ilvl="0">
      <w:start w:val="1"/>
      <w:numFmt w:val="decimal"/>
      <w:suff w:val="nothing"/>
      <w:lvlText w:val="%1、"/>
      <w:lvlJc w:val="left"/>
    </w:lvl>
  </w:abstractNum>
  <w:abstractNum w:abstractNumId="17"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8" w15:restartNumberingAfterBreak="0">
    <w:nsid w:val="1AF18503"/>
    <w:multiLevelType w:val="singleLevel"/>
    <w:tmpl w:val="1AF18503"/>
    <w:lvl w:ilvl="0">
      <w:start w:val="1"/>
      <w:numFmt w:val="decimal"/>
      <w:suff w:val="nothing"/>
      <w:lvlText w:val="%1、"/>
      <w:lvlJc w:val="left"/>
    </w:lvl>
  </w:abstractNum>
  <w:abstractNum w:abstractNumId="19"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0" w15:restartNumberingAfterBreak="0">
    <w:nsid w:val="27D3CA6B"/>
    <w:multiLevelType w:val="singleLevel"/>
    <w:tmpl w:val="27D3CA6B"/>
    <w:lvl w:ilvl="0">
      <w:start w:val="1"/>
      <w:numFmt w:val="decimal"/>
      <w:suff w:val="nothing"/>
      <w:lvlText w:val="%1、"/>
      <w:lvlJc w:val="left"/>
    </w:lvl>
  </w:abstractNum>
  <w:abstractNum w:abstractNumId="21" w15:restartNumberingAfterBreak="0">
    <w:nsid w:val="27DE0D72"/>
    <w:multiLevelType w:val="singleLevel"/>
    <w:tmpl w:val="27DE0D72"/>
    <w:lvl w:ilvl="0">
      <w:start w:val="1"/>
      <w:numFmt w:val="decimal"/>
      <w:suff w:val="nothing"/>
      <w:lvlText w:val="%1、"/>
      <w:lvlJc w:val="left"/>
    </w:lvl>
  </w:abstractNum>
  <w:abstractNum w:abstractNumId="22" w15:restartNumberingAfterBreak="0">
    <w:nsid w:val="2F92352D"/>
    <w:multiLevelType w:val="singleLevel"/>
    <w:tmpl w:val="572DE5B4"/>
    <w:lvl w:ilvl="0">
      <w:start w:val="1"/>
      <w:numFmt w:val="decimal"/>
      <w:suff w:val="nothing"/>
      <w:lvlText w:val="%1."/>
      <w:lvlJc w:val="left"/>
    </w:lvl>
  </w:abstractNum>
  <w:abstractNum w:abstractNumId="23" w15:restartNumberingAfterBreak="0">
    <w:nsid w:val="4F0A2E94"/>
    <w:multiLevelType w:val="singleLevel"/>
    <w:tmpl w:val="4F0A2E94"/>
    <w:lvl w:ilvl="0">
      <w:start w:val="1"/>
      <w:numFmt w:val="decimal"/>
      <w:suff w:val="nothing"/>
      <w:lvlText w:val="%1、"/>
      <w:lvlJc w:val="left"/>
    </w:lvl>
  </w:abstractNum>
  <w:abstractNum w:abstractNumId="24" w15:restartNumberingAfterBreak="0">
    <w:nsid w:val="506974F9"/>
    <w:multiLevelType w:val="singleLevel"/>
    <w:tmpl w:val="506974F9"/>
    <w:lvl w:ilvl="0">
      <w:start w:val="1"/>
      <w:numFmt w:val="decimal"/>
      <w:suff w:val="nothing"/>
      <w:lvlText w:val="%1、"/>
      <w:lvlJc w:val="left"/>
    </w:lvl>
  </w:abstractNum>
  <w:abstractNum w:abstractNumId="25" w15:restartNumberingAfterBreak="0">
    <w:nsid w:val="572DE5B4"/>
    <w:multiLevelType w:val="singleLevel"/>
    <w:tmpl w:val="572DE5B4"/>
    <w:lvl w:ilvl="0">
      <w:start w:val="1"/>
      <w:numFmt w:val="decimal"/>
      <w:suff w:val="nothing"/>
      <w:lvlText w:val="%1."/>
      <w:lvlJc w:val="left"/>
    </w:lvl>
  </w:abstractNum>
  <w:abstractNum w:abstractNumId="26" w15:restartNumberingAfterBreak="0">
    <w:nsid w:val="59303E9A"/>
    <w:multiLevelType w:val="singleLevel"/>
    <w:tmpl w:val="59303E9A"/>
    <w:lvl w:ilvl="0">
      <w:start w:val="1"/>
      <w:numFmt w:val="decimal"/>
      <w:suff w:val="nothing"/>
      <w:lvlText w:val="%1、"/>
      <w:lvlJc w:val="left"/>
    </w:lvl>
  </w:abstractNum>
  <w:abstractNum w:abstractNumId="27" w15:restartNumberingAfterBreak="0">
    <w:nsid w:val="5BCBA174"/>
    <w:multiLevelType w:val="singleLevel"/>
    <w:tmpl w:val="5BCBA174"/>
    <w:lvl w:ilvl="0">
      <w:start w:val="1"/>
      <w:numFmt w:val="decimal"/>
      <w:suff w:val="nothing"/>
      <w:lvlText w:val="%1、"/>
      <w:lvlJc w:val="left"/>
    </w:lvl>
  </w:abstractNum>
  <w:abstractNum w:abstractNumId="28" w15:restartNumberingAfterBreak="0">
    <w:nsid w:val="6E13DCC4"/>
    <w:multiLevelType w:val="singleLevel"/>
    <w:tmpl w:val="6E13DCC4"/>
    <w:lvl w:ilvl="0">
      <w:start w:val="1"/>
      <w:numFmt w:val="decimal"/>
      <w:suff w:val="nothing"/>
      <w:lvlText w:val="%1、"/>
      <w:lvlJc w:val="left"/>
    </w:lvl>
  </w:abstractNum>
  <w:abstractNum w:abstractNumId="29" w15:restartNumberingAfterBreak="0">
    <w:nsid w:val="79568FED"/>
    <w:multiLevelType w:val="singleLevel"/>
    <w:tmpl w:val="79568FED"/>
    <w:lvl w:ilvl="0">
      <w:start w:val="1"/>
      <w:numFmt w:val="decimal"/>
      <w:suff w:val="nothing"/>
      <w:lvlText w:val="%1、"/>
      <w:lvlJc w:val="left"/>
    </w:lvl>
  </w:abstractNum>
  <w:abstractNum w:abstractNumId="30" w15:restartNumberingAfterBreak="0">
    <w:nsid w:val="7E4CA789"/>
    <w:multiLevelType w:val="singleLevel"/>
    <w:tmpl w:val="7E4CA789"/>
    <w:lvl w:ilvl="0">
      <w:start w:val="1"/>
      <w:numFmt w:val="decimal"/>
      <w:suff w:val="nothing"/>
      <w:lvlText w:val="%1、"/>
      <w:lvlJc w:val="left"/>
    </w:lvl>
  </w:abstractNum>
  <w:num w:numId="1">
    <w:abstractNumId w:val="19"/>
  </w:num>
  <w:num w:numId="2">
    <w:abstractNumId w:val="12"/>
  </w:num>
  <w:num w:numId="3">
    <w:abstractNumId w:val="17"/>
  </w:num>
  <w:num w:numId="4">
    <w:abstractNumId w:val="25"/>
  </w:num>
  <w:num w:numId="5">
    <w:abstractNumId w:val="22"/>
  </w:num>
  <w:num w:numId="6">
    <w:abstractNumId w:val="11"/>
  </w:num>
  <w:num w:numId="7">
    <w:abstractNumId w:val="23"/>
  </w:num>
  <w:num w:numId="8">
    <w:abstractNumId w:val="10"/>
  </w:num>
  <w:num w:numId="9">
    <w:abstractNumId w:val="2"/>
  </w:num>
  <w:num w:numId="10">
    <w:abstractNumId w:val="9"/>
  </w:num>
  <w:num w:numId="11">
    <w:abstractNumId w:val="0"/>
  </w:num>
  <w:num w:numId="12">
    <w:abstractNumId w:val="1"/>
  </w:num>
  <w:num w:numId="13">
    <w:abstractNumId w:val="6"/>
  </w:num>
  <w:num w:numId="14">
    <w:abstractNumId w:val="20"/>
  </w:num>
  <w:num w:numId="15">
    <w:abstractNumId w:val="26"/>
  </w:num>
  <w:num w:numId="16">
    <w:abstractNumId w:val="24"/>
  </w:num>
  <w:num w:numId="17">
    <w:abstractNumId w:val="18"/>
  </w:num>
  <w:num w:numId="18">
    <w:abstractNumId w:val="21"/>
  </w:num>
  <w:num w:numId="19">
    <w:abstractNumId w:val="27"/>
  </w:num>
  <w:num w:numId="20">
    <w:abstractNumId w:val="14"/>
  </w:num>
  <w:num w:numId="21">
    <w:abstractNumId w:val="4"/>
  </w:num>
  <w:num w:numId="22">
    <w:abstractNumId w:val="13"/>
  </w:num>
  <w:num w:numId="23">
    <w:abstractNumId w:val="15"/>
  </w:num>
  <w:num w:numId="24">
    <w:abstractNumId w:val="30"/>
  </w:num>
  <w:num w:numId="25">
    <w:abstractNumId w:val="7"/>
  </w:num>
  <w:num w:numId="26">
    <w:abstractNumId w:val="8"/>
  </w:num>
  <w:num w:numId="27">
    <w:abstractNumId w:val="16"/>
  </w:num>
  <w:num w:numId="28">
    <w:abstractNumId w:val="5"/>
  </w:num>
  <w:num w:numId="29">
    <w:abstractNumId w:val="28"/>
  </w:num>
  <w:num w:numId="30">
    <w:abstractNumId w:val="29"/>
  </w:num>
  <w:num w:numId="3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37"/>
    <w:rsid w:val="00000D4B"/>
    <w:rsid w:val="00006EAB"/>
    <w:rsid w:val="00006FB5"/>
    <w:rsid w:val="0001269A"/>
    <w:rsid w:val="00021DC2"/>
    <w:rsid w:val="000248F2"/>
    <w:rsid w:val="00024DB1"/>
    <w:rsid w:val="000261AC"/>
    <w:rsid w:val="00046233"/>
    <w:rsid w:val="000511EF"/>
    <w:rsid w:val="000512CF"/>
    <w:rsid w:val="00051834"/>
    <w:rsid w:val="000542BB"/>
    <w:rsid w:val="00054374"/>
    <w:rsid w:val="00054CE9"/>
    <w:rsid w:val="00065202"/>
    <w:rsid w:val="00066150"/>
    <w:rsid w:val="00066222"/>
    <w:rsid w:val="000712FA"/>
    <w:rsid w:val="00075A5E"/>
    <w:rsid w:val="00084999"/>
    <w:rsid w:val="00086E31"/>
    <w:rsid w:val="00096A7B"/>
    <w:rsid w:val="00097540"/>
    <w:rsid w:val="000A00B3"/>
    <w:rsid w:val="000A18E3"/>
    <w:rsid w:val="000A2487"/>
    <w:rsid w:val="000A32B4"/>
    <w:rsid w:val="000A4DE7"/>
    <w:rsid w:val="000A75A0"/>
    <w:rsid w:val="000B75B2"/>
    <w:rsid w:val="000C4155"/>
    <w:rsid w:val="000C4919"/>
    <w:rsid w:val="000D19CF"/>
    <w:rsid w:val="000D3203"/>
    <w:rsid w:val="000D372E"/>
    <w:rsid w:val="000D4516"/>
    <w:rsid w:val="000E277D"/>
    <w:rsid w:val="000F2B94"/>
    <w:rsid w:val="001013A8"/>
    <w:rsid w:val="00105509"/>
    <w:rsid w:val="001300D3"/>
    <w:rsid w:val="00146B63"/>
    <w:rsid w:val="00155983"/>
    <w:rsid w:val="00161C4F"/>
    <w:rsid w:val="00167F5B"/>
    <w:rsid w:val="001709D3"/>
    <w:rsid w:val="00171297"/>
    <w:rsid w:val="00172A27"/>
    <w:rsid w:val="00175957"/>
    <w:rsid w:val="00186019"/>
    <w:rsid w:val="00191017"/>
    <w:rsid w:val="00194365"/>
    <w:rsid w:val="001944F5"/>
    <w:rsid w:val="00195617"/>
    <w:rsid w:val="001B2164"/>
    <w:rsid w:val="001B2E16"/>
    <w:rsid w:val="001C49E4"/>
    <w:rsid w:val="001C510A"/>
    <w:rsid w:val="001D1FFB"/>
    <w:rsid w:val="001D769B"/>
    <w:rsid w:val="001E5338"/>
    <w:rsid w:val="001F1309"/>
    <w:rsid w:val="001F6D6F"/>
    <w:rsid w:val="00202786"/>
    <w:rsid w:val="00205D19"/>
    <w:rsid w:val="0021006C"/>
    <w:rsid w:val="002117D0"/>
    <w:rsid w:val="00211BF3"/>
    <w:rsid w:val="00214EFD"/>
    <w:rsid w:val="0021591C"/>
    <w:rsid w:val="00220F76"/>
    <w:rsid w:val="00221D47"/>
    <w:rsid w:val="0022476E"/>
    <w:rsid w:val="0023650D"/>
    <w:rsid w:val="002436EB"/>
    <w:rsid w:val="0025569B"/>
    <w:rsid w:val="0026536E"/>
    <w:rsid w:val="00265945"/>
    <w:rsid w:val="00265E09"/>
    <w:rsid w:val="00275CA3"/>
    <w:rsid w:val="00294486"/>
    <w:rsid w:val="002A287B"/>
    <w:rsid w:val="002A3CA7"/>
    <w:rsid w:val="002A558D"/>
    <w:rsid w:val="002B0293"/>
    <w:rsid w:val="002D14AE"/>
    <w:rsid w:val="002D4296"/>
    <w:rsid w:val="002D7DD0"/>
    <w:rsid w:val="002E0B01"/>
    <w:rsid w:val="002E14CF"/>
    <w:rsid w:val="002F6943"/>
    <w:rsid w:val="00301A03"/>
    <w:rsid w:val="003025E4"/>
    <w:rsid w:val="003166C7"/>
    <w:rsid w:val="003202A4"/>
    <w:rsid w:val="00321DB1"/>
    <w:rsid w:val="00327AA1"/>
    <w:rsid w:val="0033236B"/>
    <w:rsid w:val="00343111"/>
    <w:rsid w:val="00352EF0"/>
    <w:rsid w:val="00353699"/>
    <w:rsid w:val="0036491C"/>
    <w:rsid w:val="00374D99"/>
    <w:rsid w:val="00392549"/>
    <w:rsid w:val="003932F2"/>
    <w:rsid w:val="00394717"/>
    <w:rsid w:val="003954FA"/>
    <w:rsid w:val="003975C1"/>
    <w:rsid w:val="003A61B7"/>
    <w:rsid w:val="003A63C6"/>
    <w:rsid w:val="003A7274"/>
    <w:rsid w:val="003C0DBE"/>
    <w:rsid w:val="003D0FFC"/>
    <w:rsid w:val="003D2258"/>
    <w:rsid w:val="003D6DDA"/>
    <w:rsid w:val="003F2B4E"/>
    <w:rsid w:val="00426155"/>
    <w:rsid w:val="004469BA"/>
    <w:rsid w:val="00453ADF"/>
    <w:rsid w:val="00456BC1"/>
    <w:rsid w:val="004600DA"/>
    <w:rsid w:val="00465657"/>
    <w:rsid w:val="00466D81"/>
    <w:rsid w:val="00467CAD"/>
    <w:rsid w:val="00472277"/>
    <w:rsid w:val="00476B99"/>
    <w:rsid w:val="00476BF0"/>
    <w:rsid w:val="00480966"/>
    <w:rsid w:val="00497671"/>
    <w:rsid w:val="004A0372"/>
    <w:rsid w:val="004A1A1D"/>
    <w:rsid w:val="004A23D1"/>
    <w:rsid w:val="004A4F9A"/>
    <w:rsid w:val="004B26CB"/>
    <w:rsid w:val="004B4D32"/>
    <w:rsid w:val="004B5C58"/>
    <w:rsid w:val="004B6ECB"/>
    <w:rsid w:val="004C4EDB"/>
    <w:rsid w:val="004D5436"/>
    <w:rsid w:val="004E3B04"/>
    <w:rsid w:val="004E5C78"/>
    <w:rsid w:val="004E7A16"/>
    <w:rsid w:val="00513077"/>
    <w:rsid w:val="0052246D"/>
    <w:rsid w:val="0052787E"/>
    <w:rsid w:val="00541171"/>
    <w:rsid w:val="00541BB1"/>
    <w:rsid w:val="00545D4B"/>
    <w:rsid w:val="00550B1F"/>
    <w:rsid w:val="005566FF"/>
    <w:rsid w:val="00556E7E"/>
    <w:rsid w:val="00557322"/>
    <w:rsid w:val="00561290"/>
    <w:rsid w:val="005613DF"/>
    <w:rsid w:val="00567151"/>
    <w:rsid w:val="0056721A"/>
    <w:rsid w:val="00567DB5"/>
    <w:rsid w:val="00576B93"/>
    <w:rsid w:val="005772A9"/>
    <w:rsid w:val="00585285"/>
    <w:rsid w:val="00591CA4"/>
    <w:rsid w:val="00592951"/>
    <w:rsid w:val="00594424"/>
    <w:rsid w:val="005969FB"/>
    <w:rsid w:val="005B2C4E"/>
    <w:rsid w:val="005B3628"/>
    <w:rsid w:val="005B4909"/>
    <w:rsid w:val="005B6CEE"/>
    <w:rsid w:val="005C05D6"/>
    <w:rsid w:val="005D2CC7"/>
    <w:rsid w:val="005D35E2"/>
    <w:rsid w:val="005E06B4"/>
    <w:rsid w:val="005E4E7C"/>
    <w:rsid w:val="005F3663"/>
    <w:rsid w:val="005F6E5D"/>
    <w:rsid w:val="00600F96"/>
    <w:rsid w:val="00607731"/>
    <w:rsid w:val="006106FB"/>
    <w:rsid w:val="00611B4E"/>
    <w:rsid w:val="00617D0B"/>
    <w:rsid w:val="00621A9E"/>
    <w:rsid w:val="0062246F"/>
    <w:rsid w:val="006244A0"/>
    <w:rsid w:val="00630BAA"/>
    <w:rsid w:val="00637977"/>
    <w:rsid w:val="0064000A"/>
    <w:rsid w:val="00643B2F"/>
    <w:rsid w:val="006448AF"/>
    <w:rsid w:val="00646FC2"/>
    <w:rsid w:val="006503EF"/>
    <w:rsid w:val="006567A6"/>
    <w:rsid w:val="00666B5D"/>
    <w:rsid w:val="00690C78"/>
    <w:rsid w:val="00694033"/>
    <w:rsid w:val="006A3B53"/>
    <w:rsid w:val="006B2E51"/>
    <w:rsid w:val="006B3551"/>
    <w:rsid w:val="006B36E7"/>
    <w:rsid w:val="006D6026"/>
    <w:rsid w:val="006E54A2"/>
    <w:rsid w:val="006E7BA8"/>
    <w:rsid w:val="006F1914"/>
    <w:rsid w:val="00706205"/>
    <w:rsid w:val="00706A9D"/>
    <w:rsid w:val="00714ACD"/>
    <w:rsid w:val="00715897"/>
    <w:rsid w:val="00720FA0"/>
    <w:rsid w:val="007216CB"/>
    <w:rsid w:val="0072216A"/>
    <w:rsid w:val="007423DA"/>
    <w:rsid w:val="00743DF1"/>
    <w:rsid w:val="00753739"/>
    <w:rsid w:val="00763505"/>
    <w:rsid w:val="007672D2"/>
    <w:rsid w:val="00776700"/>
    <w:rsid w:val="00782A7C"/>
    <w:rsid w:val="007867D3"/>
    <w:rsid w:val="00786B2B"/>
    <w:rsid w:val="007947B2"/>
    <w:rsid w:val="007A0E9C"/>
    <w:rsid w:val="007A2D85"/>
    <w:rsid w:val="007A3422"/>
    <w:rsid w:val="007A7F23"/>
    <w:rsid w:val="007B4B95"/>
    <w:rsid w:val="007C04CE"/>
    <w:rsid w:val="007C0EC0"/>
    <w:rsid w:val="007C1005"/>
    <w:rsid w:val="007C3669"/>
    <w:rsid w:val="007C3F99"/>
    <w:rsid w:val="007D7DD0"/>
    <w:rsid w:val="007E4122"/>
    <w:rsid w:val="007F0809"/>
    <w:rsid w:val="007F3362"/>
    <w:rsid w:val="007F4585"/>
    <w:rsid w:val="007F49B3"/>
    <w:rsid w:val="007F62C7"/>
    <w:rsid w:val="00800453"/>
    <w:rsid w:val="00813095"/>
    <w:rsid w:val="00814712"/>
    <w:rsid w:val="00815501"/>
    <w:rsid w:val="008160FF"/>
    <w:rsid w:val="00821F86"/>
    <w:rsid w:val="00822F1F"/>
    <w:rsid w:val="00836800"/>
    <w:rsid w:val="008451F2"/>
    <w:rsid w:val="0084579E"/>
    <w:rsid w:val="00846388"/>
    <w:rsid w:val="00854D07"/>
    <w:rsid w:val="00860A31"/>
    <w:rsid w:val="008638B9"/>
    <w:rsid w:val="008639B0"/>
    <w:rsid w:val="0086680E"/>
    <w:rsid w:val="00877012"/>
    <w:rsid w:val="00885F0E"/>
    <w:rsid w:val="008872F1"/>
    <w:rsid w:val="00892318"/>
    <w:rsid w:val="00894519"/>
    <w:rsid w:val="008A0E92"/>
    <w:rsid w:val="008A3D6E"/>
    <w:rsid w:val="008A6DD3"/>
    <w:rsid w:val="008B670C"/>
    <w:rsid w:val="008B735C"/>
    <w:rsid w:val="008C26B6"/>
    <w:rsid w:val="008C7560"/>
    <w:rsid w:val="008E3344"/>
    <w:rsid w:val="008F2808"/>
    <w:rsid w:val="008F4BC0"/>
    <w:rsid w:val="008F50D8"/>
    <w:rsid w:val="008F5C67"/>
    <w:rsid w:val="00902C05"/>
    <w:rsid w:val="00902DAE"/>
    <w:rsid w:val="00903E2B"/>
    <w:rsid w:val="0090551B"/>
    <w:rsid w:val="009159D7"/>
    <w:rsid w:val="00932FEC"/>
    <w:rsid w:val="0093480A"/>
    <w:rsid w:val="00952170"/>
    <w:rsid w:val="00955191"/>
    <w:rsid w:val="0095677A"/>
    <w:rsid w:val="00962217"/>
    <w:rsid w:val="00970D53"/>
    <w:rsid w:val="009729EA"/>
    <w:rsid w:val="0097363A"/>
    <w:rsid w:val="00973949"/>
    <w:rsid w:val="009767C9"/>
    <w:rsid w:val="00976A0B"/>
    <w:rsid w:val="00983A2A"/>
    <w:rsid w:val="00990E1A"/>
    <w:rsid w:val="009914C9"/>
    <w:rsid w:val="00992324"/>
    <w:rsid w:val="009A2776"/>
    <w:rsid w:val="009A4D34"/>
    <w:rsid w:val="009A525E"/>
    <w:rsid w:val="009B4753"/>
    <w:rsid w:val="009B745A"/>
    <w:rsid w:val="009C3EE0"/>
    <w:rsid w:val="009C4E66"/>
    <w:rsid w:val="009C65A2"/>
    <w:rsid w:val="009C7BC9"/>
    <w:rsid w:val="009E12D5"/>
    <w:rsid w:val="009E29EF"/>
    <w:rsid w:val="009E359E"/>
    <w:rsid w:val="00A047AA"/>
    <w:rsid w:val="00A05921"/>
    <w:rsid w:val="00A105FC"/>
    <w:rsid w:val="00A15326"/>
    <w:rsid w:val="00A211F9"/>
    <w:rsid w:val="00A214CC"/>
    <w:rsid w:val="00A25DE9"/>
    <w:rsid w:val="00A32246"/>
    <w:rsid w:val="00A32673"/>
    <w:rsid w:val="00A36C20"/>
    <w:rsid w:val="00A46630"/>
    <w:rsid w:val="00A561EB"/>
    <w:rsid w:val="00A614CE"/>
    <w:rsid w:val="00A63DD1"/>
    <w:rsid w:val="00A65DF7"/>
    <w:rsid w:val="00A719DD"/>
    <w:rsid w:val="00A735C6"/>
    <w:rsid w:val="00A81CD4"/>
    <w:rsid w:val="00A919CA"/>
    <w:rsid w:val="00A943BF"/>
    <w:rsid w:val="00A963B9"/>
    <w:rsid w:val="00AA7AB2"/>
    <w:rsid w:val="00AB341E"/>
    <w:rsid w:val="00AB7FA5"/>
    <w:rsid w:val="00AD4C1A"/>
    <w:rsid w:val="00AE5CBE"/>
    <w:rsid w:val="00AF3EDE"/>
    <w:rsid w:val="00AF442C"/>
    <w:rsid w:val="00B00BE7"/>
    <w:rsid w:val="00B03C03"/>
    <w:rsid w:val="00B236EE"/>
    <w:rsid w:val="00B25BB6"/>
    <w:rsid w:val="00B261B8"/>
    <w:rsid w:val="00B27F3C"/>
    <w:rsid w:val="00B30173"/>
    <w:rsid w:val="00B30809"/>
    <w:rsid w:val="00B43CD4"/>
    <w:rsid w:val="00B47E24"/>
    <w:rsid w:val="00B5736B"/>
    <w:rsid w:val="00B62DD5"/>
    <w:rsid w:val="00B726C7"/>
    <w:rsid w:val="00B72889"/>
    <w:rsid w:val="00B860C3"/>
    <w:rsid w:val="00B90671"/>
    <w:rsid w:val="00B90B6E"/>
    <w:rsid w:val="00B9496A"/>
    <w:rsid w:val="00B96B7C"/>
    <w:rsid w:val="00BA4EFF"/>
    <w:rsid w:val="00BB1E59"/>
    <w:rsid w:val="00BB6D96"/>
    <w:rsid w:val="00BB7C3F"/>
    <w:rsid w:val="00BC0E38"/>
    <w:rsid w:val="00BC35DC"/>
    <w:rsid w:val="00BC4ED0"/>
    <w:rsid w:val="00BD5240"/>
    <w:rsid w:val="00BD60EA"/>
    <w:rsid w:val="00BF0C77"/>
    <w:rsid w:val="00C03924"/>
    <w:rsid w:val="00C062D1"/>
    <w:rsid w:val="00C07BF1"/>
    <w:rsid w:val="00C11059"/>
    <w:rsid w:val="00C110E4"/>
    <w:rsid w:val="00C133F0"/>
    <w:rsid w:val="00C17058"/>
    <w:rsid w:val="00C174A4"/>
    <w:rsid w:val="00C219B3"/>
    <w:rsid w:val="00C2645D"/>
    <w:rsid w:val="00C3119C"/>
    <w:rsid w:val="00C514A7"/>
    <w:rsid w:val="00C522EB"/>
    <w:rsid w:val="00C52DF9"/>
    <w:rsid w:val="00C57767"/>
    <w:rsid w:val="00C706FF"/>
    <w:rsid w:val="00C74CE8"/>
    <w:rsid w:val="00C758F6"/>
    <w:rsid w:val="00C85998"/>
    <w:rsid w:val="00C90657"/>
    <w:rsid w:val="00C92256"/>
    <w:rsid w:val="00C9536A"/>
    <w:rsid w:val="00C9758C"/>
    <w:rsid w:val="00CA708C"/>
    <w:rsid w:val="00CB1706"/>
    <w:rsid w:val="00CB6969"/>
    <w:rsid w:val="00CB72DA"/>
    <w:rsid w:val="00CC1925"/>
    <w:rsid w:val="00CC78E6"/>
    <w:rsid w:val="00CD1D9A"/>
    <w:rsid w:val="00CD7E92"/>
    <w:rsid w:val="00CF3AA5"/>
    <w:rsid w:val="00CF5C4F"/>
    <w:rsid w:val="00CF678C"/>
    <w:rsid w:val="00D01A48"/>
    <w:rsid w:val="00D03706"/>
    <w:rsid w:val="00D129AE"/>
    <w:rsid w:val="00D14DB9"/>
    <w:rsid w:val="00D40EF6"/>
    <w:rsid w:val="00D45836"/>
    <w:rsid w:val="00D51B1D"/>
    <w:rsid w:val="00D57C42"/>
    <w:rsid w:val="00D648BA"/>
    <w:rsid w:val="00D70E13"/>
    <w:rsid w:val="00D71A5D"/>
    <w:rsid w:val="00D80CD5"/>
    <w:rsid w:val="00D845E0"/>
    <w:rsid w:val="00D87D2D"/>
    <w:rsid w:val="00D9132A"/>
    <w:rsid w:val="00D92AC4"/>
    <w:rsid w:val="00D9769D"/>
    <w:rsid w:val="00DA07AA"/>
    <w:rsid w:val="00DA71C3"/>
    <w:rsid w:val="00DB6F1F"/>
    <w:rsid w:val="00DC0A3E"/>
    <w:rsid w:val="00DD2666"/>
    <w:rsid w:val="00DD3D16"/>
    <w:rsid w:val="00DE00B8"/>
    <w:rsid w:val="00DE5134"/>
    <w:rsid w:val="00DE68FF"/>
    <w:rsid w:val="00DF1B2F"/>
    <w:rsid w:val="00DF211B"/>
    <w:rsid w:val="00DF21E7"/>
    <w:rsid w:val="00DF4B6D"/>
    <w:rsid w:val="00E06A4A"/>
    <w:rsid w:val="00E1751F"/>
    <w:rsid w:val="00E32D0D"/>
    <w:rsid w:val="00E34151"/>
    <w:rsid w:val="00E354F4"/>
    <w:rsid w:val="00E36D06"/>
    <w:rsid w:val="00E458D6"/>
    <w:rsid w:val="00E47B3B"/>
    <w:rsid w:val="00E47B59"/>
    <w:rsid w:val="00E5221B"/>
    <w:rsid w:val="00E55C6B"/>
    <w:rsid w:val="00E60A10"/>
    <w:rsid w:val="00E63138"/>
    <w:rsid w:val="00E738C7"/>
    <w:rsid w:val="00E80794"/>
    <w:rsid w:val="00E96342"/>
    <w:rsid w:val="00E97A9C"/>
    <w:rsid w:val="00EA4024"/>
    <w:rsid w:val="00EA4B1F"/>
    <w:rsid w:val="00EA7453"/>
    <w:rsid w:val="00EC0CD3"/>
    <w:rsid w:val="00ED3E09"/>
    <w:rsid w:val="00EE46A6"/>
    <w:rsid w:val="00EF18C1"/>
    <w:rsid w:val="00EF6109"/>
    <w:rsid w:val="00F02A17"/>
    <w:rsid w:val="00F05829"/>
    <w:rsid w:val="00F1300D"/>
    <w:rsid w:val="00F154F7"/>
    <w:rsid w:val="00F25AE1"/>
    <w:rsid w:val="00F42B37"/>
    <w:rsid w:val="00F4428C"/>
    <w:rsid w:val="00F547F7"/>
    <w:rsid w:val="00F63FB3"/>
    <w:rsid w:val="00F64762"/>
    <w:rsid w:val="00F71114"/>
    <w:rsid w:val="00F716E9"/>
    <w:rsid w:val="00F71ADB"/>
    <w:rsid w:val="00F74258"/>
    <w:rsid w:val="00F91977"/>
    <w:rsid w:val="00F96182"/>
    <w:rsid w:val="00FA0034"/>
    <w:rsid w:val="00FA4B9A"/>
    <w:rsid w:val="00FB25F3"/>
    <w:rsid w:val="00FB4524"/>
    <w:rsid w:val="00FC33B2"/>
    <w:rsid w:val="00FC3A89"/>
    <w:rsid w:val="00FD50E2"/>
    <w:rsid w:val="00FD624F"/>
    <w:rsid w:val="00FE225B"/>
    <w:rsid w:val="00FE6D5E"/>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178485-915F-4568-9098-A39F2F1E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34"/>
    <w:qFormat/>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qFormat/>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 w:type="character" w:customStyle="1" w:styleId="font41">
    <w:name w:val="font41"/>
    <w:basedOn w:val="a0"/>
    <w:qFormat/>
    <w:rsid w:val="00594424"/>
    <w:rPr>
      <w:rFonts w:ascii="宋体" w:eastAsia="宋体" w:hAnsi="宋体" w:cs="宋体" w:hint="eastAsia"/>
      <w:color w:val="000000"/>
      <w:sz w:val="21"/>
      <w:szCs w:val="21"/>
      <w:u w:val="none"/>
    </w:rPr>
  </w:style>
  <w:style w:type="character" w:customStyle="1" w:styleId="font21">
    <w:name w:val="font21"/>
    <w:basedOn w:val="a0"/>
    <w:qFormat/>
    <w:rsid w:val="00594424"/>
    <w:rPr>
      <w:rFonts w:ascii="宋体" w:eastAsia="宋体" w:hAnsi="宋体" w:cs="宋体" w:hint="eastAsia"/>
      <w:color w:val="000000"/>
      <w:sz w:val="21"/>
      <w:szCs w:val="21"/>
      <w:u w:val="none"/>
    </w:rPr>
  </w:style>
  <w:style w:type="character" w:customStyle="1" w:styleId="font11">
    <w:name w:val="font11"/>
    <w:basedOn w:val="a0"/>
    <w:qFormat/>
    <w:rsid w:val="00594424"/>
    <w:rPr>
      <w:rFonts w:ascii="宋体" w:eastAsia="宋体" w:hAnsi="宋体" w:cs="宋体" w:hint="eastAsia"/>
      <w:color w:val="000000"/>
      <w:sz w:val="20"/>
      <w:szCs w:val="20"/>
      <w:u w:val="none"/>
    </w:rPr>
  </w:style>
  <w:style w:type="character" w:customStyle="1" w:styleId="font51">
    <w:name w:val="font51"/>
    <w:basedOn w:val="a0"/>
    <w:qFormat/>
    <w:rsid w:val="00594424"/>
    <w:rPr>
      <w:rFonts w:ascii="Times New Roman" w:hAnsi="Times New Roman" w:cs="Times New Roman"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 w:id="211755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baidu.com/link?url=6Q2h0Z9OGZgmpfq2GxdXh069TX7NRbhWHVz0cSHM3_lW_vDDJ_h5h4p0lDIvHuUuqAy69RxONGdsvkeGMuFqHK"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1676</TotalTime>
  <Pages>20</Pages>
  <Words>1293</Words>
  <Characters>7375</Characters>
  <Application>Microsoft Office Word</Application>
  <DocSecurity>0</DocSecurity>
  <Lines>61</Lines>
  <Paragraphs>17</Paragraphs>
  <ScaleCrop>false</ScaleCrop>
  <Company>aaa</Company>
  <LinksUpToDate>false</LinksUpToDate>
  <CharactersWithSpaces>8651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130</cp:revision>
  <cp:lastPrinted>2011-11-29T08:47:00Z</cp:lastPrinted>
  <dcterms:created xsi:type="dcterms:W3CDTF">2018-02-28T04:01:00Z</dcterms:created>
  <dcterms:modified xsi:type="dcterms:W3CDTF">2022-01-04T06:51:00Z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