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广州大学城投资经营管理有限公司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广州中医药大学国际楼幼儿园采暖工程</w:t>
      </w:r>
      <w:r>
        <w:rPr>
          <w:rFonts w:hint="eastAsia" w:ascii="宋体" w:hAnsi="宋体" w:eastAsia="宋体"/>
          <w:b/>
          <w:bCs/>
          <w:sz w:val="36"/>
          <w:szCs w:val="36"/>
        </w:rPr>
        <w:t>竞选</w:t>
      </w:r>
      <w:r>
        <w:rPr>
          <w:rFonts w:ascii="宋体" w:hAnsi="宋体" w:eastAsia="宋体"/>
          <w:b/>
          <w:bCs/>
          <w:sz w:val="36"/>
          <w:szCs w:val="36"/>
        </w:rPr>
        <w:t>公告</w:t>
      </w:r>
    </w:p>
    <w:p>
      <w:pPr>
        <w:ind w:firstLine="1124" w:firstLineChars="350"/>
        <w:rPr>
          <w:b/>
          <w:bCs/>
          <w:sz w:val="32"/>
          <w:szCs w:val="32"/>
        </w:rPr>
      </w:pPr>
    </w:p>
    <w:p>
      <w:pPr>
        <w:spacing w:line="5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我司现就广州中医药大学国际楼幼儿园采暖工程进行公开竞选，</w:t>
      </w:r>
      <w:r>
        <w:rPr>
          <w:rFonts w:asciiTheme="minorEastAsia" w:hAnsiTheme="minorEastAsia"/>
          <w:sz w:val="28"/>
          <w:szCs w:val="28"/>
        </w:rPr>
        <w:t>有关事项公告如下：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项目名称及竞选内容</w:t>
      </w:r>
    </w:p>
    <w:p>
      <w:pPr>
        <w:numPr>
          <w:ilvl w:val="0"/>
          <w:numId w:val="2"/>
        </w:numPr>
        <w:spacing w:line="540" w:lineRule="exact"/>
        <w:ind w:left="0"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广州中医药大学国际楼幼儿园采暖工程</w:t>
      </w:r>
    </w:p>
    <w:p>
      <w:pPr>
        <w:numPr>
          <w:ilvl w:val="0"/>
          <w:numId w:val="2"/>
        </w:num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项目内容</w:t>
      </w:r>
    </w:p>
    <w:p>
      <w:pPr>
        <w:spacing w:line="5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按采购人提供的竞选文件、工程量清单、图纸等资料，承包</w:t>
      </w:r>
      <w:r>
        <w:rPr>
          <w:rFonts w:hint="eastAsia"/>
          <w:sz w:val="28"/>
          <w:szCs w:val="28"/>
        </w:rPr>
        <w:t>广州中医药大学国际楼幼儿园采暖工程</w:t>
      </w:r>
      <w:r>
        <w:rPr>
          <w:rFonts w:hint="eastAsia" w:asciiTheme="minorEastAsia" w:hAnsiTheme="minorEastAsia"/>
          <w:sz w:val="28"/>
          <w:szCs w:val="28"/>
        </w:rPr>
        <w:t>竞选过程中发布的竞选文件所包含的全部内容，具体以竞选文件及相关资料为准。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合格投标人资格要求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（一）必须是具有独立承担民事责任能力、在中华人民共和国境内注册的法人；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（二）具备有效的工商营业执照、企业法人组织机构代码证书、税务登记证书（或三证合一）；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（三）具备建筑机电安装工程专业承包叁级或以上资质；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（四）已办理合法税务登记，具有开具相应增值税专用发票资格；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（五）投标人近3年内(201</w:t>
      </w:r>
      <w:r>
        <w:rPr>
          <w:rFonts w:asciiTheme="minorEastAsia" w:hAnsiTheme="minorEastAsia"/>
          <w:sz w:val="28"/>
          <w:szCs w:val="28"/>
        </w:rPr>
        <w:t>9</w:t>
      </w:r>
      <w:r>
        <w:rPr>
          <w:rFonts w:hint="eastAsia" w:asciiTheme="minorEastAsia" w:hAnsiTheme="minorEastAsia"/>
          <w:sz w:val="28"/>
          <w:szCs w:val="28"/>
        </w:rPr>
        <w:t>年1月1日至今)完成过质量合格的类似项目业绩（需提供合同等相关证明材料复印件）；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（六）不接受联合体报价。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竞选文件公示</w:t>
      </w:r>
    </w:p>
    <w:p>
      <w:pPr>
        <w:spacing w:line="540" w:lineRule="exact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本项目的竞选公告及相关信息公示</w:t>
      </w:r>
      <w:r>
        <w:rPr>
          <w:rFonts w:asciiTheme="minorEastAsia" w:hAnsiTheme="minorEastAsia"/>
          <w:sz w:val="28"/>
          <w:szCs w:val="28"/>
        </w:rPr>
        <w:t>时间：</w:t>
      </w:r>
      <w:r>
        <w:rPr>
          <w:rFonts w:hint="eastAsia" w:asciiTheme="minorEastAsia" w:hAnsiTheme="minorEastAsia"/>
          <w:sz w:val="28"/>
          <w:szCs w:val="28"/>
          <w:u w:val="single"/>
        </w:rPr>
        <w:t>202</w:t>
      </w:r>
      <w:r>
        <w:rPr>
          <w:rFonts w:asciiTheme="minorEastAsia" w:hAnsiTheme="minorEastAsia"/>
          <w:sz w:val="28"/>
          <w:szCs w:val="28"/>
          <w:u w:val="single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</w:rPr>
        <w:t>年</w:t>
      </w:r>
      <w:r>
        <w:rPr>
          <w:rFonts w:asciiTheme="minorEastAsia" w:hAnsiTheme="minorEastAsia"/>
          <w:sz w:val="28"/>
          <w:szCs w:val="28"/>
          <w:u w:val="single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</w:rPr>
        <w:t>月</w:t>
      </w:r>
      <w:r>
        <w:rPr>
          <w:rFonts w:asciiTheme="minorEastAsia" w:hAnsiTheme="minorEastAsia"/>
          <w:sz w:val="28"/>
          <w:szCs w:val="28"/>
          <w:u w:val="single"/>
        </w:rPr>
        <w:t>22</w:t>
      </w:r>
      <w:r>
        <w:rPr>
          <w:rFonts w:hint="eastAsia" w:asciiTheme="minorEastAsia" w:hAnsiTheme="minorEastAsia"/>
          <w:sz w:val="28"/>
          <w:szCs w:val="28"/>
          <w:u w:val="single"/>
        </w:rPr>
        <w:t>日至202</w:t>
      </w:r>
      <w:r>
        <w:rPr>
          <w:rFonts w:asciiTheme="minorEastAsia" w:hAnsiTheme="minorEastAsia"/>
          <w:sz w:val="28"/>
          <w:szCs w:val="28"/>
          <w:u w:val="single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</w:rPr>
        <w:t>年</w:t>
      </w:r>
      <w:r>
        <w:rPr>
          <w:rFonts w:asciiTheme="minorEastAsia" w:hAnsiTheme="minorEastAsia"/>
          <w:sz w:val="28"/>
          <w:szCs w:val="28"/>
          <w:u w:val="single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</w:rPr>
        <w:t>月</w:t>
      </w:r>
      <w:r>
        <w:rPr>
          <w:rFonts w:asciiTheme="minorEastAsia" w:hAnsiTheme="minorEastAsia"/>
          <w:sz w:val="28"/>
          <w:szCs w:val="28"/>
          <w:u w:val="single"/>
        </w:rPr>
        <w:t>28</w:t>
      </w:r>
      <w:r>
        <w:rPr>
          <w:rFonts w:hint="eastAsia" w:asciiTheme="minorEastAsia" w:hAnsiTheme="minorEastAsia"/>
          <w:sz w:val="28"/>
          <w:szCs w:val="28"/>
          <w:u w:val="single"/>
        </w:rPr>
        <w:t>日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网站（网址：https://www.gzuci.com/）、</w:t>
      </w:r>
      <w:r>
        <w:rPr>
          <w:rFonts w:ascii="宋体" w:hAnsi="宋体" w:cs="Arial"/>
          <w:color w:val="000000"/>
          <w:sz w:val="28"/>
          <w:szCs w:val="28"/>
        </w:rPr>
        <w:t>广东建设工程信息网</w:t>
      </w:r>
      <w:r>
        <w:rPr>
          <w:rFonts w:hint="eastAsia" w:ascii="宋体" w:hAnsi="宋体" w:cs="Arial"/>
          <w:color w:val="000000"/>
          <w:sz w:val="28"/>
          <w:szCs w:val="28"/>
        </w:rPr>
        <w:t>（</w:t>
      </w:r>
      <w:r>
        <w:rPr>
          <w:rFonts w:ascii="宋体" w:hAnsi="宋体" w:cs="Arial"/>
          <w:color w:val="000000"/>
          <w:sz w:val="28"/>
          <w:szCs w:val="28"/>
        </w:rPr>
        <w:t>http://www.buildinfo.com.cn/</w:t>
      </w:r>
      <w:r>
        <w:rPr>
          <w:rFonts w:hint="eastAsia" w:ascii="宋体" w:hAnsi="宋体" w:cs="Arial"/>
          <w:color w:val="000000"/>
          <w:sz w:val="28"/>
          <w:szCs w:val="28"/>
        </w:rPr>
        <w:t>）、广州国企阳光采购服务平台（</w:t>
      </w:r>
      <w:r>
        <w:rPr>
          <w:rFonts w:ascii="宋体" w:hAnsi="宋体" w:cs="Arial"/>
          <w:color w:val="000000"/>
          <w:sz w:val="28"/>
          <w:szCs w:val="28"/>
        </w:rPr>
        <w:t>http://cg.gemas.com.cn/</w:t>
      </w:r>
      <w:r>
        <w:rPr>
          <w:rFonts w:hint="eastAsia" w:ascii="宋体" w:hAnsi="宋体" w:cs="Arial"/>
          <w:color w:val="000000"/>
          <w:sz w:val="28"/>
          <w:szCs w:val="28"/>
        </w:rPr>
        <w:t>）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上发布，并视为有效送达。本公告的修改、补充，在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网站发布。本竞选公告在各媒体发布的文本如有不同之处，以在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网站发布的文本为准。项目相关竞选文件等资料请自行在网站下载。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获取竞选文件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获取竞选文件方式：在公示有效期内，工作日北京时间上午9:00至12:00，下午14:00至17:00，可自行在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网站下载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递交投标文件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</w:t>
      </w:r>
      <w:r>
        <w:rPr>
          <w:rFonts w:asciiTheme="minorEastAsia" w:hAnsiTheme="minorEastAsia"/>
          <w:b/>
          <w:sz w:val="28"/>
          <w:szCs w:val="28"/>
        </w:rPr>
        <w:t>投标</w:t>
      </w:r>
      <w:r>
        <w:rPr>
          <w:rFonts w:hint="eastAsia" w:asciiTheme="minorEastAsia" w:hAnsiTheme="minorEastAsia"/>
          <w:b/>
          <w:sz w:val="28"/>
          <w:szCs w:val="28"/>
        </w:rPr>
        <w:t>单位以</w:t>
      </w:r>
      <w:r>
        <w:rPr>
          <w:rFonts w:asciiTheme="minorEastAsia" w:hAnsiTheme="minorEastAsia"/>
          <w:b/>
          <w:sz w:val="28"/>
          <w:szCs w:val="28"/>
        </w:rPr>
        <w:t>密封的</w:t>
      </w:r>
      <w:r>
        <w:rPr>
          <w:rFonts w:hint="eastAsia" w:asciiTheme="minorEastAsia" w:hAnsiTheme="minorEastAsia"/>
          <w:b/>
          <w:sz w:val="28"/>
          <w:szCs w:val="28"/>
        </w:rPr>
        <w:t>形式</w:t>
      </w:r>
      <w:r>
        <w:rPr>
          <w:rFonts w:hint="eastAsia" w:ascii="宋体" w:hAnsi="宋体" w:cs="Arial"/>
          <w:b/>
          <w:color w:val="000000"/>
          <w:sz w:val="28"/>
          <w:szCs w:val="28"/>
        </w:rPr>
        <w:t>（一式一份，无需装订）</w:t>
      </w:r>
      <w:r>
        <w:rPr>
          <w:rFonts w:hint="eastAsia" w:asciiTheme="minorEastAsia" w:hAnsiTheme="minorEastAsia"/>
          <w:sz w:val="28"/>
          <w:szCs w:val="28"/>
        </w:rPr>
        <w:t>提供投标文件到：广州市番禺区大学城明志街1号信息枢纽楼9楼采购合同部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采购人接受现场递交或邮寄两种方式。</w:t>
      </w:r>
    </w:p>
    <w:p>
      <w:pPr>
        <w:spacing w:line="540" w:lineRule="exact"/>
        <w:ind w:firstLine="560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（二）投标文件递交截止时间：</w:t>
      </w:r>
      <w:r>
        <w:rPr>
          <w:rFonts w:hint="eastAsia" w:asciiTheme="minorEastAsia" w:hAnsiTheme="minorEastAsia"/>
          <w:sz w:val="28"/>
          <w:szCs w:val="28"/>
          <w:u w:val="single"/>
        </w:rPr>
        <w:t>202</w:t>
      </w:r>
      <w:r>
        <w:rPr>
          <w:rFonts w:asciiTheme="minorEastAsia" w:hAnsiTheme="minorEastAsia"/>
          <w:sz w:val="28"/>
          <w:szCs w:val="28"/>
          <w:u w:val="single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</w:rPr>
        <w:t>年</w:t>
      </w:r>
      <w:r>
        <w:rPr>
          <w:rFonts w:asciiTheme="minorEastAsia" w:hAnsiTheme="minorEastAsia"/>
          <w:sz w:val="28"/>
          <w:szCs w:val="28"/>
          <w:u w:val="single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</w:rPr>
        <w:t>月</w:t>
      </w:r>
      <w:r>
        <w:rPr>
          <w:rFonts w:asciiTheme="minorEastAsia" w:hAnsiTheme="minorEastAsia"/>
          <w:sz w:val="28"/>
          <w:szCs w:val="28"/>
          <w:u w:val="single"/>
        </w:rPr>
        <w:t>28</w:t>
      </w:r>
      <w:r>
        <w:rPr>
          <w:rFonts w:hint="eastAsia" w:asciiTheme="minorEastAsia" w:hAnsiTheme="minorEastAsia"/>
          <w:sz w:val="28"/>
          <w:szCs w:val="28"/>
          <w:u w:val="single"/>
        </w:rPr>
        <w:t>日</w:t>
      </w:r>
      <w:r>
        <w:rPr>
          <w:rFonts w:hint="eastAsia" w:asciiTheme="minorEastAsia" w:hAnsiTheme="minorEastAsia"/>
          <w:sz w:val="28"/>
          <w:szCs w:val="28"/>
        </w:rPr>
        <w:t>北京时间1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hint="eastAsia" w:asciiTheme="minorEastAsia" w:hAnsiTheme="minorEastAsia"/>
          <w:sz w:val="28"/>
          <w:szCs w:val="28"/>
        </w:rPr>
        <w:t>时3</w:t>
      </w:r>
      <w:r>
        <w:rPr>
          <w:rFonts w:asciiTheme="minorEastAsia" w:hAnsiTheme="minorEastAsia"/>
          <w:sz w:val="28"/>
          <w:szCs w:val="28"/>
        </w:rPr>
        <w:t>0</w:t>
      </w:r>
      <w:r>
        <w:rPr>
          <w:rFonts w:hint="eastAsia" w:asciiTheme="minorEastAsia" w:hAnsiTheme="minorEastAsia"/>
          <w:sz w:val="28"/>
          <w:szCs w:val="28"/>
        </w:rPr>
        <w:t>分</w:t>
      </w:r>
      <w:r>
        <w:rPr>
          <w:rFonts w:asciiTheme="minorEastAsia" w:hAnsiTheme="minorEastAsia"/>
          <w:sz w:val="28"/>
          <w:szCs w:val="28"/>
        </w:rPr>
        <w:t>前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投标文</w:t>
      </w:r>
      <w:r>
        <w:rPr>
          <w:rFonts w:hint="eastAsia" w:asciiTheme="minorEastAsia" w:hAnsiTheme="minorEastAsia"/>
          <w:sz w:val="28"/>
          <w:szCs w:val="28"/>
        </w:rPr>
        <w:t>件</w:t>
      </w:r>
      <w:r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>
        <w:rPr>
          <w:rFonts w:hint="eastAsia" w:asciiTheme="minorEastAsia" w:hAnsiTheme="minorEastAsia"/>
          <w:sz w:val="28"/>
          <w:szCs w:val="28"/>
        </w:rPr>
        <w:t>采购人有权不予受理</w:t>
      </w:r>
      <w:r>
        <w:rPr>
          <w:rFonts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采购人联系方式：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</w:t>
      </w:r>
      <w:r>
        <w:rPr>
          <w:rFonts w:asciiTheme="minorEastAsia" w:hAnsiTheme="minorEastAsia"/>
          <w:sz w:val="28"/>
          <w:szCs w:val="28"/>
        </w:rPr>
        <w:t>联系地址：</w:t>
      </w:r>
      <w:r>
        <w:rPr>
          <w:rFonts w:hint="eastAsia" w:asciiTheme="minorEastAsia" w:hAnsiTheme="minorEastAsia"/>
          <w:sz w:val="28"/>
          <w:szCs w:val="28"/>
        </w:rPr>
        <w:t>广州市番禺区大学城明志街1号信息枢纽楼9楼，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联系人：李工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电话：</w:t>
      </w:r>
      <w:r>
        <w:rPr>
          <w:rFonts w:hint="eastAsia" w:asciiTheme="minorEastAsia" w:hAnsiTheme="minor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20-39302078</w:t>
      </w:r>
      <w:r>
        <w:rPr>
          <w:rFonts w:hint="eastAsia" w:asciiTheme="minorEastAsia" w:hAnsiTheme="minorEastAsia"/>
          <w:sz w:val="28"/>
          <w:szCs w:val="28"/>
        </w:rPr>
        <w:t>，电子邮件：1</w:t>
      </w:r>
      <w:r>
        <w:rPr>
          <w:rFonts w:asciiTheme="minorEastAsia" w:hAnsiTheme="minorEastAsia"/>
          <w:sz w:val="28"/>
          <w:szCs w:val="28"/>
        </w:rPr>
        <w:t>390208</w:t>
      </w:r>
      <w:r>
        <w:rPr>
          <w:rFonts w:hint="eastAsia" w:asciiTheme="minorEastAsia" w:hAnsiTheme="minorEastAsia"/>
          <w:sz w:val="28"/>
          <w:szCs w:val="28"/>
        </w:rPr>
        <w:t>@</w:t>
      </w:r>
      <w:r>
        <w:rPr>
          <w:rFonts w:asciiTheme="minorEastAsia" w:hAnsiTheme="minorEastAsia"/>
          <w:sz w:val="28"/>
          <w:szCs w:val="28"/>
        </w:rPr>
        <w:t>qq.com</w:t>
      </w:r>
    </w:p>
    <w:p>
      <w:pPr>
        <w:rPr>
          <w:sz w:val="28"/>
          <w:szCs w:val="28"/>
        </w:rPr>
      </w:pPr>
    </w:p>
    <w:p>
      <w:pPr>
        <w:ind w:firstLine="3080" w:firstLineChars="110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</w:p>
    <w:p>
      <w:pPr>
        <w:ind w:firstLine="5658" w:firstLineChars="2021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hint="eastAsia" w:ascii="宋体" w:hAnsi="宋体" w:eastAsia="宋体" w:cs="宋体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C405663"/>
    <w:multiLevelType w:val="singleLevel"/>
    <w:tmpl w:val="3C405663"/>
    <w:lvl w:ilvl="0" w:tentative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A43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64868"/>
    <w:rsid w:val="0027756F"/>
    <w:rsid w:val="00281012"/>
    <w:rsid w:val="00284D9C"/>
    <w:rsid w:val="00294C94"/>
    <w:rsid w:val="002A21B4"/>
    <w:rsid w:val="002A3871"/>
    <w:rsid w:val="002A3A32"/>
    <w:rsid w:val="002A61BA"/>
    <w:rsid w:val="002C0433"/>
    <w:rsid w:val="002C5ABF"/>
    <w:rsid w:val="002C79F2"/>
    <w:rsid w:val="002D5B68"/>
    <w:rsid w:val="002E23FD"/>
    <w:rsid w:val="002E637B"/>
    <w:rsid w:val="002F096A"/>
    <w:rsid w:val="002F5129"/>
    <w:rsid w:val="0030493A"/>
    <w:rsid w:val="00312B0B"/>
    <w:rsid w:val="00314A04"/>
    <w:rsid w:val="00323793"/>
    <w:rsid w:val="00347347"/>
    <w:rsid w:val="00356D33"/>
    <w:rsid w:val="00357F42"/>
    <w:rsid w:val="00380179"/>
    <w:rsid w:val="003824B3"/>
    <w:rsid w:val="00383CC0"/>
    <w:rsid w:val="00393015"/>
    <w:rsid w:val="003979DF"/>
    <w:rsid w:val="003A2745"/>
    <w:rsid w:val="003B0643"/>
    <w:rsid w:val="003B1E3E"/>
    <w:rsid w:val="003B3451"/>
    <w:rsid w:val="003B4C56"/>
    <w:rsid w:val="003B652D"/>
    <w:rsid w:val="003C306A"/>
    <w:rsid w:val="003D219D"/>
    <w:rsid w:val="003D7287"/>
    <w:rsid w:val="003D78F7"/>
    <w:rsid w:val="003F174B"/>
    <w:rsid w:val="003F55FF"/>
    <w:rsid w:val="00402A6F"/>
    <w:rsid w:val="00405C48"/>
    <w:rsid w:val="00415C79"/>
    <w:rsid w:val="0041615C"/>
    <w:rsid w:val="00426AD7"/>
    <w:rsid w:val="00441BB0"/>
    <w:rsid w:val="00445711"/>
    <w:rsid w:val="004461EE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40972"/>
    <w:rsid w:val="005448A7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27990"/>
    <w:rsid w:val="007323FF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B3335"/>
    <w:rsid w:val="007C0FE2"/>
    <w:rsid w:val="007C6096"/>
    <w:rsid w:val="007C714B"/>
    <w:rsid w:val="007D7A2D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1C7C"/>
    <w:rsid w:val="00856673"/>
    <w:rsid w:val="00860A4E"/>
    <w:rsid w:val="008617F9"/>
    <w:rsid w:val="008625E1"/>
    <w:rsid w:val="00862890"/>
    <w:rsid w:val="00884D2D"/>
    <w:rsid w:val="0088639D"/>
    <w:rsid w:val="00890EA3"/>
    <w:rsid w:val="00893B61"/>
    <w:rsid w:val="00897C0E"/>
    <w:rsid w:val="008B3567"/>
    <w:rsid w:val="008D41B0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749C"/>
    <w:rsid w:val="00995CD2"/>
    <w:rsid w:val="009964CE"/>
    <w:rsid w:val="009A223E"/>
    <w:rsid w:val="009B03BF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3DB7"/>
    <w:rsid w:val="00C34576"/>
    <w:rsid w:val="00C41AAE"/>
    <w:rsid w:val="00C43995"/>
    <w:rsid w:val="00C455EA"/>
    <w:rsid w:val="00C618EC"/>
    <w:rsid w:val="00C7011E"/>
    <w:rsid w:val="00C92E97"/>
    <w:rsid w:val="00C9664F"/>
    <w:rsid w:val="00CA1281"/>
    <w:rsid w:val="00CA40E3"/>
    <w:rsid w:val="00CB0DFD"/>
    <w:rsid w:val="00CB4825"/>
    <w:rsid w:val="00CC2371"/>
    <w:rsid w:val="00CC3095"/>
    <w:rsid w:val="00CE7827"/>
    <w:rsid w:val="00CF2DE9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0F25"/>
    <w:rsid w:val="00DB3F53"/>
    <w:rsid w:val="00DB3F7E"/>
    <w:rsid w:val="00DC1CD2"/>
    <w:rsid w:val="00DD602D"/>
    <w:rsid w:val="00DE06A2"/>
    <w:rsid w:val="00DE4AAB"/>
    <w:rsid w:val="00DF3B19"/>
    <w:rsid w:val="00DF5D5E"/>
    <w:rsid w:val="00E15C5B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930E5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4F92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AB91A97"/>
    <w:rsid w:val="6C31490B"/>
    <w:rsid w:val="76CF38A2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95C34A-712F-41CE-A8AB-9B72D5DADD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158</Words>
  <Characters>901</Characters>
  <Lines>7</Lines>
  <Paragraphs>2</Paragraphs>
  <TotalTime>0</TotalTime>
  <ScaleCrop>false</ScaleCrop>
  <LinksUpToDate>false</LinksUpToDate>
  <CharactersWithSpaces>1057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蒋明君</cp:lastModifiedBy>
  <dcterms:modified xsi:type="dcterms:W3CDTF">2022-02-22T03:45:09Z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