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面向大规模异构系统的综合管理凭条及其应用示范项目专项采购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1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1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面向大规模异构系统的综合管理凭条及其应用示范项目专项采购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（一）项目名称：面向大规模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异构</w:t>
      </w:r>
      <w:r>
        <w:rPr>
          <w:rFonts w:hint="eastAsia" w:ascii="宋体" w:hAnsi="宋体" w:eastAsia="宋体" w:cs="宋体"/>
          <w:sz w:val="24"/>
          <w:szCs w:val="24"/>
        </w:rPr>
        <w:t>系统的综合管理凭条及其应用示范项目专项采购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包组一便携式超声波流量计限价22万元，包组二超声波冷量表限价15万元，包组三传感器等材料限价</w:t>
      </w:r>
      <w:r>
        <w:rPr>
          <w:rFonts w:hint="eastAsia" w:ascii="宋体" w:hAnsi="宋体"/>
          <w:sz w:val="24"/>
          <w:highlight w:val="none"/>
          <w:lang w:eastAsia="zh-CN"/>
        </w:rPr>
        <w:t>6</w:t>
      </w:r>
      <w:r>
        <w:rPr>
          <w:rFonts w:hint="eastAsia" w:ascii="宋体" w:hAnsi="宋体"/>
          <w:sz w:val="24"/>
          <w:highlight w:val="none"/>
          <w:lang w:val="en-US" w:eastAsia="zh-CN"/>
        </w:rPr>
        <w:t>.5</w:t>
      </w:r>
      <w:r>
        <w:rPr>
          <w:rFonts w:hint="eastAsia" w:ascii="宋体" w:hAnsi="宋体"/>
          <w:sz w:val="24"/>
          <w:highlight w:val="none"/>
        </w:rPr>
        <w:t>万元。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包组一便携式超声波流量计，包组二超声波冷量表，包组三传感器等材料</w:t>
      </w:r>
      <w:r>
        <w:rPr>
          <w:rFonts w:hint="eastAsia" w:ascii="宋体" w:hAnsi="宋体" w:eastAsia="宋体" w:cs="宋体"/>
          <w:sz w:val="24"/>
          <w:szCs w:val="24"/>
        </w:rPr>
        <w:t>。具体以本项目竞选文件的“采购需求”为准。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日，同时在广东建设工程信息网（网址：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"http://www.buildinfo.com.cn"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http://www.buildinfo.com.cn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）、广州大学城投资经营管理有限公司网站（网址：www.gzuci.com）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广州国企阳光采购服务平台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网址：http://cg.gemas.com.cn/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0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面向大规模异构系统的综合管理凭条及其应用示范项目专项采购</w:t>
      </w:r>
      <w:r>
        <w:rPr>
          <w:rFonts w:hint="eastAsia" w:ascii="宋体" w:hAnsi="宋体" w:eastAsia="宋体" w:cs="宋体"/>
          <w:sz w:val="24"/>
          <w:szCs w:val="24"/>
        </w:rPr>
        <w:t>项目投标文件”字样。投标供应商递交投标文件后，请联系采购人确认。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（三）联系人：詹映静，联系电话：020-39302060，电子邮件：328062345@qq.com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2C9C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07334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21991"/>
    <w:rsid w:val="00334DCB"/>
    <w:rsid w:val="003446DC"/>
    <w:rsid w:val="00344FE2"/>
    <w:rsid w:val="0035313F"/>
    <w:rsid w:val="00353DF8"/>
    <w:rsid w:val="003574CD"/>
    <w:rsid w:val="00367AA7"/>
    <w:rsid w:val="0037193F"/>
    <w:rsid w:val="003751A5"/>
    <w:rsid w:val="0037595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281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C56D9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C4424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9597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24C7"/>
    <w:rsid w:val="009730C6"/>
    <w:rsid w:val="009772C8"/>
    <w:rsid w:val="00992336"/>
    <w:rsid w:val="009A2110"/>
    <w:rsid w:val="009A7CB4"/>
    <w:rsid w:val="009B159D"/>
    <w:rsid w:val="009D4A5B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03000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73FB4"/>
    <w:rsid w:val="00E81C7D"/>
    <w:rsid w:val="00E94AD4"/>
    <w:rsid w:val="00E95FDA"/>
    <w:rsid w:val="00EA367B"/>
    <w:rsid w:val="00EB0C33"/>
    <w:rsid w:val="00EC223C"/>
    <w:rsid w:val="00EC22C8"/>
    <w:rsid w:val="00ED2AC4"/>
    <w:rsid w:val="00ED5D67"/>
    <w:rsid w:val="00EE7F05"/>
    <w:rsid w:val="00F0040E"/>
    <w:rsid w:val="00F046B5"/>
    <w:rsid w:val="00F145CE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2E7358F"/>
    <w:rsid w:val="08B72A9F"/>
    <w:rsid w:val="0A502623"/>
    <w:rsid w:val="0BB57353"/>
    <w:rsid w:val="1CA70889"/>
    <w:rsid w:val="22A37755"/>
    <w:rsid w:val="2C0C0A98"/>
    <w:rsid w:val="2CB83CAD"/>
    <w:rsid w:val="32971199"/>
    <w:rsid w:val="3D0065CB"/>
    <w:rsid w:val="42E93A36"/>
    <w:rsid w:val="497062B5"/>
    <w:rsid w:val="4BE63DC3"/>
    <w:rsid w:val="638E5C50"/>
    <w:rsid w:val="66B007E9"/>
    <w:rsid w:val="671510EB"/>
    <w:rsid w:val="67282D7B"/>
    <w:rsid w:val="679276A5"/>
    <w:rsid w:val="67CD4002"/>
    <w:rsid w:val="689D2E67"/>
    <w:rsid w:val="696C5991"/>
    <w:rsid w:val="6AAF3839"/>
    <w:rsid w:val="6EFC218C"/>
    <w:rsid w:val="75780F7F"/>
    <w:rsid w:val="75F3076A"/>
    <w:rsid w:val="78E133FF"/>
    <w:rsid w:val="7A0C14B9"/>
    <w:rsid w:val="7A143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8">
    <w:name w:val="Emphasis"/>
    <w:basedOn w:val="5"/>
    <w:qFormat/>
    <w:uiPriority w:val="20"/>
    <w:rPr>
      <w:i/>
      <w:u w:val="none"/>
    </w:rPr>
  </w:style>
  <w:style w:type="character" w:styleId="9">
    <w:name w:val="HTML Definition"/>
    <w:basedOn w:val="5"/>
    <w:semiHidden/>
    <w:unhideWhenUsed/>
    <w:qFormat/>
    <w:uiPriority w:val="99"/>
    <w:rPr>
      <w:i/>
    </w:rPr>
  </w:style>
  <w:style w:type="character" w:styleId="10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styleId="11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bdr w:val="single" w:color="E1E1E1" w:sz="6" w:space="0"/>
      <w:shd w:val="clear" w:fill="F9F2F4"/>
    </w:rPr>
  </w:style>
  <w:style w:type="character" w:styleId="12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9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0">
    <w:name w:val="1_0"/>
    <w:basedOn w:val="21"/>
    <w:next w:val="22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21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22">
    <w:name w:val="纯文本1"/>
    <w:basedOn w:val="21"/>
    <w:qFormat/>
    <w:uiPriority w:val="0"/>
    <w:rPr>
      <w:rFonts w:ascii="宋体" w:hAnsi="Courier New"/>
      <w:sz w:val="20"/>
      <w:szCs w:val="21"/>
    </w:rPr>
  </w:style>
  <w:style w:type="character" w:customStyle="1" w:styleId="23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filename"/>
    <w:basedOn w:val="5"/>
    <w:qFormat/>
    <w:uiPriority w:val="0"/>
    <w:rPr>
      <w:color w:val="777777"/>
      <w:sz w:val="16"/>
      <w:szCs w:val="16"/>
    </w:rPr>
  </w:style>
  <w:style w:type="character" w:customStyle="1" w:styleId="26">
    <w:name w:val="checked"/>
    <w:basedOn w:val="5"/>
    <w:qFormat/>
    <w:uiPriority w:val="0"/>
  </w:style>
  <w:style w:type="character" w:customStyle="1" w:styleId="27">
    <w:name w:val="checked1"/>
    <w:basedOn w:val="5"/>
    <w:qFormat/>
    <w:uiPriority w:val="0"/>
  </w:style>
  <w:style w:type="character" w:customStyle="1" w:styleId="28">
    <w:name w:val="action"/>
    <w:basedOn w:val="5"/>
    <w:qFormat/>
    <w:uiPriority w:val="0"/>
    <w:rPr>
      <w:b/>
      <w:sz w:val="16"/>
      <w:szCs w:val="16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048AB-D4FC-437B-BF06-460AA3BB8B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174</Words>
  <Characters>998</Characters>
  <Lines>8</Lines>
  <Paragraphs>2</Paragraphs>
  <TotalTime>2</TotalTime>
  <ScaleCrop>false</ScaleCrop>
  <LinksUpToDate>false</LinksUpToDate>
  <CharactersWithSpaces>1170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2018-10-29T04:42:00Z</dcterms:created>
  <dc:creator>chensl</dc:creator>
  <cp:lastModifiedBy>zhanyj</cp:lastModifiedBy>
  <cp:lastPrinted>2019-12-12T09:19:00Z</cp:lastPrinted>
  <dcterms:modified xsi:type="dcterms:W3CDTF">2022-03-22T07:46:43Z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