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06AD3BA2" w:rsidR="00E2054B" w:rsidRPr="00A01A38" w:rsidRDefault="00570794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5A528823" w14:textId="1AB3C47C" w:rsidR="00E2054B" w:rsidRPr="00A01A38" w:rsidRDefault="0094456B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信息枢纽楼广场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号、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号地块绿化提升工程</w:t>
      </w:r>
      <w:r w:rsidR="00F77C15"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074018C0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94456B">
        <w:rPr>
          <w:rFonts w:ascii="宋体" w:eastAsia="宋体" w:hAnsi="宋体" w:hint="eastAsia"/>
          <w:sz w:val="24"/>
          <w:szCs w:val="24"/>
        </w:rPr>
        <w:t>信息枢纽楼广场1号、4号地块绿化提升工程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0A89625E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94456B">
        <w:rPr>
          <w:rFonts w:ascii="宋体" w:eastAsia="宋体" w:hAnsi="宋体" w:hint="eastAsia"/>
          <w:sz w:val="24"/>
          <w:szCs w:val="24"/>
        </w:rPr>
        <w:t>信息枢纽楼广场1号、4号地块绿化提升工程</w:t>
      </w:r>
    </w:p>
    <w:p w14:paraId="5A528828" w14:textId="18DD6704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94456B">
        <w:rPr>
          <w:rFonts w:ascii="宋体" w:eastAsia="宋体" w:hAnsi="宋体"/>
          <w:sz w:val="24"/>
          <w:szCs w:val="24"/>
        </w:rPr>
        <w:t>26</w:t>
      </w:r>
      <w:r w:rsidR="00E51876">
        <w:rPr>
          <w:rFonts w:ascii="宋体" w:eastAsia="宋体" w:hAnsi="宋体"/>
          <w:sz w:val="24"/>
          <w:szCs w:val="24"/>
        </w:rPr>
        <w:t>.00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418E6489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94456B">
        <w:rPr>
          <w:rFonts w:ascii="宋体" w:eastAsia="宋体" w:hAnsi="宋体" w:hint="eastAsia"/>
          <w:sz w:val="24"/>
          <w:szCs w:val="24"/>
        </w:rPr>
        <w:t>信息枢纽楼广场1号、4号地块绿化提升工程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5A528833" w14:textId="3BFB67F7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0460EC3B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AB4134">
        <w:rPr>
          <w:rFonts w:ascii="宋体" w:eastAsia="宋体" w:hAnsi="宋体"/>
          <w:sz w:val="24"/>
          <w:szCs w:val="24"/>
        </w:rPr>
        <w:t>6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7C6A44">
        <w:rPr>
          <w:rFonts w:ascii="宋体" w:eastAsia="宋体" w:hAnsi="宋体"/>
          <w:sz w:val="24"/>
          <w:szCs w:val="24"/>
        </w:rPr>
        <w:t>21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AB4134">
        <w:rPr>
          <w:rFonts w:ascii="宋体" w:eastAsia="宋体" w:hAnsi="宋体"/>
          <w:sz w:val="24"/>
          <w:szCs w:val="24"/>
        </w:rPr>
        <w:t>7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7C6A44">
        <w:rPr>
          <w:rFonts w:ascii="宋体" w:eastAsia="宋体" w:hAnsi="宋体"/>
          <w:sz w:val="24"/>
          <w:szCs w:val="24"/>
        </w:rPr>
        <w:t>5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</w:t>
      </w:r>
      <w:r w:rsidR="00570794">
        <w:rPr>
          <w:rFonts w:ascii="宋体" w:eastAsia="宋体" w:hAnsi="宋体" w:hint="eastAsia"/>
          <w:sz w:val="24"/>
          <w:szCs w:val="24"/>
        </w:rPr>
        <w:lastRenderedPageBreak/>
        <w:t>司</w:t>
      </w:r>
      <w:r w:rsidRPr="00A01A38">
        <w:rPr>
          <w:rFonts w:ascii="宋体" w:eastAsia="宋体" w:hAnsi="宋体" w:hint="eastAsia"/>
          <w:sz w:val="24"/>
          <w:szCs w:val="24"/>
        </w:rPr>
        <w:t>网站（网址：https://www.gzuci.com/）上发布，并视为有效送达。本公告的修改、补充，在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2A272BF9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AB4134">
        <w:rPr>
          <w:rFonts w:ascii="宋体" w:eastAsia="宋体" w:hAnsi="宋体"/>
          <w:sz w:val="24"/>
          <w:szCs w:val="24"/>
        </w:rPr>
        <w:t>7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7C6A44">
        <w:rPr>
          <w:rFonts w:ascii="宋体" w:eastAsia="宋体" w:hAnsi="宋体"/>
          <w:sz w:val="24"/>
          <w:szCs w:val="24"/>
        </w:rPr>
        <w:t>5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94456B">
        <w:rPr>
          <w:rFonts w:ascii="宋体" w:eastAsia="宋体" w:hAnsi="宋体" w:hint="eastAsia"/>
          <w:sz w:val="24"/>
          <w:szCs w:val="24"/>
        </w:rPr>
        <w:t>信息枢纽楼广场1号、4号地块绿化提升工程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2DBDC69D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17D1B2BB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714677FA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94456B">
        <w:rPr>
          <w:rFonts w:ascii="宋体" w:eastAsia="宋体" w:hAnsi="宋体"/>
          <w:sz w:val="24"/>
          <w:szCs w:val="24"/>
        </w:rPr>
        <w:t>6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7C6A44">
        <w:rPr>
          <w:rFonts w:ascii="宋体" w:eastAsia="宋体" w:hAnsi="宋体"/>
          <w:sz w:val="24"/>
          <w:szCs w:val="24"/>
        </w:rPr>
        <w:t>20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3BEB" w14:textId="77777777" w:rsidR="0027293D" w:rsidRDefault="0027293D" w:rsidP="00076A84">
      <w:r>
        <w:separator/>
      </w:r>
    </w:p>
  </w:endnote>
  <w:endnote w:type="continuationSeparator" w:id="0">
    <w:p w14:paraId="3EFB4D5B" w14:textId="77777777" w:rsidR="0027293D" w:rsidRDefault="0027293D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38CF" w14:textId="77777777" w:rsidR="0027293D" w:rsidRDefault="0027293D" w:rsidP="00076A84">
      <w:r>
        <w:separator/>
      </w:r>
    </w:p>
  </w:footnote>
  <w:footnote w:type="continuationSeparator" w:id="0">
    <w:p w14:paraId="2227E28D" w14:textId="77777777" w:rsidR="0027293D" w:rsidRDefault="0027293D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352802647">
    <w:abstractNumId w:val="0"/>
  </w:num>
  <w:num w:numId="2" w16cid:durableId="1305820366">
    <w:abstractNumId w:val="3"/>
  </w:num>
  <w:num w:numId="3" w16cid:durableId="1671985828">
    <w:abstractNumId w:val="5"/>
  </w:num>
  <w:num w:numId="4" w16cid:durableId="1037513096">
    <w:abstractNumId w:val="2"/>
  </w:num>
  <w:num w:numId="5" w16cid:durableId="1882589161">
    <w:abstractNumId w:val="7"/>
  </w:num>
  <w:num w:numId="6" w16cid:durableId="170264604">
    <w:abstractNumId w:val="1"/>
  </w:num>
  <w:num w:numId="7" w16cid:durableId="1324502577">
    <w:abstractNumId w:val="4"/>
  </w:num>
  <w:num w:numId="8" w16cid:durableId="238292255">
    <w:abstractNumId w:val="9"/>
  </w:num>
  <w:num w:numId="9" w16cid:durableId="2136026562">
    <w:abstractNumId w:val="10"/>
  </w:num>
  <w:num w:numId="10" w16cid:durableId="1285186964">
    <w:abstractNumId w:val="6"/>
  </w:num>
  <w:num w:numId="11" w16cid:durableId="1440874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3136"/>
    <w:rsid w:val="00183FA1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293D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5493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E368B"/>
    <w:rsid w:val="006E7F52"/>
    <w:rsid w:val="0070481B"/>
    <w:rsid w:val="00707462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6A44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153F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4456B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3D8B"/>
    <w:rsid w:val="00A14A6E"/>
    <w:rsid w:val="00A16C85"/>
    <w:rsid w:val="00A2205E"/>
    <w:rsid w:val="00A32722"/>
    <w:rsid w:val="00A43756"/>
    <w:rsid w:val="00A44481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B4134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5C9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E77BA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172</Words>
  <Characters>986</Characters>
  <Application>Microsoft Office Word</Application>
  <DocSecurity>0</DocSecurity>
  <Lines>8</Lines>
  <Paragraphs>2</Paragraphs>
  <ScaleCrop>false</ScaleCrop>
  <Company>dxc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142</cp:revision>
  <dcterms:created xsi:type="dcterms:W3CDTF">2018-09-05T02:59:00Z</dcterms:created>
  <dcterms:modified xsi:type="dcterms:W3CDTF">2022-06-20T14:22:00Z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