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广州大学城投资经营管理有限公司</w:t>
      </w:r>
    </w:p>
    <w:p>
      <w:pPr>
        <w:tabs>
          <w:tab w:val="left" w:pos="720"/>
        </w:tabs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2022年</w:t>
      </w:r>
      <w:r>
        <w:rPr>
          <w:b/>
          <w:sz w:val="30"/>
          <w:szCs w:val="30"/>
        </w:rPr>
        <w:t>板换间变频器维护保养项目</w:t>
      </w:r>
    </w:p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竞选</w:t>
      </w:r>
      <w:r>
        <w:rPr>
          <w:rFonts w:ascii="宋体" w:hAnsi="宋体" w:eastAsia="宋体"/>
          <w:b/>
          <w:sz w:val="30"/>
          <w:szCs w:val="30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2022年</w:t>
      </w:r>
      <w:r>
        <w:rPr>
          <w:rFonts w:hint="eastAsia" w:ascii="宋体" w:hAnsi="宋体" w:eastAsia="宋体"/>
          <w:sz w:val="24"/>
          <w:szCs w:val="24"/>
        </w:rPr>
        <w:t>板换间变频器维护保养项目进行公开竞选，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2022年</w:t>
      </w:r>
      <w:r>
        <w:rPr>
          <w:rFonts w:hint="eastAsia" w:ascii="宋体" w:hAnsi="宋体" w:eastAsia="宋体"/>
          <w:sz w:val="24"/>
          <w:szCs w:val="24"/>
        </w:rPr>
        <w:t>板换间变频器维护保养项目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项目地点：广州大学城。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4" w:firstLineChars="20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按采购人提供的竞选文件、工程量清单等资料，承包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2022年板换间</w:t>
      </w:r>
      <w:r>
        <w:rPr>
          <w:rFonts w:hint="eastAsia" w:ascii="宋体" w:hAnsi="宋体" w:eastAsia="宋体"/>
          <w:sz w:val="24"/>
          <w:szCs w:val="24"/>
        </w:rPr>
        <w:t>变频器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维护保养</w:t>
      </w:r>
      <w:r>
        <w:rPr>
          <w:rFonts w:hint="eastAsia" w:ascii="宋体" w:hAnsi="宋体" w:eastAsia="宋体"/>
          <w:sz w:val="24"/>
          <w:szCs w:val="24"/>
        </w:rPr>
        <w:t>项目竞选过程中发布的竞选文件所包含的全部内容，具体以竞选文件及相关资料为准。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sz w:val="24"/>
          <w:szCs w:val="24"/>
        </w:rPr>
        <w:t>服务期限：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default" w:ascii="宋体" w:hAnsi="宋体" w:eastAsia="宋体" w:cstheme="minorBidi"/>
          <w:kern w:val="2"/>
          <w:sz w:val="24"/>
          <w:szCs w:val="24"/>
          <w:lang w:val="en-US" w:eastAsia="zh-CN" w:bidi="ar-SA"/>
        </w:rPr>
        <w:t>从2022年08月15日至2023年08月14日</w:t>
      </w: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投标人须是中华人民共和国境内注册，具有独立法人资格。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具备有效的工商营业执照、企业法人组织机构代码证书、税务登记证书（或三证合一）。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投标人已办理合法税务登记，具有开具相应增值税专用发票能力；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</w:rPr>
        <w:t>具备丹佛斯或ABB或西门子等变频器厂家授权的维修服务资质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投标人近3年内(201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年1月1日至今)完成过质量合格的类似变频器维护保养业绩。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</w:t>
      </w:r>
      <w:r>
        <w:rPr>
          <w:rFonts w:ascii="宋体" w:hAnsi="宋体" w:eastAsia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24"/>
          <w:szCs w:val="24"/>
        </w:rPr>
        <w:t>日至20</w:t>
      </w:r>
      <w:r>
        <w:rPr>
          <w:rFonts w:ascii="宋体" w:hAnsi="宋体" w:eastAsia="宋体"/>
          <w:color w:val="FF0000"/>
          <w:sz w:val="24"/>
          <w:szCs w:val="24"/>
        </w:rPr>
        <w:t>22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广东建设工程信息网（http://www.buildinfo.com.cn/）、广州国企阳光采购服务平台（http://ygcg.gzggzy.cn）</w:t>
      </w:r>
      <w:r>
        <w:rPr>
          <w:rFonts w:hint="eastAsia" w:ascii="宋体" w:hAnsi="宋体" w:eastAsia="宋体"/>
          <w:sz w:val="24"/>
          <w:szCs w:val="24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网站下载（如有）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ascii="宋体" w:hAnsi="宋体" w:eastAsia="宋体"/>
          <w:color w:val="FF0000"/>
          <w:sz w:val="24"/>
          <w:szCs w:val="24"/>
        </w:rPr>
        <w:t>15</w:t>
      </w:r>
      <w:r>
        <w:rPr>
          <w:rFonts w:hint="eastAsia" w:ascii="宋体" w:hAnsi="宋体" w:eastAsia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24"/>
          <w:szCs w:val="24"/>
        </w:rPr>
        <w:t>分前</w:t>
      </w:r>
      <w:r>
        <w:rPr>
          <w:rFonts w:hint="eastAsia" w:ascii="宋体" w:hAnsi="宋体" w:eastAsia="宋体"/>
          <w:sz w:val="24"/>
          <w:szCs w:val="24"/>
        </w:rPr>
        <w:t>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采用邮寄方式的，应在邮寄外包装袋上注明“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2022年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板换间变频器维护保养项目”字样。</w:t>
      </w:r>
      <w:r>
        <w:rPr>
          <w:rFonts w:hint="eastAsia" w:ascii="宋体" w:hAnsi="宋体" w:eastAsia="宋体"/>
          <w:sz w:val="24"/>
          <w:szCs w:val="24"/>
        </w:rPr>
        <w:t>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（一）采购单位：广州大学城投资经营管理有限公司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ind w:firstLine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47EA32A8"/>
    <w:multiLevelType w:val="multilevel"/>
    <w:tmpl w:val="47EA32A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6357D9F"/>
    <w:multiLevelType w:val="multilevel"/>
    <w:tmpl w:val="56357D9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EA86B17"/>
    <w:multiLevelType w:val="multilevel"/>
    <w:tmpl w:val="6EA86B17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117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E5F98"/>
    <w:rsid w:val="003F174B"/>
    <w:rsid w:val="003F55FF"/>
    <w:rsid w:val="00405C48"/>
    <w:rsid w:val="00411CCE"/>
    <w:rsid w:val="00415C79"/>
    <w:rsid w:val="00427782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DB2"/>
    <w:rsid w:val="00605E5D"/>
    <w:rsid w:val="006150EC"/>
    <w:rsid w:val="00620CB1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0E39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59401C8"/>
    <w:rsid w:val="2E6A1FB1"/>
    <w:rsid w:val="2ED73DA7"/>
    <w:rsid w:val="30452997"/>
    <w:rsid w:val="3F447E49"/>
    <w:rsid w:val="42CA304A"/>
    <w:rsid w:val="467B20B2"/>
    <w:rsid w:val="5B9C2D3B"/>
    <w:rsid w:val="60BB2D53"/>
    <w:rsid w:val="63867B61"/>
    <w:rsid w:val="659C0DF9"/>
    <w:rsid w:val="67F52586"/>
    <w:rsid w:val="6AA866A1"/>
    <w:rsid w:val="6C31490B"/>
    <w:rsid w:val="74D76C52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39F1C-72A1-4F54-BAE0-F0503FA55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175</Words>
  <Characters>1000</Characters>
  <Lines>8</Lines>
  <Paragraphs>2</Paragraphs>
  <TotalTime>5</TotalTime>
  <ScaleCrop>false</ScaleCrop>
  <LinksUpToDate>false</LinksUpToDate>
  <CharactersWithSpaces>1173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zhanyj</cp:lastModifiedBy>
  <dcterms:modified xsi:type="dcterms:W3CDTF">2022-07-20T04:38:40Z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