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20221130冷系统生产月度材料采购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sz w:val="24"/>
          <w:highlight w:val="none"/>
          <w:lang w:val="en-US" w:eastAsia="zh-CN"/>
        </w:rPr>
        <w:t>20221130冷系统生产月度材料采购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sz w:val="24"/>
          <w:highlight w:val="none"/>
          <w:lang w:val="en-US" w:eastAsia="zh-CN"/>
        </w:rPr>
        <w:t>20221130冷系统生产月度材料采购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包组一五金材料类限价13万元，包组二安全阀材料限价13万元，包组三流量计材料限价8万元。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包组一五金材料类，包组二安全阀材料，包组三流量计材料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</w:t>
      </w:r>
      <w:r>
        <w:rPr>
          <w:rFonts w:hint="eastAsia" w:ascii="宋体" w:hAnsi="宋体" w:eastAsia="宋体" w:cs="宋体"/>
          <w:sz w:val="24"/>
          <w:szCs w:val="24"/>
        </w:rPr>
        <w:t>日，同时在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  <w:lang w:val="en-US" w:eastAsia="zh-CN"/>
        </w:rPr>
        <w:t>20221130冷系统生产月度材料采购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745"/>
    <w:rsid w:val="0E0663E1"/>
    <w:rsid w:val="0E18296C"/>
    <w:rsid w:val="0E887B9C"/>
    <w:rsid w:val="1DE5318B"/>
    <w:rsid w:val="27B67320"/>
    <w:rsid w:val="2C834AA5"/>
    <w:rsid w:val="348F4CB6"/>
    <w:rsid w:val="4754489D"/>
    <w:rsid w:val="4ACF3F69"/>
    <w:rsid w:val="4F721B0A"/>
    <w:rsid w:val="608E39E4"/>
    <w:rsid w:val="612A76CE"/>
    <w:rsid w:val="61345013"/>
    <w:rsid w:val="706A3BB7"/>
    <w:rsid w:val="729F28AD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2022-12-23T01:30:54Z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