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58A" w:rsidRDefault="00E4358A" w:rsidP="00E4358A">
      <w:pPr>
        <w:jc w:val="center"/>
        <w:rPr>
          <w:b/>
          <w:sz w:val="28"/>
          <w:szCs w:val="28"/>
        </w:rPr>
      </w:pPr>
      <w:r>
        <w:rPr>
          <w:rFonts w:hint="eastAsia"/>
          <w:b/>
          <w:sz w:val="28"/>
          <w:szCs w:val="28"/>
        </w:rPr>
        <w:t>广州城投综合能源投资经营管理有限公司</w:t>
      </w:r>
    </w:p>
    <w:p w:rsidR="00F60A39" w:rsidRPr="003B6949" w:rsidRDefault="00E4358A" w:rsidP="00E4358A">
      <w:pPr>
        <w:jc w:val="center"/>
        <w:rPr>
          <w:b/>
          <w:sz w:val="28"/>
          <w:szCs w:val="28"/>
        </w:rPr>
      </w:pPr>
      <w:r>
        <w:rPr>
          <w:rFonts w:hint="eastAsia"/>
          <w:b/>
          <w:sz w:val="28"/>
          <w:szCs w:val="28"/>
        </w:rPr>
        <w:t>广州大学城能源发展有限公司</w:t>
      </w:r>
    </w:p>
    <w:p w:rsidR="00F60A39" w:rsidRDefault="00F60A39" w:rsidP="00F60A39">
      <w:pPr>
        <w:jc w:val="center"/>
        <w:rPr>
          <w:b/>
          <w:sz w:val="28"/>
          <w:szCs w:val="28"/>
        </w:rPr>
      </w:pPr>
      <w:r w:rsidRPr="00147509">
        <w:rPr>
          <w:rFonts w:hint="eastAsia"/>
          <w:b/>
          <w:sz w:val="28"/>
          <w:szCs w:val="28"/>
        </w:rPr>
        <w:t>高新认定复审及相关配套服务</w:t>
      </w:r>
      <w:r w:rsidRPr="00C706EA">
        <w:rPr>
          <w:rFonts w:hint="eastAsia"/>
          <w:b/>
          <w:sz w:val="28"/>
          <w:szCs w:val="28"/>
        </w:rPr>
        <w:t>采购</w:t>
      </w:r>
    </w:p>
    <w:p w:rsidR="001360AA" w:rsidRPr="001F38C3" w:rsidRDefault="00CB6FFA">
      <w:pPr>
        <w:jc w:val="center"/>
        <w:rPr>
          <w:b/>
          <w:sz w:val="28"/>
        </w:rPr>
      </w:pPr>
      <w:r w:rsidRPr="001F38C3">
        <w:rPr>
          <w:rFonts w:hint="eastAsia"/>
          <w:b/>
          <w:sz w:val="28"/>
        </w:rPr>
        <w:t>竞选文件</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项目名称和采购内容</w:t>
      </w:r>
    </w:p>
    <w:p w:rsidR="002572D5" w:rsidRDefault="00BE6260">
      <w:pPr>
        <w:pStyle w:val="1"/>
        <w:numPr>
          <w:ilvl w:val="0"/>
          <w:numId w:val="111"/>
        </w:numPr>
        <w:tabs>
          <w:tab w:val="left" w:pos="420"/>
        </w:tabs>
        <w:spacing w:line="360" w:lineRule="auto"/>
        <w:ind w:left="0" w:firstLineChars="0" w:firstLine="480"/>
        <w:rPr>
          <w:rFonts w:asciiTheme="minorEastAsia" w:hAnsiTheme="minorEastAsia"/>
          <w:sz w:val="24"/>
        </w:rPr>
      </w:pPr>
      <w:r w:rsidRPr="00BE6260">
        <w:rPr>
          <w:rFonts w:asciiTheme="minorEastAsia" w:hAnsiTheme="minorEastAsia" w:hint="eastAsia"/>
          <w:sz w:val="24"/>
        </w:rPr>
        <w:t>项目名称：</w:t>
      </w:r>
      <w:r w:rsidRPr="00BE6260">
        <w:rPr>
          <w:rFonts w:asciiTheme="minorEastAsia" w:hAnsiTheme="minorEastAsia" w:cs="宋体" w:hint="eastAsia"/>
          <w:sz w:val="24"/>
          <w:u w:val="single"/>
        </w:rPr>
        <w:t>高新认定复审及相关配套服务采购</w:t>
      </w:r>
    </w:p>
    <w:p w:rsidR="002572D5" w:rsidRPr="00F047AA" w:rsidRDefault="00BE6260" w:rsidP="00F047AA">
      <w:pPr>
        <w:pStyle w:val="1"/>
        <w:tabs>
          <w:tab w:val="left" w:pos="420"/>
        </w:tabs>
        <w:spacing w:line="360" w:lineRule="auto"/>
        <w:ind w:firstLine="480"/>
        <w:rPr>
          <w:rFonts w:ascii="宋体" w:eastAsia="宋体" w:hAnsi="宋体" w:cs="宋体"/>
          <w:sz w:val="24"/>
        </w:rPr>
      </w:pPr>
      <w:r w:rsidRPr="00BE6260">
        <w:rPr>
          <w:rFonts w:asciiTheme="minorEastAsia" w:hAnsiTheme="minorEastAsia" w:hint="eastAsia"/>
          <w:sz w:val="24"/>
        </w:rPr>
        <w:t>采购限价：</w:t>
      </w:r>
      <w:r w:rsidR="00E4358A">
        <w:rPr>
          <w:rFonts w:asciiTheme="minorEastAsia" w:hAnsiTheme="minorEastAsia"/>
          <w:sz w:val="24"/>
        </w:rPr>
        <w:t>12</w:t>
      </w:r>
      <w:r w:rsidRPr="00BE6260">
        <w:rPr>
          <w:rFonts w:asciiTheme="minorEastAsia" w:hAnsiTheme="minorEastAsia"/>
          <w:sz w:val="24"/>
        </w:rPr>
        <w:t>万元</w:t>
      </w:r>
      <w:r w:rsidRPr="00BE6260">
        <w:rPr>
          <w:rFonts w:asciiTheme="minorEastAsia" w:hAnsiTheme="minorEastAsia" w:hint="eastAsia"/>
          <w:sz w:val="24"/>
        </w:rPr>
        <w:t>。（投标报价超过采购限价为无效投标）。</w:t>
      </w:r>
      <w:r w:rsidR="00E4358A">
        <w:rPr>
          <w:rFonts w:ascii="宋体" w:eastAsia="宋体" w:hAnsi="宋体" w:cs="宋体" w:hint="eastAsia"/>
          <w:sz w:val="24"/>
        </w:rPr>
        <w:t>其中</w:t>
      </w:r>
      <w:r w:rsidR="00E4358A" w:rsidRPr="000014F7">
        <w:rPr>
          <w:rFonts w:ascii="宋体" w:eastAsia="宋体" w:hAnsi="宋体" w:cs="宋体" w:hint="eastAsia"/>
          <w:sz w:val="24"/>
        </w:rPr>
        <w:t>：国家高新技术企业认定复审辅导服务，采购限价为人民币6</w:t>
      </w:r>
      <w:r w:rsidR="00E4358A">
        <w:rPr>
          <w:rFonts w:ascii="宋体" w:eastAsia="宋体" w:hAnsi="宋体" w:cs="宋体"/>
          <w:sz w:val="24"/>
        </w:rPr>
        <w:t>0</w:t>
      </w:r>
      <w:r w:rsidR="00E4358A" w:rsidRPr="000014F7">
        <w:rPr>
          <w:rFonts w:ascii="宋体" w:eastAsia="宋体" w:hAnsi="宋体" w:cs="宋体" w:hint="eastAsia"/>
          <w:sz w:val="24"/>
        </w:rPr>
        <w:t>000元/</w:t>
      </w:r>
      <w:r w:rsidR="00E4358A">
        <w:rPr>
          <w:rFonts w:ascii="宋体" w:eastAsia="宋体" w:hAnsi="宋体" w:cs="宋体" w:hint="eastAsia"/>
          <w:sz w:val="24"/>
        </w:rPr>
        <w:t>户</w:t>
      </w:r>
      <w:r w:rsidR="00E4358A" w:rsidRPr="000014F7">
        <w:rPr>
          <w:rFonts w:ascii="宋体" w:eastAsia="宋体" w:hAnsi="宋体" w:cs="宋体" w:hint="eastAsia"/>
          <w:sz w:val="24"/>
        </w:rPr>
        <w:t>，</w:t>
      </w:r>
      <w:r w:rsidR="00E4358A">
        <w:rPr>
          <w:rFonts w:ascii="宋体" w:eastAsia="宋体" w:hAnsi="宋体" w:cs="宋体" w:hint="eastAsia"/>
          <w:sz w:val="24"/>
        </w:rPr>
        <w:t>城</w:t>
      </w:r>
      <w:proofErr w:type="gramStart"/>
      <w:r w:rsidR="00E4358A">
        <w:rPr>
          <w:rFonts w:ascii="宋体" w:eastAsia="宋体" w:hAnsi="宋体" w:cs="宋体" w:hint="eastAsia"/>
          <w:sz w:val="24"/>
        </w:rPr>
        <w:t>投综合</w:t>
      </w:r>
      <w:proofErr w:type="gramEnd"/>
      <w:r w:rsidR="00E4358A">
        <w:rPr>
          <w:rFonts w:ascii="宋体" w:eastAsia="宋体" w:hAnsi="宋体" w:cs="宋体" w:hint="eastAsia"/>
          <w:sz w:val="24"/>
        </w:rPr>
        <w:t>能源公司</w:t>
      </w:r>
      <w:r w:rsidR="00E4358A" w:rsidRPr="000014F7">
        <w:rPr>
          <w:rFonts w:ascii="宋体" w:eastAsia="宋体" w:hAnsi="宋体" w:cs="宋体" w:hint="eastAsia"/>
          <w:sz w:val="24"/>
        </w:rPr>
        <w:t>和</w:t>
      </w:r>
      <w:r w:rsidR="00E4358A">
        <w:rPr>
          <w:rFonts w:ascii="宋体" w:eastAsia="宋体" w:hAnsi="宋体" w:cs="宋体" w:hint="eastAsia"/>
          <w:sz w:val="24"/>
        </w:rPr>
        <w:t>大学城</w:t>
      </w:r>
      <w:r w:rsidR="00E4358A" w:rsidRPr="000014F7">
        <w:rPr>
          <w:rFonts w:ascii="宋体" w:eastAsia="宋体" w:hAnsi="宋体" w:cs="宋体" w:hint="eastAsia"/>
          <w:sz w:val="24"/>
        </w:rPr>
        <w:t>能源公司合计为</w:t>
      </w:r>
      <w:r w:rsidR="00E4358A">
        <w:rPr>
          <w:rFonts w:ascii="宋体" w:eastAsia="宋体" w:hAnsi="宋体" w:cs="宋体"/>
          <w:sz w:val="24"/>
        </w:rPr>
        <w:t>12</w:t>
      </w:r>
      <w:r w:rsidR="00E4358A" w:rsidRPr="000014F7">
        <w:rPr>
          <w:rFonts w:ascii="宋体" w:eastAsia="宋体" w:hAnsi="宋体" w:cs="宋体" w:hint="eastAsia"/>
          <w:sz w:val="24"/>
        </w:rPr>
        <w:t>万元</w:t>
      </w:r>
    </w:p>
    <w:p w:rsidR="002572D5" w:rsidRDefault="00BE6260">
      <w:pPr>
        <w:pStyle w:val="1"/>
        <w:numPr>
          <w:ilvl w:val="0"/>
          <w:numId w:val="111"/>
        </w:numPr>
        <w:tabs>
          <w:tab w:val="left" w:pos="420"/>
        </w:tabs>
        <w:spacing w:line="360" w:lineRule="auto"/>
        <w:ind w:left="0" w:firstLineChars="0" w:firstLine="480"/>
        <w:rPr>
          <w:rFonts w:asciiTheme="minorEastAsia" w:hAnsiTheme="minorEastAsia"/>
          <w:sz w:val="24"/>
        </w:rPr>
      </w:pPr>
      <w:r w:rsidRPr="00BE6260">
        <w:rPr>
          <w:rFonts w:asciiTheme="minorEastAsia" w:hAnsiTheme="minorEastAsia" w:hint="eastAsia"/>
          <w:sz w:val="24"/>
        </w:rPr>
        <w:t>采购内容：完成</w:t>
      </w:r>
      <w:r w:rsidRPr="00BE6260">
        <w:rPr>
          <w:rFonts w:asciiTheme="minorEastAsia" w:hAnsiTheme="minorEastAsia" w:cs="宋体" w:hint="eastAsia"/>
          <w:sz w:val="24"/>
          <w:u w:val="single"/>
        </w:rPr>
        <w:t>高新认定复审及相关配套服务采购</w:t>
      </w:r>
      <w:r w:rsidRPr="00BE6260">
        <w:rPr>
          <w:rFonts w:asciiTheme="minorEastAsia" w:hAnsiTheme="minorEastAsia"/>
          <w:sz w:val="24"/>
        </w:rPr>
        <w:t>。</w:t>
      </w:r>
      <w:r w:rsidRPr="00BE6260">
        <w:rPr>
          <w:rFonts w:asciiTheme="minorEastAsia" w:hAnsiTheme="minorEastAsia" w:hint="eastAsia"/>
          <w:sz w:val="24"/>
        </w:rPr>
        <w:t>具体详见本文“三、采购需求”</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合格供应商资格要求</w:t>
      </w:r>
    </w:p>
    <w:p w:rsidR="00E4358A" w:rsidRPr="003B6949" w:rsidRDefault="00E4358A" w:rsidP="00F047AA">
      <w:pPr>
        <w:pStyle w:val="1"/>
        <w:tabs>
          <w:tab w:val="left" w:pos="420"/>
        </w:tabs>
        <w:spacing w:line="360" w:lineRule="auto"/>
        <w:ind w:firstLine="480"/>
        <w:jc w:val="left"/>
        <w:rPr>
          <w:rFonts w:ascii="宋体" w:eastAsia="宋体" w:hAnsi="宋体" w:cs="宋体"/>
          <w:sz w:val="24"/>
        </w:rPr>
      </w:pPr>
      <w:r w:rsidRPr="003B6949">
        <w:rPr>
          <w:rFonts w:ascii="宋体" w:eastAsia="宋体" w:hAnsi="宋体" w:cs="宋体" w:hint="eastAsia"/>
          <w:sz w:val="24"/>
        </w:rPr>
        <w:t>（一）必须具有独立承担民事责任能力、在中华人民共和国境内注册的企业法人或其他组织，按国家法律经营，提供有效的营业执照副本或其他组织证明文件复印件；</w:t>
      </w:r>
    </w:p>
    <w:p w:rsidR="00E4358A" w:rsidRDefault="00E4358A" w:rsidP="00F047AA">
      <w:pPr>
        <w:pStyle w:val="1"/>
        <w:numPr>
          <w:ilvl w:val="0"/>
          <w:numId w:val="134"/>
        </w:numPr>
        <w:tabs>
          <w:tab w:val="left" w:pos="420"/>
        </w:tabs>
        <w:spacing w:line="360" w:lineRule="auto"/>
        <w:ind w:left="0" w:firstLineChars="0" w:firstLine="200"/>
        <w:jc w:val="left"/>
        <w:rPr>
          <w:rFonts w:ascii="宋体" w:eastAsia="宋体" w:hAnsi="宋体" w:cs="宋体"/>
          <w:sz w:val="24"/>
        </w:rPr>
      </w:pPr>
      <w:r w:rsidRPr="003B6949">
        <w:rPr>
          <w:rFonts w:ascii="宋体" w:eastAsia="宋体" w:hAnsi="宋体" w:cs="宋体" w:hint="eastAsia"/>
          <w:sz w:val="24"/>
        </w:rPr>
        <w:t>已办理合法税务登记，具有开具相应增值税专用发票资格；</w:t>
      </w:r>
    </w:p>
    <w:p w:rsidR="00E4358A" w:rsidRDefault="00E4358A" w:rsidP="00F047AA">
      <w:pPr>
        <w:pStyle w:val="ab"/>
        <w:tabs>
          <w:tab w:val="left" w:pos="420"/>
        </w:tabs>
        <w:spacing w:line="360" w:lineRule="auto"/>
        <w:ind w:firstLineChars="0" w:firstLine="200"/>
        <w:jc w:val="left"/>
        <w:rPr>
          <w:rFonts w:asciiTheme="minorEastAsia" w:hAnsiTheme="minorEastAsia" w:cs="Arial"/>
          <w:sz w:val="24"/>
        </w:rPr>
      </w:pPr>
      <w:r>
        <w:rPr>
          <w:rFonts w:asciiTheme="minorEastAsia" w:hAnsiTheme="minorEastAsia" w:hint="eastAsia"/>
          <w:sz w:val="24"/>
        </w:rPr>
        <w:t>（三）投标人未被</w:t>
      </w:r>
      <w:r>
        <w:rPr>
          <w:rFonts w:asciiTheme="minorEastAsia" w:hAnsiTheme="minorEastAsia" w:cs="Arial" w:hint="eastAsia"/>
          <w:sz w:val="24"/>
        </w:rPr>
        <w:t>列入“信用中国”网站（www.creditchina.gov.cn）记录失信被执行人或重大税收违法案件当事人名单，投标人须提供《信用记录承诺函》附“信用中国”网站（www.creditchina.gov.cn）的信用记录查询结果截图并打印页面加盖公章。</w:t>
      </w:r>
    </w:p>
    <w:p w:rsidR="00E4358A" w:rsidRPr="00A6282D" w:rsidRDefault="00E4358A" w:rsidP="00F047AA">
      <w:pPr>
        <w:pStyle w:val="ab"/>
        <w:numPr>
          <w:ilvl w:val="2"/>
          <w:numId w:val="111"/>
        </w:numPr>
        <w:spacing w:line="360" w:lineRule="auto"/>
        <w:ind w:left="0" w:firstLineChars="0" w:firstLine="200"/>
        <w:jc w:val="left"/>
        <w:rPr>
          <w:rFonts w:asciiTheme="minorEastAsia" w:hAnsiTheme="minorEastAsia" w:cs="Arial"/>
          <w:sz w:val="24"/>
        </w:rPr>
      </w:pPr>
      <w:r>
        <w:rPr>
          <w:rFonts w:asciiTheme="minorEastAsia" w:hAnsiTheme="minorEastAsia" w:cs="Arial" w:hint="eastAsia"/>
          <w:sz w:val="24"/>
        </w:rPr>
        <w:t>投标人没有处于被责令停业或破产状态，且资产未被重组、接管和冻结，声明在投标活动中3年内没有重大违法活动和涉嫌违规行为（格式自拟）。</w:t>
      </w:r>
    </w:p>
    <w:p w:rsidR="00E4358A" w:rsidRDefault="00E4358A" w:rsidP="00F047AA">
      <w:pPr>
        <w:pStyle w:val="1"/>
        <w:tabs>
          <w:tab w:val="left" w:pos="420"/>
        </w:tabs>
        <w:spacing w:line="360" w:lineRule="auto"/>
        <w:ind w:firstLine="480"/>
        <w:jc w:val="left"/>
        <w:rPr>
          <w:rFonts w:ascii="宋体" w:eastAsia="宋体" w:hAnsi="宋体" w:cs="宋体"/>
          <w:sz w:val="24"/>
        </w:rPr>
      </w:pPr>
      <w:r w:rsidRPr="003B6949">
        <w:rPr>
          <w:rFonts w:ascii="宋体" w:eastAsia="宋体" w:hAnsi="宋体" w:cs="宋体" w:hint="eastAsia"/>
          <w:sz w:val="24"/>
        </w:rPr>
        <w:t>（</w:t>
      </w:r>
      <w:r>
        <w:rPr>
          <w:rFonts w:ascii="宋体" w:eastAsia="宋体" w:hAnsi="宋体" w:cs="宋体" w:hint="eastAsia"/>
          <w:sz w:val="24"/>
        </w:rPr>
        <w:t>五</w:t>
      </w:r>
      <w:r w:rsidRPr="003B6949">
        <w:rPr>
          <w:rFonts w:ascii="宋体" w:eastAsia="宋体" w:hAnsi="宋体" w:cs="宋体" w:hint="eastAsia"/>
          <w:sz w:val="24"/>
        </w:rPr>
        <w:t>）</w:t>
      </w:r>
      <w:r w:rsidRPr="005604A5">
        <w:rPr>
          <w:rFonts w:ascii="宋体" w:eastAsia="宋体" w:hAnsi="宋体" w:cs="宋体" w:hint="eastAsia"/>
          <w:sz w:val="24"/>
        </w:rPr>
        <w:t>近</w:t>
      </w:r>
      <w:r w:rsidR="00EA7F72">
        <w:rPr>
          <w:rFonts w:ascii="宋体" w:eastAsia="宋体" w:hAnsi="宋体" w:cs="宋体"/>
          <w:sz w:val="24"/>
        </w:rPr>
        <w:t>5</w:t>
      </w:r>
      <w:r w:rsidRPr="005604A5">
        <w:rPr>
          <w:rFonts w:ascii="宋体" w:eastAsia="宋体" w:hAnsi="宋体" w:cs="宋体" w:hint="eastAsia"/>
          <w:sz w:val="24"/>
        </w:rPr>
        <w:t>年来具有类似</w:t>
      </w:r>
      <w:r>
        <w:rPr>
          <w:rFonts w:ascii="宋体" w:eastAsia="宋体" w:hAnsi="宋体" w:cs="宋体" w:hint="eastAsia"/>
          <w:sz w:val="24"/>
        </w:rPr>
        <w:t>高新认定相关服务</w:t>
      </w:r>
      <w:r w:rsidRPr="005604A5">
        <w:rPr>
          <w:rFonts w:ascii="宋体" w:eastAsia="宋体" w:hAnsi="宋体" w:cs="宋体" w:hint="eastAsia"/>
          <w:sz w:val="24"/>
        </w:rPr>
        <w:t>业绩（</w:t>
      </w:r>
      <w:r w:rsidR="00123DA4" w:rsidRPr="00173198">
        <w:rPr>
          <w:rFonts w:ascii="宋体" w:eastAsia="宋体" w:hAnsi="宋体" w:cs="宋体" w:hint="eastAsia"/>
          <w:sz w:val="24"/>
        </w:rPr>
        <w:t>需提供合同及合同对应申请内容成功获得认定的相关证明文件</w:t>
      </w:r>
      <w:r w:rsidR="00123DA4">
        <w:rPr>
          <w:rFonts w:ascii="宋体" w:eastAsia="宋体" w:hAnsi="宋体" w:cs="宋体" w:hint="eastAsia"/>
          <w:sz w:val="24"/>
        </w:rPr>
        <w:t>复印件等</w:t>
      </w:r>
      <w:r w:rsidRPr="005604A5">
        <w:rPr>
          <w:rFonts w:ascii="宋体" w:eastAsia="宋体" w:hAnsi="宋体" w:cs="宋体" w:hint="eastAsia"/>
          <w:sz w:val="24"/>
        </w:rPr>
        <w:t>）。</w:t>
      </w:r>
    </w:p>
    <w:p w:rsidR="002572D5" w:rsidRDefault="00E4358A" w:rsidP="00F047AA">
      <w:pPr>
        <w:pStyle w:val="1"/>
        <w:tabs>
          <w:tab w:val="left" w:pos="0"/>
          <w:tab w:val="left" w:pos="420"/>
        </w:tabs>
        <w:spacing w:line="360" w:lineRule="auto"/>
        <w:ind w:firstLineChars="0" w:firstLine="200"/>
        <w:jc w:val="left"/>
        <w:rPr>
          <w:rFonts w:asciiTheme="minorEastAsia" w:hAnsiTheme="minorEastAsia"/>
          <w:sz w:val="24"/>
        </w:rPr>
      </w:pPr>
      <w:r w:rsidRPr="003B6949">
        <w:rPr>
          <w:rFonts w:ascii="宋体" w:eastAsia="宋体" w:hAnsi="宋体" w:cs="宋体" w:hint="eastAsia"/>
          <w:sz w:val="24"/>
        </w:rPr>
        <w:t>（</w:t>
      </w:r>
      <w:r>
        <w:rPr>
          <w:rFonts w:ascii="宋体" w:eastAsia="宋体" w:hAnsi="宋体" w:cs="宋体" w:hint="eastAsia"/>
          <w:sz w:val="24"/>
        </w:rPr>
        <w:t>六</w:t>
      </w:r>
      <w:r w:rsidRPr="003B6949">
        <w:rPr>
          <w:rFonts w:ascii="宋体" w:eastAsia="宋体" w:hAnsi="宋体" w:cs="宋体" w:hint="eastAsia"/>
          <w:sz w:val="24"/>
        </w:rPr>
        <w:t>）不接受联合体报价。</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采购需求</w:t>
      </w:r>
    </w:p>
    <w:p w:rsidR="002572D5" w:rsidRPr="00F047AA" w:rsidRDefault="00BE6260" w:rsidP="00F047AA">
      <w:pPr>
        <w:pStyle w:val="1"/>
        <w:numPr>
          <w:ilvl w:val="0"/>
          <w:numId w:val="125"/>
        </w:numPr>
        <w:tabs>
          <w:tab w:val="left" w:pos="420"/>
        </w:tabs>
        <w:spacing w:line="360" w:lineRule="auto"/>
        <w:ind w:firstLine="482"/>
        <w:rPr>
          <w:rFonts w:asciiTheme="minorEastAsia" w:hAnsiTheme="minorEastAsia"/>
          <w:b/>
          <w:sz w:val="24"/>
        </w:rPr>
      </w:pPr>
      <w:r w:rsidRPr="00BE6260">
        <w:rPr>
          <w:rFonts w:asciiTheme="minorEastAsia" w:hAnsiTheme="minorEastAsia" w:hint="eastAsia"/>
          <w:b/>
          <w:sz w:val="24"/>
        </w:rPr>
        <w:t>国家高新技术企业认定复审辅导服务</w:t>
      </w:r>
      <w:r w:rsidRPr="00F047AA">
        <w:rPr>
          <w:rFonts w:asciiTheme="minorEastAsia" w:hAnsiTheme="minorEastAsia" w:hint="eastAsia"/>
          <w:b/>
          <w:sz w:val="24"/>
        </w:rPr>
        <w:t>内容：</w:t>
      </w:r>
    </w:p>
    <w:p w:rsidR="00B80DCD" w:rsidRPr="00F047AA" w:rsidRDefault="00B80DCD" w:rsidP="00F047AA">
      <w:pPr>
        <w:pStyle w:val="ab"/>
        <w:numPr>
          <w:ilvl w:val="1"/>
          <w:numId w:val="138"/>
        </w:numPr>
        <w:spacing w:line="360" w:lineRule="auto"/>
        <w:ind w:left="0" w:firstLine="480"/>
        <w:rPr>
          <w:rFonts w:ascii="宋体" w:eastAsia="宋体" w:hAnsi="宋体"/>
          <w:sz w:val="24"/>
        </w:rPr>
      </w:pPr>
      <w:r w:rsidRPr="00F047AA">
        <w:rPr>
          <w:rFonts w:ascii="宋体" w:eastAsia="宋体" w:hAnsi="宋体" w:hint="eastAsia"/>
          <w:sz w:val="24"/>
        </w:rPr>
        <w:lastRenderedPageBreak/>
        <w:t>利用自身专业优势，根据现行相关政策为采购人提供与高新技术企业认定复审相关的法律、法规、政策咨询服务。</w:t>
      </w:r>
    </w:p>
    <w:p w:rsidR="00B80DCD" w:rsidRPr="00F047AA" w:rsidRDefault="00B80DCD" w:rsidP="00F047AA">
      <w:pPr>
        <w:pStyle w:val="ab"/>
        <w:numPr>
          <w:ilvl w:val="1"/>
          <w:numId w:val="138"/>
        </w:numPr>
        <w:spacing w:line="360" w:lineRule="auto"/>
        <w:ind w:left="0" w:firstLine="480"/>
        <w:rPr>
          <w:rFonts w:ascii="宋体" w:eastAsia="宋体" w:hAnsi="宋体"/>
          <w:sz w:val="24"/>
        </w:rPr>
      </w:pPr>
      <w:r w:rsidRPr="00F047AA">
        <w:rPr>
          <w:rFonts w:ascii="宋体" w:eastAsia="宋体" w:hAnsi="宋体" w:hint="eastAsia"/>
          <w:sz w:val="24"/>
        </w:rPr>
        <w:t>专业培训：为采购人提供高新技术企业认定复审有关专业培训服务。</w:t>
      </w:r>
    </w:p>
    <w:p w:rsidR="00B80DCD" w:rsidRPr="00F047AA" w:rsidRDefault="00B80DCD" w:rsidP="00F047AA">
      <w:pPr>
        <w:pStyle w:val="ab"/>
        <w:numPr>
          <w:ilvl w:val="1"/>
          <w:numId w:val="138"/>
        </w:numPr>
        <w:spacing w:line="360" w:lineRule="auto"/>
        <w:ind w:left="0" w:firstLine="480"/>
        <w:rPr>
          <w:rFonts w:ascii="宋体" w:eastAsia="宋体" w:hAnsi="宋体"/>
          <w:sz w:val="24"/>
        </w:rPr>
      </w:pPr>
      <w:r w:rsidRPr="00F047AA">
        <w:rPr>
          <w:rFonts w:ascii="宋体" w:eastAsia="宋体" w:hAnsi="宋体" w:hint="eastAsia"/>
          <w:sz w:val="24"/>
        </w:rPr>
        <w:t>过程辅导：结合采购人实际情况，为采购人高新技术企业认定复审有关的工作（包括问题分析、方案制定、知识产权服务、审计服务、项目编制、项目提交、后期跟踪等）提供完整的过程辅导，为采购人在拟定相关内部制度并组织实施、建立研发组织管理体系和财务核算体系等方面提供咨询意见。</w:t>
      </w:r>
    </w:p>
    <w:p w:rsidR="00B80DCD" w:rsidRPr="00F047AA" w:rsidRDefault="00B80DCD" w:rsidP="00F047AA">
      <w:pPr>
        <w:pStyle w:val="ab"/>
        <w:numPr>
          <w:ilvl w:val="1"/>
          <w:numId w:val="138"/>
        </w:numPr>
        <w:spacing w:line="360" w:lineRule="auto"/>
        <w:ind w:left="0" w:firstLine="480"/>
        <w:rPr>
          <w:rFonts w:ascii="宋体" w:eastAsia="宋体" w:hAnsi="宋体"/>
          <w:sz w:val="24"/>
        </w:rPr>
      </w:pPr>
      <w:r w:rsidRPr="00F047AA">
        <w:rPr>
          <w:rFonts w:ascii="宋体" w:eastAsia="宋体" w:hAnsi="宋体" w:hint="eastAsia"/>
          <w:sz w:val="24"/>
        </w:rPr>
        <w:t>负责按照采购人的要求和提供的基本材料，编制、整理、提炼申报材料包含但不限于项目说明、高新技术产品说明、成果转化证明材料、知识产权与主营业务的相关性说明、四大管理制度以及相关附件的补充说明，配合财务专家的意见协助采购人查缺补漏，完善相关材料的编制。</w:t>
      </w:r>
    </w:p>
    <w:p w:rsidR="00B80DCD" w:rsidRPr="00F047AA" w:rsidRDefault="00B80DCD" w:rsidP="00F047AA">
      <w:pPr>
        <w:pStyle w:val="ab"/>
        <w:numPr>
          <w:ilvl w:val="1"/>
          <w:numId w:val="138"/>
        </w:numPr>
        <w:spacing w:line="360" w:lineRule="auto"/>
        <w:ind w:left="0" w:firstLine="480"/>
        <w:rPr>
          <w:rFonts w:ascii="宋体" w:eastAsia="宋体" w:hAnsi="宋体"/>
          <w:kern w:val="0"/>
          <w:sz w:val="24"/>
        </w:rPr>
      </w:pPr>
      <w:r w:rsidRPr="00F047AA">
        <w:rPr>
          <w:rFonts w:ascii="宋体" w:eastAsia="宋体" w:hAnsi="宋体" w:hint="eastAsia"/>
          <w:kern w:val="0"/>
          <w:sz w:val="24"/>
        </w:rPr>
        <w:t>配合采购方编制、整理相关汇报材料并派人员到采购方配合现场检查，确保采购方顺利通过政府部门或高新技术企业相关评审机构的现场检查。</w:t>
      </w:r>
    </w:p>
    <w:p w:rsidR="00B80DCD" w:rsidRPr="00F047AA" w:rsidRDefault="00B80DCD" w:rsidP="00F047AA">
      <w:pPr>
        <w:pStyle w:val="ab"/>
        <w:numPr>
          <w:ilvl w:val="1"/>
          <w:numId w:val="138"/>
        </w:numPr>
        <w:spacing w:line="360" w:lineRule="auto"/>
        <w:ind w:left="0" w:firstLine="480"/>
        <w:rPr>
          <w:rFonts w:ascii="宋体" w:eastAsia="宋体" w:hAnsi="宋体"/>
          <w:kern w:val="0"/>
          <w:sz w:val="24"/>
        </w:rPr>
      </w:pPr>
      <w:r w:rsidRPr="00F047AA">
        <w:rPr>
          <w:rFonts w:ascii="宋体" w:eastAsia="宋体" w:hAnsi="宋体" w:hint="eastAsia"/>
          <w:kern w:val="0"/>
          <w:sz w:val="24"/>
        </w:rPr>
        <w:t>协助完成各系统年度数据填报、内容解释。</w:t>
      </w:r>
    </w:p>
    <w:p w:rsidR="002572D5" w:rsidRDefault="00B80DCD" w:rsidP="00F047AA">
      <w:pPr>
        <w:spacing w:line="360" w:lineRule="auto"/>
        <w:ind w:firstLineChars="200" w:firstLine="480"/>
        <w:rPr>
          <w:rFonts w:asciiTheme="minorEastAsia" w:hAnsiTheme="minorEastAsia"/>
        </w:rPr>
      </w:pPr>
      <w:r w:rsidRPr="00F047AA">
        <w:rPr>
          <w:rFonts w:ascii="宋体" w:eastAsia="宋体" w:hAnsi="宋体" w:hint="eastAsia"/>
          <w:color w:val="000000" w:themeColor="text1"/>
          <w:kern w:val="0"/>
          <w:sz w:val="24"/>
        </w:rPr>
        <w:t>（</w:t>
      </w:r>
      <w:r w:rsidRPr="00F047AA">
        <w:rPr>
          <w:rFonts w:ascii="宋体" w:eastAsia="宋体" w:hAnsi="宋体"/>
          <w:color w:val="000000" w:themeColor="text1"/>
          <w:kern w:val="0"/>
          <w:sz w:val="24"/>
        </w:rPr>
        <w:t>7</w:t>
      </w:r>
      <w:r w:rsidRPr="00F047AA">
        <w:rPr>
          <w:rFonts w:ascii="宋体" w:eastAsia="宋体" w:hAnsi="宋体" w:hint="eastAsia"/>
          <w:color w:val="000000" w:themeColor="text1"/>
          <w:kern w:val="0"/>
          <w:sz w:val="24"/>
        </w:rPr>
        <w:t>）根据政府相关奖励方案，申请获得相应的高新技术奖补。</w:t>
      </w:r>
    </w:p>
    <w:p w:rsidR="002572D5" w:rsidRDefault="00BE6260" w:rsidP="00F047AA">
      <w:pPr>
        <w:pStyle w:val="1"/>
        <w:numPr>
          <w:ilvl w:val="0"/>
          <w:numId w:val="125"/>
        </w:numPr>
        <w:tabs>
          <w:tab w:val="left" w:pos="420"/>
        </w:tabs>
        <w:spacing w:line="360" w:lineRule="auto"/>
        <w:ind w:firstLine="482"/>
        <w:rPr>
          <w:rFonts w:asciiTheme="minorEastAsia" w:hAnsiTheme="minorEastAsia"/>
          <w:b/>
          <w:sz w:val="24"/>
        </w:rPr>
      </w:pPr>
      <w:r w:rsidRPr="00BE6260">
        <w:rPr>
          <w:rFonts w:asciiTheme="minorEastAsia" w:hAnsiTheme="minorEastAsia" w:hint="eastAsia"/>
          <w:b/>
          <w:sz w:val="24"/>
        </w:rPr>
        <w:t>工期要求：</w:t>
      </w:r>
    </w:p>
    <w:p w:rsidR="002572D5" w:rsidRDefault="00B80DCD">
      <w:pPr>
        <w:pStyle w:val="ab"/>
        <w:spacing w:line="360" w:lineRule="auto"/>
        <w:ind w:firstLineChars="175"/>
        <w:rPr>
          <w:rFonts w:asciiTheme="minorEastAsia" w:hAnsiTheme="minorEastAsia"/>
          <w:kern w:val="0"/>
          <w:sz w:val="24"/>
        </w:rPr>
      </w:pPr>
      <w:r w:rsidRPr="00F047AA">
        <w:rPr>
          <w:rFonts w:ascii="宋体" w:eastAsia="宋体" w:hAnsi="宋体" w:hint="eastAsia"/>
          <w:kern w:val="0"/>
          <w:sz w:val="24"/>
        </w:rPr>
        <w:t>合同签订之日起，至采购人所在区的高企认定（城投能源公司</w:t>
      </w:r>
      <w:r w:rsidRPr="00F047AA">
        <w:rPr>
          <w:rFonts w:ascii="宋体" w:eastAsia="宋体" w:hAnsi="宋体"/>
          <w:kern w:val="0"/>
          <w:sz w:val="24"/>
        </w:rPr>
        <w:t>2025年复审、大学城能源公司2026年复审）申报通知公布前完成全部申报材料的准备工作；申报通知发布后至申报截止日前，辅助采购人完成材料制作及系统填报工作（具体以申报通知公布时间为准）</w:t>
      </w:r>
      <w:r>
        <w:rPr>
          <w:rFonts w:asciiTheme="minorEastAsia" w:hAnsiTheme="minorEastAsia" w:hint="eastAsia"/>
          <w:kern w:val="0"/>
          <w:sz w:val="24"/>
        </w:rPr>
        <w:t>。</w:t>
      </w:r>
    </w:p>
    <w:p w:rsidR="002572D5" w:rsidRDefault="00BE6260" w:rsidP="00F047AA">
      <w:pPr>
        <w:pStyle w:val="1"/>
        <w:numPr>
          <w:ilvl w:val="0"/>
          <w:numId w:val="125"/>
        </w:numPr>
        <w:tabs>
          <w:tab w:val="left" w:pos="420"/>
        </w:tabs>
        <w:spacing w:line="360" w:lineRule="auto"/>
        <w:ind w:firstLine="482"/>
        <w:rPr>
          <w:rFonts w:asciiTheme="minorEastAsia" w:hAnsiTheme="minorEastAsia"/>
          <w:b/>
          <w:sz w:val="24"/>
        </w:rPr>
      </w:pPr>
      <w:r w:rsidRPr="00BE6260">
        <w:rPr>
          <w:rFonts w:asciiTheme="minorEastAsia" w:hAnsiTheme="minorEastAsia" w:hint="eastAsia"/>
          <w:b/>
          <w:sz w:val="24"/>
        </w:rPr>
        <w:t>验收标准：</w:t>
      </w:r>
    </w:p>
    <w:p w:rsidR="002572D5" w:rsidRDefault="00B80DCD">
      <w:pPr>
        <w:pStyle w:val="ab"/>
        <w:spacing w:line="360" w:lineRule="auto"/>
        <w:ind w:firstLineChars="175"/>
        <w:rPr>
          <w:rFonts w:asciiTheme="minorEastAsia" w:hAnsiTheme="minorEastAsia"/>
          <w:kern w:val="0"/>
          <w:sz w:val="24"/>
        </w:rPr>
      </w:pPr>
      <w:r w:rsidRPr="00F047AA">
        <w:rPr>
          <w:rFonts w:ascii="宋体" w:eastAsia="宋体" w:hAnsi="宋体" w:hint="eastAsia"/>
          <w:kern w:val="0"/>
          <w:sz w:val="24"/>
        </w:rPr>
        <w:t>申报材料（包含但不限于企业基本信息、人员情况、项目研发情况、知识产权情况、成果转化情况、高新产品情况、组织管理情况）严格按照《高新技术企业认定工作管理办法》及《高新技术企业认定管理工作指引》等相关要求进行制作，确保高标准、高要求完成采购人高企认定申报书的制作，不出现材料缺失错漏、质量低下、延误工期等重大问题，申报材料电子版全面完善。</w:t>
      </w:r>
      <w:r w:rsidR="00BE6260" w:rsidRPr="00BE6260">
        <w:rPr>
          <w:rFonts w:asciiTheme="minorEastAsia" w:hAnsiTheme="minorEastAsia" w:hint="eastAsia"/>
          <w:kern w:val="0"/>
          <w:sz w:val="24"/>
        </w:rPr>
        <w:t>。</w:t>
      </w:r>
    </w:p>
    <w:p w:rsidR="002572D5" w:rsidRDefault="00BE6260" w:rsidP="00F047AA">
      <w:pPr>
        <w:pStyle w:val="1"/>
        <w:numPr>
          <w:ilvl w:val="0"/>
          <w:numId w:val="125"/>
        </w:numPr>
        <w:tabs>
          <w:tab w:val="left" w:pos="420"/>
        </w:tabs>
        <w:spacing w:line="360" w:lineRule="auto"/>
        <w:ind w:firstLine="482"/>
        <w:rPr>
          <w:rFonts w:asciiTheme="minorEastAsia" w:hAnsiTheme="minorEastAsia"/>
          <w:b/>
          <w:sz w:val="24"/>
        </w:rPr>
      </w:pPr>
      <w:r w:rsidRPr="00BE6260">
        <w:rPr>
          <w:rFonts w:asciiTheme="minorEastAsia" w:hAnsiTheme="minorEastAsia" w:hint="eastAsia"/>
          <w:b/>
          <w:sz w:val="24"/>
        </w:rPr>
        <w:t>付款方式：</w:t>
      </w:r>
    </w:p>
    <w:p w:rsidR="002572D5" w:rsidRDefault="00BE6260" w:rsidP="00F047AA">
      <w:pPr>
        <w:pStyle w:val="ab"/>
        <w:numPr>
          <w:ilvl w:val="0"/>
          <w:numId w:val="139"/>
        </w:numPr>
        <w:spacing w:line="360" w:lineRule="auto"/>
        <w:ind w:firstLineChars="0"/>
        <w:rPr>
          <w:rFonts w:asciiTheme="minorEastAsia" w:hAnsiTheme="minorEastAsia"/>
          <w:sz w:val="24"/>
        </w:rPr>
      </w:pPr>
      <w:r w:rsidRPr="00BE6260">
        <w:rPr>
          <w:rFonts w:asciiTheme="minorEastAsia" w:hAnsiTheme="minorEastAsia"/>
          <w:sz w:val="24"/>
        </w:rPr>
        <w:t>本项目采用</w:t>
      </w:r>
      <w:r w:rsidRPr="00BE6260">
        <w:rPr>
          <w:rFonts w:asciiTheme="minorEastAsia" w:hAnsiTheme="minorEastAsia" w:hint="eastAsia"/>
          <w:sz w:val="24"/>
        </w:rPr>
        <w:t>综合单价结算，每个公司的高企认定复审通过后（</w:t>
      </w:r>
      <w:proofErr w:type="gramStart"/>
      <w:r w:rsidRPr="00BE6260">
        <w:rPr>
          <w:rFonts w:asciiTheme="minorEastAsia" w:hAnsiTheme="minorEastAsia" w:hint="eastAsia"/>
          <w:sz w:val="24"/>
        </w:rPr>
        <w:t>官网最终</w:t>
      </w:r>
      <w:proofErr w:type="gramEnd"/>
      <w:r w:rsidRPr="00BE6260">
        <w:rPr>
          <w:rFonts w:asciiTheme="minorEastAsia" w:hAnsiTheme="minorEastAsia" w:hint="eastAsia"/>
          <w:sz w:val="24"/>
        </w:rPr>
        <w:t>公示名单公布），</w:t>
      </w:r>
      <w:r w:rsidRPr="00BE6260">
        <w:rPr>
          <w:rFonts w:asciiTheme="minorEastAsia" w:hAnsiTheme="minorEastAsia" w:cs="Arial" w:hint="eastAsia"/>
          <w:color w:val="000000"/>
          <w:sz w:val="24"/>
        </w:rPr>
        <w:t>采购人收到中标人请款资料后</w:t>
      </w:r>
      <w:r w:rsidRPr="00BE6260">
        <w:rPr>
          <w:rFonts w:asciiTheme="minorEastAsia" w:hAnsiTheme="minorEastAsia" w:cs="Arial"/>
          <w:color w:val="000000"/>
          <w:sz w:val="24"/>
        </w:rPr>
        <w:t>15个工作日</w:t>
      </w:r>
      <w:r w:rsidRPr="00BE6260">
        <w:rPr>
          <w:rFonts w:asciiTheme="minorEastAsia" w:hAnsiTheme="minorEastAsia" w:cs="Arial" w:hint="eastAsia"/>
          <w:color w:val="000000"/>
          <w:sz w:val="24"/>
        </w:rPr>
        <w:t>内</w:t>
      </w:r>
      <w:r w:rsidRPr="00BE6260">
        <w:rPr>
          <w:rFonts w:asciiTheme="minorEastAsia" w:hAnsiTheme="minorEastAsia" w:hint="eastAsia"/>
          <w:sz w:val="24"/>
        </w:rPr>
        <w:t>一</w:t>
      </w:r>
      <w:r w:rsidRPr="00BE6260">
        <w:rPr>
          <w:rFonts w:asciiTheme="minorEastAsia" w:hAnsiTheme="minorEastAsia" w:hint="eastAsia"/>
          <w:sz w:val="24"/>
        </w:rPr>
        <w:lastRenderedPageBreak/>
        <w:t>次性支付该公司的国家高新技术企业认定复审辅导服务费；如任</w:t>
      </w:r>
      <w:proofErr w:type="gramStart"/>
      <w:r w:rsidRPr="00BE6260">
        <w:rPr>
          <w:rFonts w:asciiTheme="minorEastAsia" w:hAnsiTheme="minorEastAsia" w:hint="eastAsia"/>
          <w:sz w:val="24"/>
        </w:rPr>
        <w:t>一</w:t>
      </w:r>
      <w:proofErr w:type="gramEnd"/>
      <w:r w:rsidRPr="00BE6260">
        <w:rPr>
          <w:rFonts w:asciiTheme="minorEastAsia" w:hAnsiTheme="minorEastAsia" w:hint="eastAsia"/>
          <w:sz w:val="24"/>
        </w:rPr>
        <w:t>公司的高企未认定通过，不收该公司任何费用。</w:t>
      </w:r>
    </w:p>
    <w:p w:rsidR="00B80DCD" w:rsidRPr="00F047AA" w:rsidRDefault="00B80DCD" w:rsidP="00F047AA">
      <w:pPr>
        <w:pStyle w:val="ab"/>
        <w:numPr>
          <w:ilvl w:val="0"/>
          <w:numId w:val="139"/>
        </w:numPr>
        <w:spacing w:line="360" w:lineRule="auto"/>
        <w:ind w:firstLineChars="0"/>
        <w:rPr>
          <w:rFonts w:ascii="宋体" w:eastAsia="宋体" w:hAnsi="宋体"/>
          <w:sz w:val="24"/>
        </w:rPr>
      </w:pPr>
      <w:r w:rsidRPr="00F047AA">
        <w:rPr>
          <w:rFonts w:ascii="宋体" w:eastAsia="宋体" w:hAnsi="宋体" w:hint="eastAsia"/>
          <w:kern w:val="0"/>
          <w:sz w:val="24"/>
        </w:rPr>
        <w:t>本项目采购主体为城投能源公司和大学城公司，各主体单独开展工作，分属于各主体的项目分别计算费用并单独开发票。</w:t>
      </w:r>
    </w:p>
    <w:p w:rsidR="002572D5" w:rsidRDefault="00BE6260">
      <w:pPr>
        <w:pStyle w:val="1"/>
        <w:numPr>
          <w:ilvl w:val="0"/>
          <w:numId w:val="1"/>
        </w:numPr>
        <w:spacing w:line="360" w:lineRule="auto"/>
        <w:ind w:left="0" w:firstLine="482"/>
        <w:rPr>
          <w:rFonts w:asciiTheme="minorEastAsia" w:hAnsiTheme="minorEastAsia"/>
          <w:sz w:val="24"/>
        </w:rPr>
      </w:pPr>
      <w:r w:rsidRPr="00BE6260">
        <w:rPr>
          <w:rFonts w:asciiTheme="minorEastAsia" w:hAnsiTheme="minorEastAsia" w:hint="eastAsia"/>
          <w:b/>
          <w:sz w:val="24"/>
        </w:rPr>
        <w:t>报价响应要求</w:t>
      </w:r>
    </w:p>
    <w:p w:rsidR="002572D5" w:rsidRDefault="00BE6260">
      <w:pPr>
        <w:spacing w:line="360" w:lineRule="auto"/>
        <w:ind w:firstLineChars="200" w:firstLine="480"/>
        <w:rPr>
          <w:rFonts w:asciiTheme="minorEastAsia" w:hAnsiTheme="minorEastAsia"/>
          <w:sz w:val="24"/>
        </w:rPr>
      </w:pPr>
      <w:r w:rsidRPr="00BE6260">
        <w:rPr>
          <w:rFonts w:asciiTheme="minorEastAsia" w:hAnsiTheme="minorEastAsia" w:hint="eastAsia"/>
          <w:sz w:val="24"/>
        </w:rPr>
        <w:t>本项目采购需求（附件</w:t>
      </w:r>
      <w:r w:rsidRPr="00BE6260">
        <w:rPr>
          <w:rFonts w:asciiTheme="minorEastAsia" w:hAnsiTheme="minorEastAsia"/>
          <w:sz w:val="24"/>
        </w:rPr>
        <w:t>1）中的所有指标均为最低参考标准，其中涉及要求出具资质、质保、售后服务、工期确认等相关文书的，默认约定供货时提供（采购需求另有描述的，从其要求）报价文件中的总价金额与分项报价汇总金额或者单价汇总金额不一致的，按就低不就高原则修正金额。</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投标文件</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根据采购人要求的投标文件格式编制，进行密封报价（盖章）。投标文件应包含以下内容：</w:t>
      </w:r>
    </w:p>
    <w:p w:rsidR="002572D5" w:rsidRDefault="00BE6260">
      <w:pPr>
        <w:pStyle w:val="1"/>
        <w:numPr>
          <w:ilvl w:val="0"/>
          <w:numId w:val="7"/>
        </w:numPr>
        <w:spacing w:line="360" w:lineRule="auto"/>
        <w:ind w:firstLine="480"/>
        <w:rPr>
          <w:rFonts w:asciiTheme="minorEastAsia" w:hAnsiTheme="minorEastAsia"/>
          <w:sz w:val="24"/>
        </w:rPr>
      </w:pPr>
      <w:r w:rsidRPr="00BE6260">
        <w:rPr>
          <w:rFonts w:asciiTheme="minorEastAsia" w:hAnsiTheme="minorEastAsia" w:hint="eastAsia"/>
          <w:sz w:val="24"/>
        </w:rPr>
        <w:t>价格文件（格式见附件</w:t>
      </w:r>
      <w:r w:rsidRPr="00BE6260">
        <w:rPr>
          <w:rFonts w:asciiTheme="minorEastAsia" w:hAnsiTheme="minorEastAsia"/>
          <w:sz w:val="24"/>
        </w:rPr>
        <w:t>2</w:t>
      </w:r>
      <w:r w:rsidRPr="00BE6260">
        <w:rPr>
          <w:rFonts w:asciiTheme="minorEastAsia" w:hAnsiTheme="minorEastAsia" w:hint="eastAsia"/>
          <w:sz w:val="24"/>
        </w:rPr>
        <w:t>，加盖公章）</w:t>
      </w:r>
    </w:p>
    <w:p w:rsidR="002572D5" w:rsidRDefault="00BE6260">
      <w:pPr>
        <w:numPr>
          <w:ilvl w:val="0"/>
          <w:numId w:val="117"/>
        </w:numPr>
        <w:spacing w:line="360" w:lineRule="auto"/>
        <w:ind w:firstLine="480"/>
        <w:rPr>
          <w:rFonts w:asciiTheme="minorEastAsia" w:hAnsiTheme="minorEastAsia"/>
          <w:sz w:val="24"/>
        </w:rPr>
      </w:pPr>
      <w:r w:rsidRPr="00BE6260">
        <w:rPr>
          <w:rFonts w:asciiTheme="minorEastAsia" w:hAnsiTheme="minorEastAsia" w:hint="eastAsia"/>
          <w:sz w:val="24"/>
        </w:rPr>
        <w:t>报价明细表</w:t>
      </w:r>
    </w:p>
    <w:p w:rsidR="002572D5" w:rsidRDefault="00BE6260">
      <w:pPr>
        <w:pStyle w:val="1"/>
        <w:numPr>
          <w:ilvl w:val="0"/>
          <w:numId w:val="7"/>
        </w:numPr>
        <w:spacing w:line="360" w:lineRule="auto"/>
        <w:ind w:firstLine="480"/>
        <w:rPr>
          <w:rFonts w:asciiTheme="minorEastAsia" w:hAnsiTheme="minorEastAsia"/>
          <w:sz w:val="24"/>
        </w:rPr>
      </w:pPr>
      <w:r w:rsidRPr="00BE6260">
        <w:rPr>
          <w:rFonts w:asciiTheme="minorEastAsia" w:hAnsiTheme="minorEastAsia" w:hint="eastAsia"/>
          <w:sz w:val="24"/>
        </w:rPr>
        <w:t>商务部分</w:t>
      </w:r>
    </w:p>
    <w:p w:rsidR="002572D5" w:rsidRDefault="00BE6260">
      <w:pPr>
        <w:numPr>
          <w:ilvl w:val="0"/>
          <w:numId w:val="116"/>
        </w:numPr>
        <w:spacing w:line="360" w:lineRule="auto"/>
        <w:ind w:firstLine="480"/>
        <w:rPr>
          <w:rFonts w:asciiTheme="minorEastAsia" w:hAnsiTheme="minorEastAsia" w:cs="宋体"/>
          <w:sz w:val="24"/>
        </w:rPr>
      </w:pPr>
      <w:r w:rsidRPr="00BE6260">
        <w:rPr>
          <w:rFonts w:asciiTheme="minorEastAsia" w:hAnsiTheme="minorEastAsia" w:hint="eastAsia"/>
          <w:sz w:val="24"/>
        </w:rPr>
        <w:t>有效的企业工商营业执照、企业法人组织机构代码证书、税务登记证书（或三证合一）；</w:t>
      </w:r>
    </w:p>
    <w:p w:rsidR="002572D5" w:rsidRDefault="00BE6260">
      <w:pPr>
        <w:numPr>
          <w:ilvl w:val="0"/>
          <w:numId w:val="116"/>
        </w:numPr>
        <w:spacing w:line="360" w:lineRule="auto"/>
        <w:ind w:firstLine="480"/>
        <w:rPr>
          <w:rFonts w:asciiTheme="minorEastAsia" w:hAnsiTheme="minorEastAsia"/>
          <w:sz w:val="24"/>
        </w:rPr>
      </w:pPr>
      <w:r w:rsidRPr="00BE6260">
        <w:rPr>
          <w:rFonts w:asciiTheme="minorEastAsia" w:hAnsiTheme="minorEastAsia" w:hint="eastAsia"/>
          <w:sz w:val="24"/>
        </w:rPr>
        <w:t>供应商调查表（格式见附件</w:t>
      </w:r>
      <w:r w:rsidRPr="00BE6260">
        <w:rPr>
          <w:rFonts w:asciiTheme="minorEastAsia" w:hAnsiTheme="minorEastAsia"/>
          <w:sz w:val="24"/>
        </w:rPr>
        <w:t>3</w:t>
      </w:r>
      <w:r w:rsidRPr="00BE6260">
        <w:rPr>
          <w:rFonts w:asciiTheme="minorEastAsia" w:hAnsiTheme="minorEastAsia" w:hint="eastAsia"/>
          <w:sz w:val="24"/>
        </w:rPr>
        <w:t>）</w:t>
      </w:r>
    </w:p>
    <w:p w:rsidR="002572D5" w:rsidRDefault="00BE6260">
      <w:pPr>
        <w:numPr>
          <w:ilvl w:val="0"/>
          <w:numId w:val="116"/>
        </w:numPr>
        <w:spacing w:line="360" w:lineRule="auto"/>
        <w:ind w:firstLine="480"/>
        <w:rPr>
          <w:rFonts w:asciiTheme="minorEastAsia" w:hAnsiTheme="minorEastAsia"/>
          <w:sz w:val="24"/>
        </w:rPr>
      </w:pPr>
      <w:r w:rsidRPr="00BE6260">
        <w:rPr>
          <w:rFonts w:asciiTheme="minorEastAsia" w:hAnsiTheme="minorEastAsia" w:hint="eastAsia"/>
          <w:sz w:val="24"/>
        </w:rPr>
        <w:t>法定代表人证明书、法定代表人授权委托书原件（格式见附件</w:t>
      </w:r>
      <w:r w:rsidRPr="00BE6260">
        <w:rPr>
          <w:rFonts w:asciiTheme="minorEastAsia" w:hAnsiTheme="minorEastAsia"/>
          <w:sz w:val="24"/>
        </w:rPr>
        <w:t>4</w:t>
      </w:r>
      <w:r w:rsidRPr="00BE6260">
        <w:rPr>
          <w:rFonts w:asciiTheme="minorEastAsia" w:hAnsiTheme="minorEastAsia" w:hint="eastAsia"/>
          <w:sz w:val="24"/>
        </w:rPr>
        <w:t>和附件</w:t>
      </w:r>
      <w:r w:rsidRPr="00BE6260">
        <w:rPr>
          <w:rFonts w:asciiTheme="minorEastAsia" w:hAnsiTheme="minorEastAsia"/>
          <w:sz w:val="24"/>
        </w:rPr>
        <w:t>5</w:t>
      </w:r>
      <w:r w:rsidRPr="00BE6260">
        <w:rPr>
          <w:rFonts w:asciiTheme="minorEastAsia" w:hAnsiTheme="minorEastAsia" w:hint="eastAsia"/>
          <w:sz w:val="24"/>
        </w:rPr>
        <w:t>）；</w:t>
      </w:r>
    </w:p>
    <w:p w:rsidR="002572D5" w:rsidRDefault="00BE6260">
      <w:pPr>
        <w:numPr>
          <w:ilvl w:val="0"/>
          <w:numId w:val="116"/>
        </w:numPr>
        <w:spacing w:line="360" w:lineRule="auto"/>
        <w:ind w:firstLine="480"/>
        <w:rPr>
          <w:rFonts w:asciiTheme="minorEastAsia" w:hAnsiTheme="minorEastAsia"/>
          <w:sz w:val="24"/>
        </w:rPr>
      </w:pPr>
      <w:r w:rsidRPr="00BE6260">
        <w:rPr>
          <w:rFonts w:asciiTheme="minorEastAsia" w:hAnsiTheme="minorEastAsia" w:hint="eastAsia"/>
          <w:sz w:val="24"/>
        </w:rPr>
        <w:t>本项目拟派项目负责人及团队人员的简历表</w:t>
      </w:r>
      <w:r w:rsidRPr="00BE6260">
        <w:rPr>
          <w:rFonts w:asciiTheme="minorEastAsia" w:hAnsiTheme="minorEastAsia"/>
          <w:sz w:val="24"/>
        </w:rPr>
        <w:t>（包括姓名、部门和职务、</w:t>
      </w:r>
      <w:r w:rsidRPr="00BE6260">
        <w:rPr>
          <w:rFonts w:asciiTheme="minorEastAsia" w:hAnsiTheme="minorEastAsia" w:hint="eastAsia"/>
          <w:sz w:val="24"/>
        </w:rPr>
        <w:t>所学专业和</w:t>
      </w:r>
      <w:r w:rsidRPr="00BE6260">
        <w:rPr>
          <w:rFonts w:asciiTheme="minorEastAsia" w:hAnsiTheme="minorEastAsia"/>
          <w:sz w:val="24"/>
        </w:rPr>
        <w:t>毕业</w:t>
      </w:r>
      <w:r w:rsidRPr="00BE6260">
        <w:rPr>
          <w:rFonts w:asciiTheme="minorEastAsia" w:hAnsiTheme="minorEastAsia" w:hint="eastAsia"/>
          <w:sz w:val="24"/>
        </w:rPr>
        <w:t>院校名称及毕业</w:t>
      </w:r>
      <w:r w:rsidRPr="00BE6260">
        <w:rPr>
          <w:rFonts w:asciiTheme="minorEastAsia" w:hAnsiTheme="minorEastAsia"/>
          <w:sz w:val="24"/>
        </w:rPr>
        <w:t>时间、主要资历、经验及承担过的</w:t>
      </w:r>
      <w:r w:rsidRPr="00BE6260">
        <w:rPr>
          <w:rFonts w:asciiTheme="minorEastAsia" w:hAnsiTheme="minorEastAsia" w:hint="eastAsia"/>
          <w:sz w:val="24"/>
        </w:rPr>
        <w:t>类似</w:t>
      </w:r>
      <w:r w:rsidRPr="00BE6260">
        <w:rPr>
          <w:rFonts w:asciiTheme="minorEastAsia" w:hAnsiTheme="minorEastAsia"/>
          <w:sz w:val="24"/>
        </w:rPr>
        <w:t>项目</w:t>
      </w:r>
      <w:r w:rsidRPr="00BE6260">
        <w:rPr>
          <w:rFonts w:asciiTheme="minorEastAsia" w:hAnsiTheme="minorEastAsia" w:hint="eastAsia"/>
          <w:sz w:val="24"/>
        </w:rPr>
        <w:t>，</w:t>
      </w:r>
      <w:r w:rsidRPr="00BE6260">
        <w:rPr>
          <w:rFonts w:asciiTheme="minorEastAsia" w:hAnsiTheme="minorEastAsia"/>
          <w:sz w:val="24"/>
        </w:rPr>
        <w:t>获得认证资质证书</w:t>
      </w:r>
      <w:r w:rsidRPr="00BE6260">
        <w:rPr>
          <w:rFonts w:asciiTheme="minorEastAsia" w:hAnsiTheme="minorEastAsia" w:hint="eastAsia"/>
          <w:sz w:val="24"/>
        </w:rPr>
        <w:t>及复印件</w:t>
      </w:r>
      <w:r w:rsidRPr="00BE6260">
        <w:rPr>
          <w:rFonts w:asciiTheme="minorEastAsia" w:hAnsiTheme="minorEastAsia"/>
          <w:sz w:val="24"/>
        </w:rPr>
        <w:t>）</w:t>
      </w:r>
      <w:r w:rsidRPr="00BE6260">
        <w:rPr>
          <w:rFonts w:asciiTheme="minorEastAsia" w:hAnsiTheme="minorEastAsia" w:hint="eastAsia"/>
          <w:sz w:val="24"/>
        </w:rPr>
        <w:t>；</w:t>
      </w:r>
    </w:p>
    <w:p w:rsidR="002572D5" w:rsidRDefault="00123DA4">
      <w:pPr>
        <w:numPr>
          <w:ilvl w:val="0"/>
          <w:numId w:val="116"/>
        </w:numPr>
        <w:spacing w:line="360" w:lineRule="auto"/>
        <w:ind w:firstLine="480"/>
        <w:rPr>
          <w:rFonts w:asciiTheme="minorEastAsia" w:hAnsiTheme="minorEastAsia"/>
          <w:sz w:val="24"/>
        </w:rPr>
      </w:pPr>
      <w:bookmarkStart w:id="0" w:name="_Hlk156232012"/>
      <w:r w:rsidRPr="005604A5">
        <w:rPr>
          <w:rFonts w:ascii="宋体" w:eastAsia="宋体" w:hAnsi="宋体" w:cs="宋体" w:hint="eastAsia"/>
          <w:sz w:val="24"/>
        </w:rPr>
        <w:t>近3年来具有类似</w:t>
      </w:r>
      <w:r>
        <w:rPr>
          <w:rFonts w:ascii="宋体" w:eastAsia="宋体" w:hAnsi="宋体" w:cs="宋体" w:hint="eastAsia"/>
          <w:sz w:val="24"/>
        </w:rPr>
        <w:t>高新认定相关服务</w:t>
      </w:r>
      <w:r w:rsidRPr="005604A5">
        <w:rPr>
          <w:rFonts w:ascii="宋体" w:eastAsia="宋体" w:hAnsi="宋体" w:cs="宋体" w:hint="eastAsia"/>
          <w:sz w:val="24"/>
        </w:rPr>
        <w:t>业绩（</w:t>
      </w:r>
      <w:r w:rsidRPr="00173198">
        <w:rPr>
          <w:rFonts w:ascii="宋体" w:eastAsia="宋体" w:hAnsi="宋体" w:cs="宋体" w:hint="eastAsia"/>
          <w:sz w:val="24"/>
        </w:rPr>
        <w:t>需提供合同及合同对应申请内容成功获得认定的相关证明文件</w:t>
      </w:r>
      <w:r>
        <w:rPr>
          <w:rFonts w:ascii="宋体" w:eastAsia="宋体" w:hAnsi="宋体" w:cs="宋体" w:hint="eastAsia"/>
          <w:sz w:val="24"/>
        </w:rPr>
        <w:t>复印件等</w:t>
      </w:r>
      <w:r w:rsidRPr="005604A5">
        <w:rPr>
          <w:rFonts w:ascii="宋体" w:eastAsia="宋体" w:hAnsi="宋体" w:cs="宋体" w:hint="eastAsia"/>
          <w:sz w:val="24"/>
        </w:rPr>
        <w:t>）</w:t>
      </w:r>
      <w:bookmarkEnd w:id="0"/>
      <w:r w:rsidR="00BE6260" w:rsidRPr="00BE6260">
        <w:rPr>
          <w:rFonts w:asciiTheme="minorEastAsia" w:hAnsiTheme="minorEastAsia" w:hint="eastAsia"/>
          <w:sz w:val="24"/>
        </w:rPr>
        <w:t>；</w:t>
      </w:r>
    </w:p>
    <w:p w:rsidR="002572D5" w:rsidRDefault="00BE6260">
      <w:pPr>
        <w:pStyle w:val="1"/>
        <w:numPr>
          <w:ilvl w:val="0"/>
          <w:numId w:val="7"/>
        </w:numPr>
        <w:spacing w:line="360" w:lineRule="auto"/>
        <w:ind w:firstLine="480"/>
        <w:rPr>
          <w:rFonts w:asciiTheme="minorEastAsia" w:hAnsiTheme="minorEastAsia"/>
          <w:sz w:val="24"/>
        </w:rPr>
      </w:pPr>
      <w:r w:rsidRPr="00BE6260">
        <w:rPr>
          <w:rFonts w:asciiTheme="minorEastAsia" w:hAnsiTheme="minorEastAsia" w:hint="eastAsia"/>
          <w:sz w:val="24"/>
        </w:rPr>
        <w:t>技术部分（如有，格式自定，加盖公章）</w:t>
      </w:r>
    </w:p>
    <w:p w:rsidR="002572D5" w:rsidRDefault="00BE6260">
      <w:pPr>
        <w:pStyle w:val="1"/>
        <w:numPr>
          <w:ilvl w:val="255"/>
          <w:numId w:val="0"/>
        </w:numPr>
        <w:spacing w:line="360" w:lineRule="auto"/>
        <w:ind w:leftChars="200" w:left="420"/>
        <w:rPr>
          <w:rFonts w:asciiTheme="minorEastAsia" w:hAnsiTheme="minorEastAsia"/>
          <w:sz w:val="24"/>
        </w:rPr>
      </w:pPr>
      <w:r w:rsidRPr="00BE6260">
        <w:rPr>
          <w:rFonts w:asciiTheme="minorEastAsia" w:hAnsiTheme="minorEastAsia" w:hint="eastAsia"/>
          <w:sz w:val="24"/>
        </w:rPr>
        <w:t>服务方案：供应商应针对本项目制定切实可行的服务方案，包括但不限于：</w:t>
      </w:r>
    </w:p>
    <w:p w:rsidR="002572D5" w:rsidRDefault="00BE6260">
      <w:pPr>
        <w:pStyle w:val="1"/>
        <w:numPr>
          <w:ilvl w:val="1"/>
          <w:numId w:val="119"/>
        </w:numPr>
        <w:spacing w:line="360" w:lineRule="auto"/>
        <w:ind w:left="851" w:firstLineChars="0" w:hanging="425"/>
        <w:rPr>
          <w:rFonts w:asciiTheme="minorEastAsia" w:hAnsiTheme="minorEastAsia"/>
          <w:sz w:val="24"/>
        </w:rPr>
      </w:pPr>
      <w:r w:rsidRPr="00BE6260">
        <w:rPr>
          <w:rFonts w:asciiTheme="minorEastAsia" w:hAnsiTheme="minorEastAsia" w:hint="eastAsia"/>
          <w:sz w:val="24"/>
        </w:rPr>
        <w:t>总体实施方案；</w:t>
      </w:r>
    </w:p>
    <w:p w:rsidR="002572D5" w:rsidRDefault="00BE6260">
      <w:pPr>
        <w:pStyle w:val="1"/>
        <w:numPr>
          <w:ilvl w:val="1"/>
          <w:numId w:val="119"/>
        </w:numPr>
        <w:spacing w:line="360" w:lineRule="auto"/>
        <w:ind w:left="851" w:firstLineChars="0" w:hanging="425"/>
        <w:rPr>
          <w:rFonts w:asciiTheme="minorEastAsia" w:hAnsiTheme="minorEastAsia"/>
          <w:sz w:val="24"/>
        </w:rPr>
      </w:pPr>
      <w:r w:rsidRPr="00BE6260">
        <w:rPr>
          <w:rFonts w:asciiTheme="minorEastAsia" w:hAnsiTheme="minorEastAsia" w:hint="eastAsia"/>
          <w:sz w:val="24"/>
        </w:rPr>
        <w:t>实施进度计划和工期承诺书；</w:t>
      </w:r>
    </w:p>
    <w:p w:rsidR="002572D5" w:rsidRDefault="00BE6260">
      <w:pPr>
        <w:pStyle w:val="1"/>
        <w:numPr>
          <w:ilvl w:val="1"/>
          <w:numId w:val="119"/>
        </w:numPr>
        <w:spacing w:line="360" w:lineRule="auto"/>
        <w:ind w:left="851" w:firstLineChars="0" w:hanging="425"/>
        <w:rPr>
          <w:rFonts w:asciiTheme="minorEastAsia" w:hAnsiTheme="minorEastAsia"/>
          <w:sz w:val="24"/>
        </w:rPr>
      </w:pPr>
      <w:r w:rsidRPr="00BE6260">
        <w:rPr>
          <w:rFonts w:asciiTheme="minorEastAsia" w:hAnsiTheme="minorEastAsia" w:hint="eastAsia"/>
          <w:sz w:val="24"/>
        </w:rPr>
        <w:lastRenderedPageBreak/>
        <w:t>确保实施进度的技术和组织措施；</w:t>
      </w:r>
    </w:p>
    <w:p w:rsidR="002572D5" w:rsidRDefault="00BE6260">
      <w:pPr>
        <w:pStyle w:val="1"/>
        <w:numPr>
          <w:ilvl w:val="1"/>
          <w:numId w:val="119"/>
        </w:numPr>
        <w:spacing w:line="360" w:lineRule="auto"/>
        <w:ind w:left="851" w:firstLineChars="0" w:hanging="425"/>
        <w:rPr>
          <w:rFonts w:asciiTheme="minorEastAsia" w:hAnsiTheme="minorEastAsia"/>
          <w:sz w:val="24"/>
        </w:rPr>
      </w:pPr>
      <w:r w:rsidRPr="00BE6260">
        <w:rPr>
          <w:rFonts w:asciiTheme="minorEastAsia" w:hAnsiTheme="minorEastAsia" w:hint="eastAsia"/>
          <w:sz w:val="24"/>
        </w:rPr>
        <w:t>投入的人员配置情况；</w:t>
      </w:r>
    </w:p>
    <w:p w:rsidR="002572D5" w:rsidRDefault="00BE6260">
      <w:pPr>
        <w:pStyle w:val="1"/>
        <w:numPr>
          <w:ilvl w:val="1"/>
          <w:numId w:val="119"/>
        </w:numPr>
        <w:spacing w:line="360" w:lineRule="auto"/>
        <w:ind w:left="851" w:firstLineChars="0" w:hanging="425"/>
        <w:rPr>
          <w:rFonts w:asciiTheme="minorEastAsia" w:hAnsiTheme="minorEastAsia"/>
          <w:sz w:val="24"/>
        </w:rPr>
      </w:pPr>
      <w:r w:rsidRPr="00BE6260">
        <w:rPr>
          <w:rFonts w:asciiTheme="minorEastAsia" w:hAnsiTheme="minorEastAsia" w:hint="eastAsia"/>
          <w:sz w:val="24"/>
        </w:rPr>
        <w:t>供应商认为其它需要说明的文字。</w:t>
      </w:r>
    </w:p>
    <w:p w:rsidR="002572D5" w:rsidRDefault="00BE6260" w:rsidP="00927F56">
      <w:pPr>
        <w:spacing w:line="360" w:lineRule="auto"/>
        <w:ind w:firstLineChars="200" w:firstLine="482"/>
        <w:rPr>
          <w:rFonts w:asciiTheme="minorEastAsia" w:hAnsiTheme="minorEastAsia"/>
          <w:sz w:val="24"/>
        </w:rPr>
      </w:pPr>
      <w:r w:rsidRPr="00BE6260">
        <w:rPr>
          <w:rFonts w:asciiTheme="minorEastAsia" w:hAnsiTheme="minorEastAsia" w:hint="eastAsia"/>
          <w:b/>
          <w:sz w:val="24"/>
        </w:rPr>
        <w:t>六、评标方法：</w:t>
      </w:r>
    </w:p>
    <w:p w:rsidR="00CA09AF" w:rsidRDefault="00A71F70">
      <w:pPr>
        <w:spacing w:line="360" w:lineRule="auto"/>
        <w:ind w:firstLineChars="200" w:firstLine="480"/>
        <w:rPr>
          <w:rFonts w:asciiTheme="minorEastAsia" w:hAnsiTheme="minorEastAsia"/>
          <w:sz w:val="24"/>
        </w:rPr>
      </w:pPr>
      <w:r>
        <w:rPr>
          <w:rFonts w:asciiTheme="minorEastAsia" w:hAnsiTheme="minorEastAsia" w:cs="Arial" w:hint="eastAsia"/>
          <w:kern w:val="0"/>
          <w:sz w:val="24"/>
        </w:rPr>
        <w:t>本项目采用综合评估法，对投标人进行价格、商务、技术和信用评审，其中价格评审部分占</w:t>
      </w:r>
      <w:r w:rsidR="00E81A8B">
        <w:rPr>
          <w:rFonts w:asciiTheme="minorEastAsia" w:hAnsiTheme="minorEastAsia" w:cs="Arial"/>
          <w:kern w:val="0"/>
          <w:sz w:val="24"/>
        </w:rPr>
        <w:t>5</w:t>
      </w:r>
      <w:r>
        <w:rPr>
          <w:rFonts w:asciiTheme="minorEastAsia" w:hAnsiTheme="minorEastAsia" w:cs="Arial" w:hint="eastAsia"/>
          <w:kern w:val="0"/>
          <w:sz w:val="24"/>
        </w:rPr>
        <w:t>0%，商务评审部分占</w:t>
      </w:r>
      <w:r w:rsidR="00E81A8B">
        <w:rPr>
          <w:rFonts w:asciiTheme="minorEastAsia" w:hAnsiTheme="minorEastAsia" w:cs="Arial"/>
          <w:kern w:val="0"/>
          <w:sz w:val="24"/>
        </w:rPr>
        <w:t>30</w:t>
      </w:r>
      <w:r>
        <w:rPr>
          <w:rFonts w:asciiTheme="minorEastAsia" w:hAnsiTheme="minorEastAsia" w:cs="Arial" w:hint="eastAsia"/>
          <w:kern w:val="0"/>
          <w:sz w:val="24"/>
        </w:rPr>
        <w:t>%，技术</w:t>
      </w:r>
      <w:proofErr w:type="gramStart"/>
      <w:r>
        <w:rPr>
          <w:rFonts w:asciiTheme="minorEastAsia" w:hAnsiTheme="minorEastAsia" w:cs="Arial" w:hint="eastAsia"/>
          <w:kern w:val="0"/>
          <w:sz w:val="24"/>
        </w:rPr>
        <w:t>评审占</w:t>
      </w:r>
      <w:proofErr w:type="gramEnd"/>
      <w:r w:rsidR="00E81A8B">
        <w:rPr>
          <w:rFonts w:asciiTheme="minorEastAsia" w:hAnsiTheme="minorEastAsia" w:cs="Arial"/>
          <w:kern w:val="0"/>
          <w:sz w:val="24"/>
        </w:rPr>
        <w:t>20</w:t>
      </w:r>
      <w:r>
        <w:rPr>
          <w:rFonts w:asciiTheme="minorEastAsia" w:hAnsiTheme="minorEastAsia" w:cs="Arial" w:hint="eastAsia"/>
          <w:kern w:val="0"/>
          <w:sz w:val="24"/>
        </w:rPr>
        <w:t>%，投标人评审得分=价格得分+商务得分+技术得分，评分标准见附件6。</w:t>
      </w:r>
      <w:r w:rsidR="00CA09AF">
        <w:rPr>
          <w:rFonts w:ascii="宋体" w:hAnsi="宋体" w:hint="eastAsia"/>
          <w:sz w:val="24"/>
        </w:rPr>
        <w:t>同时通过</w:t>
      </w:r>
      <w:r w:rsidR="00927F56" w:rsidRPr="00BE6260">
        <w:rPr>
          <w:rFonts w:asciiTheme="minorEastAsia" w:hAnsiTheme="minorEastAsia" w:hint="eastAsia"/>
          <w:sz w:val="24"/>
        </w:rPr>
        <w:t>投标人资格审查和投标文件有效性审查表（见附件</w:t>
      </w:r>
      <w:r w:rsidR="00927F56">
        <w:rPr>
          <w:rFonts w:asciiTheme="minorEastAsia" w:hAnsiTheme="minorEastAsia" w:hint="eastAsia"/>
          <w:sz w:val="24"/>
        </w:rPr>
        <w:t>5</w:t>
      </w:r>
      <w:r w:rsidR="00927F56" w:rsidRPr="00BE6260">
        <w:rPr>
          <w:rFonts w:asciiTheme="minorEastAsia" w:hAnsiTheme="minorEastAsia" w:hint="eastAsia"/>
          <w:sz w:val="24"/>
        </w:rPr>
        <w:t>）</w:t>
      </w:r>
      <w:r w:rsidR="00CA09AF">
        <w:rPr>
          <w:rFonts w:ascii="宋体" w:hAnsi="宋体"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00CA09AF">
        <w:rPr>
          <w:rFonts w:ascii="宋体" w:hAnsi="宋体" w:hint="eastAsia"/>
          <w:sz w:val="24"/>
        </w:rPr>
        <w:t>商管理</w:t>
      </w:r>
      <w:proofErr w:type="gramEnd"/>
      <w:r w:rsidR="00CA09AF">
        <w:rPr>
          <w:rFonts w:ascii="宋体" w:hAnsi="宋体" w:hint="eastAsia"/>
          <w:sz w:val="24"/>
        </w:rPr>
        <w:t>办法进行。</w:t>
      </w:r>
    </w:p>
    <w:p w:rsidR="002572D5" w:rsidRDefault="00BE6260">
      <w:pPr>
        <w:spacing w:line="360" w:lineRule="auto"/>
        <w:ind w:firstLineChars="200" w:firstLine="482"/>
        <w:rPr>
          <w:rFonts w:asciiTheme="minorEastAsia" w:hAnsiTheme="minorEastAsia"/>
          <w:b/>
          <w:sz w:val="24"/>
        </w:rPr>
      </w:pPr>
      <w:r w:rsidRPr="00BE6260">
        <w:rPr>
          <w:rFonts w:asciiTheme="minorEastAsia" w:hAnsiTheme="minorEastAsia" w:hint="eastAsia"/>
          <w:b/>
          <w:sz w:val="24"/>
        </w:rPr>
        <w:t>七、递交投标文件</w:t>
      </w:r>
    </w:p>
    <w:p w:rsidR="002572D5" w:rsidRDefault="00BE6260">
      <w:pPr>
        <w:pStyle w:val="ab"/>
        <w:numPr>
          <w:ilvl w:val="2"/>
          <w:numId w:val="121"/>
        </w:numPr>
        <w:spacing w:line="360" w:lineRule="auto"/>
        <w:ind w:left="0" w:firstLineChars="0" w:firstLine="480"/>
        <w:rPr>
          <w:rFonts w:asciiTheme="minorEastAsia" w:hAnsiTheme="minorEastAsia" w:cs="宋体"/>
          <w:sz w:val="24"/>
        </w:rPr>
      </w:pPr>
      <w:r w:rsidRPr="00BE6260">
        <w:rPr>
          <w:rFonts w:asciiTheme="minorEastAsia" w:hAnsiTheme="minorEastAsia" w:cs="宋体" w:hint="eastAsia"/>
          <w:sz w:val="24"/>
        </w:rPr>
        <w:t>投标文件纸质文件一式一份，盖章扫描件电子版一份。纸质文件递交截止时间：</w:t>
      </w:r>
      <w:r w:rsidR="00681E85" w:rsidRPr="00BE6260">
        <w:rPr>
          <w:rFonts w:asciiTheme="minorEastAsia" w:hAnsiTheme="minorEastAsia" w:cs="宋体"/>
          <w:color w:val="FF0000"/>
          <w:sz w:val="24"/>
        </w:rPr>
        <w:t>202</w:t>
      </w:r>
      <w:r w:rsidR="00681E85">
        <w:rPr>
          <w:rFonts w:asciiTheme="minorEastAsia" w:hAnsiTheme="minorEastAsia" w:cs="宋体"/>
          <w:color w:val="FF0000"/>
          <w:sz w:val="24"/>
        </w:rPr>
        <w:t>4</w:t>
      </w:r>
      <w:r w:rsidR="00681E85" w:rsidRPr="00BE6260">
        <w:rPr>
          <w:rFonts w:asciiTheme="minorEastAsia" w:hAnsiTheme="minorEastAsia" w:cs="宋体"/>
          <w:color w:val="FF0000"/>
          <w:sz w:val="24"/>
        </w:rPr>
        <w:t>年</w:t>
      </w:r>
      <w:r w:rsidR="00681E85">
        <w:rPr>
          <w:rFonts w:asciiTheme="minorEastAsia" w:hAnsiTheme="minorEastAsia" w:cs="宋体"/>
          <w:color w:val="FF0000"/>
          <w:sz w:val="24"/>
        </w:rPr>
        <w:t>3</w:t>
      </w:r>
      <w:r w:rsidRPr="00BE6260">
        <w:rPr>
          <w:rFonts w:asciiTheme="minorEastAsia" w:hAnsiTheme="minorEastAsia" w:cs="宋体" w:hint="eastAsia"/>
          <w:color w:val="FF0000"/>
          <w:sz w:val="24"/>
        </w:rPr>
        <w:t>月</w:t>
      </w:r>
      <w:r w:rsidR="00681E85">
        <w:rPr>
          <w:rFonts w:asciiTheme="minorEastAsia" w:hAnsiTheme="minorEastAsia" w:cs="宋体"/>
          <w:color w:val="FF0000"/>
          <w:sz w:val="24"/>
        </w:rPr>
        <w:t>6</w:t>
      </w:r>
      <w:r w:rsidRPr="00BE6260">
        <w:rPr>
          <w:rFonts w:asciiTheme="minorEastAsia" w:hAnsiTheme="minorEastAsia" w:cs="宋体" w:hint="eastAsia"/>
          <w:color w:val="FF0000"/>
          <w:sz w:val="24"/>
        </w:rPr>
        <w:t>日</w:t>
      </w:r>
      <w:r w:rsidRPr="00BE6260">
        <w:rPr>
          <w:rFonts w:asciiTheme="minorEastAsia" w:hAnsiTheme="minorEastAsia" w:cs="宋体"/>
          <w:sz w:val="24"/>
        </w:rPr>
        <w:t>10</w:t>
      </w:r>
      <w:r w:rsidRPr="00BE6260">
        <w:rPr>
          <w:rFonts w:asciiTheme="minorEastAsia" w:hAnsiTheme="minorEastAsia" w:cs="宋体" w:hint="eastAsia"/>
          <w:sz w:val="24"/>
        </w:rPr>
        <w:t>时</w:t>
      </w:r>
      <w:r w:rsidRPr="00BE6260">
        <w:rPr>
          <w:rFonts w:asciiTheme="minorEastAsia" w:hAnsiTheme="minorEastAsia" w:cs="宋体"/>
          <w:sz w:val="24"/>
        </w:rPr>
        <w:t>0分前。以密封的形式提供投标文件到：广州市</w:t>
      </w:r>
      <w:proofErr w:type="gramStart"/>
      <w:r w:rsidRPr="00BE6260">
        <w:rPr>
          <w:rFonts w:asciiTheme="minorEastAsia" w:hAnsiTheme="minorEastAsia" w:cs="宋体"/>
          <w:sz w:val="24"/>
        </w:rPr>
        <w:t>番禺区</w:t>
      </w:r>
      <w:proofErr w:type="gramEnd"/>
      <w:r w:rsidRPr="00BE6260">
        <w:rPr>
          <w:rFonts w:asciiTheme="minorEastAsia" w:hAnsiTheme="minorEastAsia" w:cs="宋体"/>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Pr="00BE6260">
        <w:rPr>
          <w:rFonts w:asciiTheme="minorEastAsia" w:hAnsiTheme="minorEastAsia" w:cs="宋体" w:hint="eastAsia"/>
          <w:sz w:val="24"/>
          <w:u w:val="single"/>
        </w:rPr>
        <w:t>高新认定复审及相关配套服务采购</w:t>
      </w:r>
      <w:r w:rsidRPr="00BE6260">
        <w:rPr>
          <w:rFonts w:asciiTheme="minorEastAsia" w:hAnsiTheme="minorEastAsia" w:cs="宋体" w:hint="eastAsia"/>
          <w:sz w:val="24"/>
        </w:rPr>
        <w:t>”字样。电子版可随纸质文件一同投递，或在截标后</w:t>
      </w:r>
      <w:r w:rsidRPr="00BE6260">
        <w:rPr>
          <w:rFonts w:asciiTheme="minorEastAsia" w:hAnsiTheme="minorEastAsia" w:cs="宋体"/>
          <w:sz w:val="24"/>
        </w:rPr>
        <w:t>24小时内以电子邮件方式投递到邮箱：</w:t>
      </w:r>
      <w:r w:rsidR="00210E49">
        <w:rPr>
          <w:rFonts w:asciiTheme="minorEastAsia" w:hAnsiTheme="minorEastAsia" w:cs="宋体"/>
          <w:sz w:val="24"/>
        </w:rPr>
        <w:t>87594595</w:t>
      </w:r>
      <w:r w:rsidRPr="00BE6260">
        <w:rPr>
          <w:rFonts w:asciiTheme="minorEastAsia" w:hAnsiTheme="minorEastAsia" w:cs="宋体"/>
          <w:sz w:val="24"/>
        </w:rPr>
        <w:t>@qq.com。投标供应商递交投标文件后，请联系采购人确认。</w:t>
      </w:r>
    </w:p>
    <w:p w:rsidR="002572D5" w:rsidRDefault="00BE6260">
      <w:pPr>
        <w:pStyle w:val="ab"/>
        <w:numPr>
          <w:ilvl w:val="2"/>
          <w:numId w:val="121"/>
        </w:numPr>
        <w:spacing w:line="360" w:lineRule="auto"/>
        <w:ind w:left="0" w:firstLineChars="0" w:firstLine="480"/>
        <w:rPr>
          <w:rFonts w:asciiTheme="minorEastAsia" w:hAnsiTheme="minorEastAsia"/>
          <w:sz w:val="24"/>
        </w:rPr>
      </w:pPr>
      <w:r w:rsidRPr="00BE6260">
        <w:rPr>
          <w:rFonts w:asciiTheme="minorEastAsia" w:hAnsiTheme="minorEastAsia" w:hint="eastAsia"/>
          <w:sz w:val="24"/>
        </w:rPr>
        <w:t>投标文件逾期递交、未送达指定地点的、或未按要求密封的，采购人有权不予受理。</w:t>
      </w:r>
    </w:p>
    <w:p w:rsidR="002572D5" w:rsidRDefault="00BE6260">
      <w:pPr>
        <w:spacing w:line="360" w:lineRule="auto"/>
        <w:ind w:firstLineChars="200" w:firstLine="482"/>
        <w:rPr>
          <w:rFonts w:asciiTheme="minorEastAsia" w:hAnsiTheme="minorEastAsia"/>
          <w:b/>
          <w:sz w:val="24"/>
        </w:rPr>
      </w:pPr>
      <w:r w:rsidRPr="00BE6260">
        <w:rPr>
          <w:rFonts w:asciiTheme="minorEastAsia" w:hAnsiTheme="minorEastAsia" w:hint="eastAsia"/>
          <w:b/>
          <w:sz w:val="24"/>
        </w:rPr>
        <w:t>八、采购人地址和联系方式</w:t>
      </w:r>
    </w:p>
    <w:p w:rsidR="002572D5" w:rsidRDefault="00BE6260">
      <w:pPr>
        <w:pStyle w:val="ab"/>
        <w:numPr>
          <w:ilvl w:val="0"/>
          <w:numId w:val="10"/>
        </w:numPr>
        <w:spacing w:line="360" w:lineRule="auto"/>
        <w:ind w:firstLineChars="0"/>
        <w:rPr>
          <w:rFonts w:asciiTheme="minorEastAsia" w:hAnsiTheme="minorEastAsia"/>
          <w:sz w:val="24"/>
        </w:rPr>
      </w:pPr>
      <w:r w:rsidRPr="00BE6260">
        <w:rPr>
          <w:rFonts w:asciiTheme="minorEastAsia" w:hAnsiTheme="minorEastAsia" w:hint="eastAsia"/>
          <w:sz w:val="24"/>
        </w:rPr>
        <w:t>采购单位：广州</w:t>
      </w:r>
      <w:r w:rsidR="00210E49">
        <w:rPr>
          <w:rFonts w:asciiTheme="minorEastAsia" w:hAnsiTheme="minorEastAsia" w:hint="eastAsia"/>
          <w:sz w:val="24"/>
        </w:rPr>
        <w:t>城投综合能源</w:t>
      </w:r>
      <w:r w:rsidRPr="00BE6260">
        <w:rPr>
          <w:rFonts w:asciiTheme="minorEastAsia" w:hAnsiTheme="minorEastAsia" w:hint="eastAsia"/>
          <w:sz w:val="24"/>
        </w:rPr>
        <w:t>投资经营管理有限公司</w:t>
      </w:r>
      <w:r w:rsidR="00C527AC">
        <w:rPr>
          <w:rFonts w:asciiTheme="minorEastAsia" w:hAnsiTheme="minorEastAsia" w:hint="eastAsia"/>
          <w:sz w:val="24"/>
        </w:rPr>
        <w:t>及</w:t>
      </w:r>
      <w:r w:rsidR="00C527AC" w:rsidRPr="00C527AC">
        <w:rPr>
          <w:rFonts w:asciiTheme="minorEastAsia" w:hAnsiTheme="minorEastAsia" w:hint="eastAsia"/>
          <w:sz w:val="24"/>
        </w:rPr>
        <w:t>广州大学城能源发展有限公司</w:t>
      </w:r>
    </w:p>
    <w:p w:rsidR="002572D5" w:rsidRDefault="00BE6260">
      <w:pPr>
        <w:pStyle w:val="ab"/>
        <w:numPr>
          <w:ilvl w:val="0"/>
          <w:numId w:val="10"/>
        </w:numPr>
        <w:spacing w:line="360" w:lineRule="auto"/>
        <w:ind w:firstLineChars="0"/>
        <w:rPr>
          <w:rFonts w:asciiTheme="minorEastAsia" w:hAnsiTheme="minorEastAsia"/>
          <w:sz w:val="24"/>
        </w:rPr>
      </w:pPr>
      <w:r w:rsidRPr="00BE6260">
        <w:rPr>
          <w:rFonts w:asciiTheme="minorEastAsia" w:hAnsiTheme="minorEastAsia" w:hint="eastAsia"/>
          <w:sz w:val="24"/>
        </w:rPr>
        <w:t>联系地址：广州市</w:t>
      </w:r>
      <w:proofErr w:type="gramStart"/>
      <w:r w:rsidRPr="00BE6260">
        <w:rPr>
          <w:rFonts w:asciiTheme="minorEastAsia" w:hAnsiTheme="minorEastAsia" w:hint="eastAsia"/>
          <w:sz w:val="24"/>
        </w:rPr>
        <w:t>番禺区</w:t>
      </w:r>
      <w:proofErr w:type="gramEnd"/>
      <w:r w:rsidRPr="00BE6260">
        <w:rPr>
          <w:rFonts w:asciiTheme="minorEastAsia" w:hAnsiTheme="minorEastAsia" w:hint="eastAsia"/>
          <w:sz w:val="24"/>
        </w:rPr>
        <w:t>大学城明志街</w:t>
      </w:r>
      <w:r w:rsidRPr="00BE6260">
        <w:rPr>
          <w:rFonts w:asciiTheme="minorEastAsia" w:hAnsiTheme="minorEastAsia"/>
          <w:sz w:val="24"/>
        </w:rPr>
        <w:t>1号信息枢纽楼9楼</w:t>
      </w:r>
    </w:p>
    <w:p w:rsidR="002572D5" w:rsidRDefault="00BE6260">
      <w:pPr>
        <w:pStyle w:val="1"/>
        <w:numPr>
          <w:ilvl w:val="0"/>
          <w:numId w:val="10"/>
        </w:numPr>
        <w:spacing w:line="360" w:lineRule="auto"/>
        <w:ind w:left="0" w:firstLineChars="0" w:firstLine="480"/>
        <w:rPr>
          <w:rFonts w:asciiTheme="minorEastAsia" w:hAnsiTheme="minorEastAsia"/>
          <w:sz w:val="24"/>
        </w:rPr>
      </w:pPr>
      <w:r w:rsidRPr="00BE6260">
        <w:rPr>
          <w:rFonts w:asciiTheme="minorEastAsia" w:hAnsiTheme="minorEastAsia" w:hint="eastAsia"/>
          <w:sz w:val="24"/>
        </w:rPr>
        <w:t>联系人：</w:t>
      </w:r>
      <w:r w:rsidR="00210E49">
        <w:rPr>
          <w:rFonts w:asciiTheme="minorEastAsia" w:hAnsiTheme="minorEastAsia" w:hint="eastAsia"/>
          <w:sz w:val="24"/>
        </w:rPr>
        <w:t>王小姐</w:t>
      </w:r>
      <w:r w:rsidRPr="00BE6260">
        <w:rPr>
          <w:rFonts w:asciiTheme="minorEastAsia" w:hAnsiTheme="minorEastAsia"/>
          <w:sz w:val="24"/>
        </w:rPr>
        <w:t xml:space="preserve"> ，联系电话：020-</w:t>
      </w:r>
      <w:r w:rsidR="00210E49" w:rsidRPr="00BE6260">
        <w:rPr>
          <w:rFonts w:asciiTheme="minorEastAsia" w:hAnsiTheme="minorEastAsia"/>
          <w:sz w:val="24"/>
        </w:rPr>
        <w:t>3930207</w:t>
      </w:r>
      <w:r w:rsidR="00210E49">
        <w:rPr>
          <w:rFonts w:asciiTheme="minorEastAsia" w:hAnsiTheme="minorEastAsia"/>
          <w:sz w:val="24"/>
        </w:rPr>
        <w:t>8</w:t>
      </w:r>
      <w:r w:rsidRPr="00BE6260">
        <w:rPr>
          <w:rFonts w:asciiTheme="minorEastAsia" w:hAnsiTheme="minorEastAsia" w:hint="eastAsia"/>
          <w:sz w:val="24"/>
        </w:rPr>
        <w:t>，电子邮件：</w:t>
      </w:r>
      <w:r w:rsidR="00210E49">
        <w:rPr>
          <w:rFonts w:asciiTheme="minorEastAsia" w:hAnsiTheme="minorEastAsia" w:cs="宋体"/>
          <w:sz w:val="24"/>
        </w:rPr>
        <w:t>87594595</w:t>
      </w:r>
      <w:r w:rsidRPr="00BE6260">
        <w:rPr>
          <w:rFonts w:asciiTheme="minorEastAsia" w:hAnsiTheme="minorEastAsia"/>
          <w:sz w:val="24"/>
        </w:rPr>
        <w:t>@qq.com</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lastRenderedPageBreak/>
        <w:t>附件</w:t>
      </w:r>
      <w:r w:rsidRPr="00BE6260">
        <w:rPr>
          <w:rFonts w:asciiTheme="minorEastAsia" w:hAnsiTheme="minorEastAsia"/>
          <w:sz w:val="24"/>
        </w:rPr>
        <w:t>1</w:t>
      </w:r>
      <w:r w:rsidRPr="00BE6260">
        <w:rPr>
          <w:rFonts w:asciiTheme="minorEastAsia" w:hAnsiTheme="minorEastAsia" w:hint="eastAsia"/>
          <w:sz w:val="24"/>
        </w:rPr>
        <w:t>、价格文件</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2、供应商调查表</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3</w:t>
      </w:r>
      <w:r w:rsidRPr="00BE6260">
        <w:rPr>
          <w:rFonts w:asciiTheme="minorEastAsia" w:hAnsiTheme="minorEastAsia" w:hint="eastAsia"/>
          <w:sz w:val="24"/>
        </w:rPr>
        <w:t>、法定代表人证明书</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4</w:t>
      </w:r>
      <w:r w:rsidRPr="00BE6260">
        <w:rPr>
          <w:rFonts w:asciiTheme="minorEastAsia" w:hAnsiTheme="minorEastAsia" w:hint="eastAsia"/>
          <w:sz w:val="24"/>
        </w:rPr>
        <w:t>、法定代表人授权委托证明书</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5、资格性和有效性审查表</w:t>
      </w:r>
    </w:p>
    <w:p w:rsidR="002572D5" w:rsidRDefault="002572D5">
      <w:pPr>
        <w:pStyle w:val="1"/>
        <w:spacing w:line="360" w:lineRule="auto"/>
        <w:ind w:firstLine="480"/>
        <w:jc w:val="center"/>
        <w:rPr>
          <w:rFonts w:asciiTheme="minorEastAsia" w:hAnsiTheme="minorEastAsia"/>
          <w:sz w:val="24"/>
        </w:rPr>
      </w:pPr>
    </w:p>
    <w:p w:rsidR="002572D5" w:rsidRDefault="002572D5">
      <w:pPr>
        <w:pStyle w:val="1"/>
        <w:spacing w:line="360" w:lineRule="auto"/>
        <w:ind w:firstLine="480"/>
        <w:jc w:val="center"/>
        <w:rPr>
          <w:rFonts w:asciiTheme="minorEastAsia" w:hAnsiTheme="minorEastAsia"/>
          <w:sz w:val="24"/>
        </w:rPr>
      </w:pPr>
    </w:p>
    <w:p w:rsidR="002572D5" w:rsidRDefault="002572D5">
      <w:pPr>
        <w:pStyle w:val="1"/>
        <w:spacing w:line="360" w:lineRule="auto"/>
        <w:ind w:firstLine="480"/>
        <w:jc w:val="center"/>
        <w:rPr>
          <w:rFonts w:asciiTheme="minorEastAsia" w:hAnsiTheme="minorEastAsia"/>
          <w:sz w:val="24"/>
        </w:rPr>
      </w:pPr>
    </w:p>
    <w:p w:rsidR="002572D5" w:rsidRDefault="002572D5">
      <w:pPr>
        <w:pStyle w:val="1"/>
        <w:spacing w:line="360" w:lineRule="auto"/>
        <w:ind w:firstLine="480"/>
        <w:jc w:val="center"/>
        <w:rPr>
          <w:rFonts w:asciiTheme="minorEastAsia" w:hAnsiTheme="minorEastAsia"/>
          <w:sz w:val="24"/>
        </w:rPr>
      </w:pPr>
    </w:p>
    <w:p w:rsidR="002572D5" w:rsidRDefault="00BE6260">
      <w:pPr>
        <w:pStyle w:val="1"/>
        <w:spacing w:line="360" w:lineRule="auto"/>
        <w:ind w:firstLine="480"/>
        <w:jc w:val="center"/>
        <w:rPr>
          <w:rFonts w:asciiTheme="minorEastAsia" w:hAnsiTheme="minorEastAsia"/>
          <w:sz w:val="24"/>
        </w:rPr>
      </w:pPr>
      <w:r w:rsidRPr="00BE6260">
        <w:rPr>
          <w:rFonts w:asciiTheme="minorEastAsia" w:hAnsiTheme="minorEastAsia" w:hint="eastAsia"/>
          <w:sz w:val="24"/>
        </w:rPr>
        <w:t>采购人：</w:t>
      </w:r>
      <w:r w:rsidR="00F047AA" w:rsidRPr="00BE6260">
        <w:rPr>
          <w:rFonts w:asciiTheme="minorEastAsia" w:hAnsiTheme="minorEastAsia" w:hint="eastAsia"/>
          <w:sz w:val="24"/>
        </w:rPr>
        <w:t>广州</w:t>
      </w:r>
      <w:r w:rsidR="00F047AA">
        <w:rPr>
          <w:rFonts w:asciiTheme="minorEastAsia" w:hAnsiTheme="minorEastAsia" w:hint="eastAsia"/>
          <w:sz w:val="24"/>
        </w:rPr>
        <w:t>城投综合能源</w:t>
      </w:r>
      <w:r w:rsidR="00F047AA" w:rsidRPr="00BE6260">
        <w:rPr>
          <w:rFonts w:asciiTheme="minorEastAsia" w:hAnsiTheme="minorEastAsia" w:hint="eastAsia"/>
          <w:sz w:val="24"/>
        </w:rPr>
        <w:t>投资经营管理有限公司</w:t>
      </w:r>
    </w:p>
    <w:p w:rsidR="00C527AC" w:rsidRPr="00C527AC" w:rsidRDefault="00C527AC" w:rsidP="00C527AC">
      <w:pPr>
        <w:pStyle w:val="1"/>
        <w:spacing w:line="360" w:lineRule="auto"/>
        <w:ind w:firstLine="480"/>
        <w:jc w:val="center"/>
        <w:rPr>
          <w:rFonts w:asciiTheme="minorEastAsia" w:hAnsiTheme="minorEastAsia"/>
          <w:sz w:val="24"/>
        </w:rPr>
      </w:pPr>
      <w:r>
        <w:rPr>
          <w:rFonts w:asciiTheme="minorEastAsia" w:hAnsiTheme="minorEastAsia" w:hint="eastAsia"/>
          <w:sz w:val="24"/>
        </w:rPr>
        <w:t xml:space="preserve">    </w:t>
      </w:r>
      <w:r w:rsidRPr="00C527AC">
        <w:rPr>
          <w:rFonts w:asciiTheme="minorEastAsia" w:hAnsiTheme="minorEastAsia" w:hint="eastAsia"/>
          <w:sz w:val="24"/>
        </w:rPr>
        <w:t>广州大学城能源发展有限公司</w:t>
      </w:r>
    </w:p>
    <w:p w:rsidR="002572D5" w:rsidRDefault="00E81A8B">
      <w:pPr>
        <w:pStyle w:val="1"/>
        <w:spacing w:line="360" w:lineRule="auto"/>
        <w:ind w:right="960" w:firstLineChars="1775" w:firstLine="4260"/>
        <w:rPr>
          <w:rFonts w:asciiTheme="minorEastAsia" w:hAnsiTheme="minorEastAsia"/>
          <w:sz w:val="24"/>
        </w:rPr>
      </w:pPr>
      <w:r w:rsidRPr="00BE6260">
        <w:rPr>
          <w:rFonts w:asciiTheme="minorEastAsia" w:hAnsiTheme="minorEastAsia"/>
          <w:sz w:val="24"/>
        </w:rPr>
        <w:t>202</w:t>
      </w:r>
      <w:r>
        <w:rPr>
          <w:rFonts w:asciiTheme="minorEastAsia" w:hAnsiTheme="minorEastAsia"/>
          <w:sz w:val="24"/>
        </w:rPr>
        <w:t>4</w:t>
      </w:r>
      <w:r w:rsidRPr="00BE6260">
        <w:rPr>
          <w:rFonts w:asciiTheme="minorEastAsia" w:hAnsiTheme="minorEastAsia"/>
          <w:sz w:val="24"/>
        </w:rPr>
        <w:t>年</w:t>
      </w:r>
      <w:r>
        <w:rPr>
          <w:rFonts w:asciiTheme="minorEastAsia" w:hAnsiTheme="minorEastAsia"/>
          <w:sz w:val="24"/>
        </w:rPr>
        <w:t>2</w:t>
      </w:r>
      <w:r w:rsidR="00BE6260" w:rsidRPr="00BE6260">
        <w:rPr>
          <w:rFonts w:asciiTheme="minorEastAsia" w:hAnsiTheme="minorEastAsia" w:hint="eastAsia"/>
          <w:sz w:val="24"/>
        </w:rPr>
        <w:t>月</w:t>
      </w:r>
      <w:r w:rsidR="00681E85">
        <w:rPr>
          <w:rFonts w:asciiTheme="minorEastAsia" w:hAnsiTheme="minorEastAsia"/>
          <w:sz w:val="24"/>
        </w:rPr>
        <w:t>26</w:t>
      </w:r>
      <w:r w:rsidR="00BE6260" w:rsidRPr="00BE6260">
        <w:rPr>
          <w:rFonts w:asciiTheme="minorEastAsia" w:hAnsiTheme="minorEastAsia" w:hint="eastAsia"/>
          <w:sz w:val="24"/>
        </w:rPr>
        <w:t>日</w:t>
      </w:r>
    </w:p>
    <w:p w:rsidR="001360AA" w:rsidRPr="001F38C3" w:rsidRDefault="001360AA" w:rsidP="00531702">
      <w:pPr>
        <w:widowControl/>
        <w:jc w:val="left"/>
      </w:pPr>
    </w:p>
    <w:p w:rsidR="002A03FC" w:rsidRPr="001F38C3" w:rsidRDefault="00F67C31" w:rsidP="00531702">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835"/>
        <w:gridCol w:w="1304"/>
        <w:gridCol w:w="4052"/>
      </w:tblGrid>
      <w:tr w:rsidR="000025EC" w:rsidTr="008D26C3">
        <w:trPr>
          <w:trHeight w:val="711"/>
          <w:jc w:val="center"/>
        </w:trPr>
        <w:tc>
          <w:tcPr>
            <w:tcW w:w="737" w:type="dxa"/>
            <w:vAlign w:val="center"/>
          </w:tcPr>
          <w:p w:rsidR="000025EC" w:rsidRDefault="000025EC" w:rsidP="00340385">
            <w:pPr>
              <w:spacing w:line="360" w:lineRule="auto"/>
              <w:rPr>
                <w:rFonts w:asciiTheme="minorEastAsia" w:hAnsiTheme="minorEastAsia"/>
                <w:bCs/>
                <w:sz w:val="24"/>
              </w:rPr>
            </w:pPr>
            <w:r>
              <w:rPr>
                <w:rFonts w:asciiTheme="minorEastAsia" w:hAnsiTheme="minorEastAsia" w:hint="eastAsia"/>
                <w:bCs/>
                <w:sz w:val="24"/>
              </w:rPr>
              <w:t>序号</w:t>
            </w:r>
          </w:p>
        </w:tc>
        <w:tc>
          <w:tcPr>
            <w:tcW w:w="2835" w:type="dxa"/>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内容</w:t>
            </w:r>
          </w:p>
        </w:tc>
        <w:tc>
          <w:tcPr>
            <w:tcW w:w="5356" w:type="dxa"/>
            <w:gridSpan w:val="2"/>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投标价（单位：人民币元）</w:t>
            </w:r>
          </w:p>
        </w:tc>
      </w:tr>
      <w:tr w:rsidR="000025EC" w:rsidTr="008D26C3">
        <w:trPr>
          <w:trHeight w:val="706"/>
          <w:jc w:val="center"/>
        </w:trPr>
        <w:tc>
          <w:tcPr>
            <w:tcW w:w="737" w:type="dxa"/>
            <w:vAlign w:val="center"/>
          </w:tcPr>
          <w:p w:rsidR="000025EC" w:rsidRDefault="000025EC" w:rsidP="00340385">
            <w:pPr>
              <w:jc w:val="center"/>
              <w:rPr>
                <w:rFonts w:asciiTheme="minorEastAsia" w:hAnsiTheme="minorEastAsia"/>
                <w:sz w:val="24"/>
              </w:rPr>
            </w:pPr>
            <w:r>
              <w:rPr>
                <w:rFonts w:asciiTheme="minorEastAsia" w:hAnsiTheme="minorEastAsia"/>
                <w:sz w:val="24"/>
              </w:rPr>
              <w:t>1</w:t>
            </w:r>
          </w:p>
        </w:tc>
        <w:tc>
          <w:tcPr>
            <w:tcW w:w="2835"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投标总价</w:t>
            </w:r>
          </w:p>
        </w:tc>
        <w:tc>
          <w:tcPr>
            <w:tcW w:w="5356"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大写（含税）：</w:t>
            </w:r>
          </w:p>
          <w:p w:rsidR="000025EC" w:rsidRDefault="000025EC" w:rsidP="00340385">
            <w:pPr>
              <w:rPr>
                <w:rFonts w:asciiTheme="minorEastAsia" w:hAnsiTheme="minorEastAsia"/>
                <w:sz w:val="24"/>
              </w:rPr>
            </w:pPr>
            <w:r>
              <w:rPr>
                <w:rFonts w:asciiTheme="minorEastAsia" w:hAnsiTheme="minorEastAsia" w:hint="eastAsia"/>
                <w:sz w:val="24"/>
              </w:rPr>
              <w:t>小写（含税）：</w:t>
            </w:r>
          </w:p>
          <w:p w:rsidR="008D26C3" w:rsidRDefault="008D26C3" w:rsidP="00340385">
            <w:pPr>
              <w:rPr>
                <w:rFonts w:asciiTheme="minorEastAsia" w:hAnsiTheme="minorEastAsia"/>
                <w:sz w:val="24"/>
              </w:rPr>
            </w:pPr>
            <w:r>
              <w:rPr>
                <w:rFonts w:asciiTheme="minorEastAsia" w:hAnsiTheme="minorEastAsia" w:hint="eastAsia"/>
                <w:sz w:val="24"/>
              </w:rPr>
              <w:t>税率：       普票（   ）  增票（  ）</w:t>
            </w:r>
          </w:p>
        </w:tc>
      </w:tr>
      <w:tr w:rsidR="008D26C3" w:rsidTr="008D26C3">
        <w:trPr>
          <w:trHeight w:val="835"/>
          <w:jc w:val="center"/>
        </w:trPr>
        <w:tc>
          <w:tcPr>
            <w:tcW w:w="737" w:type="dxa"/>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其中</w:t>
            </w:r>
          </w:p>
        </w:tc>
        <w:tc>
          <w:tcPr>
            <w:tcW w:w="2835" w:type="dxa"/>
            <w:vAlign w:val="center"/>
          </w:tcPr>
          <w:p w:rsidR="002572D5" w:rsidRDefault="00BE6260">
            <w:pPr>
              <w:pStyle w:val="1"/>
              <w:tabs>
                <w:tab w:val="left" w:pos="420"/>
              </w:tabs>
              <w:spacing w:line="360" w:lineRule="auto"/>
              <w:ind w:firstLineChars="0" w:firstLine="0"/>
              <w:rPr>
                <w:rFonts w:asciiTheme="minorEastAsia" w:hAnsiTheme="minorEastAsia"/>
                <w:sz w:val="24"/>
              </w:rPr>
            </w:pPr>
            <w:r w:rsidRPr="00BE6260">
              <w:rPr>
                <w:rFonts w:asciiTheme="minorEastAsia" w:hAnsiTheme="minorEastAsia" w:hint="eastAsia"/>
                <w:sz w:val="24"/>
              </w:rPr>
              <w:t>高新技术企业认定复审辅导服务</w:t>
            </w:r>
            <w:r w:rsidR="008D26C3">
              <w:rPr>
                <w:rFonts w:asciiTheme="minorEastAsia" w:hAnsiTheme="minorEastAsia" w:hint="eastAsia"/>
                <w:sz w:val="24"/>
              </w:rPr>
              <w:t>费（含官费）</w:t>
            </w:r>
          </w:p>
        </w:tc>
        <w:tc>
          <w:tcPr>
            <w:tcW w:w="5356" w:type="dxa"/>
            <w:gridSpan w:val="2"/>
            <w:vAlign w:val="center"/>
          </w:tcPr>
          <w:p w:rsidR="008D26C3" w:rsidRDefault="008D26C3" w:rsidP="008D26C3">
            <w:pPr>
              <w:rPr>
                <w:rFonts w:asciiTheme="minorEastAsia" w:hAnsiTheme="minorEastAsia"/>
                <w:sz w:val="24"/>
              </w:rPr>
            </w:pPr>
            <w:r>
              <w:rPr>
                <w:rFonts w:asciiTheme="minorEastAsia" w:hAnsiTheme="minorEastAsia" w:hint="eastAsia"/>
                <w:sz w:val="24"/>
              </w:rPr>
              <w:t>每宗单价为小写（含税）：</w:t>
            </w:r>
          </w:p>
          <w:p w:rsidR="008D26C3" w:rsidRDefault="008D26C3" w:rsidP="00340385">
            <w:pPr>
              <w:rPr>
                <w:rFonts w:asciiTheme="minorEastAsia" w:hAnsiTheme="minorEastAsia"/>
                <w:sz w:val="24"/>
              </w:rPr>
            </w:pPr>
            <w:r>
              <w:rPr>
                <w:rFonts w:asciiTheme="minorEastAsia" w:hAnsiTheme="minorEastAsia" w:hint="eastAsia"/>
                <w:sz w:val="24"/>
              </w:rPr>
              <w:t>两个公司合计为小写（含税）：</w:t>
            </w:r>
          </w:p>
        </w:tc>
      </w:tr>
      <w:tr w:rsidR="006060F7" w:rsidTr="008D26C3">
        <w:trPr>
          <w:trHeight w:val="461"/>
          <w:jc w:val="center"/>
        </w:trPr>
        <w:tc>
          <w:tcPr>
            <w:tcW w:w="737" w:type="dxa"/>
            <w:vAlign w:val="center"/>
          </w:tcPr>
          <w:p w:rsidR="006060F7" w:rsidRDefault="006060F7" w:rsidP="00340385">
            <w:pPr>
              <w:jc w:val="center"/>
              <w:rPr>
                <w:rFonts w:asciiTheme="minorEastAsia" w:hAnsiTheme="minorEastAsia"/>
                <w:sz w:val="24"/>
              </w:rPr>
            </w:pPr>
            <w:r>
              <w:rPr>
                <w:rFonts w:asciiTheme="minorEastAsia" w:hAnsiTheme="minorEastAsia"/>
                <w:sz w:val="24"/>
              </w:rPr>
              <w:t>2</w:t>
            </w:r>
          </w:p>
        </w:tc>
        <w:tc>
          <w:tcPr>
            <w:tcW w:w="2835" w:type="dxa"/>
            <w:vAlign w:val="center"/>
          </w:tcPr>
          <w:p w:rsidR="006060F7" w:rsidRDefault="006060F7" w:rsidP="00340385">
            <w:pPr>
              <w:jc w:val="center"/>
              <w:rPr>
                <w:rFonts w:asciiTheme="minorEastAsia" w:hAnsiTheme="minorEastAsia"/>
                <w:sz w:val="24"/>
              </w:rPr>
            </w:pPr>
            <w:r w:rsidRPr="00BE6260">
              <w:rPr>
                <w:rFonts w:asciiTheme="minorEastAsia" w:hAnsiTheme="minorEastAsia" w:hint="eastAsia"/>
                <w:sz w:val="24"/>
              </w:rPr>
              <w:t>高新技术企业认定复审辅导</w:t>
            </w:r>
            <w:r>
              <w:rPr>
                <w:rFonts w:asciiTheme="minorEastAsia" w:hAnsiTheme="minorEastAsia" w:hint="eastAsia"/>
                <w:sz w:val="24"/>
              </w:rPr>
              <w:t>投标工期</w:t>
            </w:r>
          </w:p>
        </w:tc>
        <w:tc>
          <w:tcPr>
            <w:tcW w:w="5356" w:type="dxa"/>
            <w:gridSpan w:val="2"/>
            <w:vAlign w:val="center"/>
          </w:tcPr>
          <w:p w:rsidR="002173FC" w:rsidRDefault="00210E49">
            <w:pPr>
              <w:jc w:val="left"/>
              <w:rPr>
                <w:rFonts w:asciiTheme="minorEastAsia" w:hAnsiTheme="minorEastAsia"/>
                <w:sz w:val="24"/>
              </w:rPr>
            </w:pPr>
            <w:r>
              <w:rPr>
                <w:rFonts w:asciiTheme="minorEastAsia" w:hAnsiTheme="minorEastAsia" w:hint="eastAsia"/>
                <w:sz w:val="24"/>
              </w:rPr>
              <w:t>城</w:t>
            </w:r>
            <w:proofErr w:type="gramStart"/>
            <w:r>
              <w:rPr>
                <w:rFonts w:asciiTheme="minorEastAsia" w:hAnsiTheme="minorEastAsia" w:hint="eastAsia"/>
                <w:sz w:val="24"/>
              </w:rPr>
              <w:t>投综合</w:t>
            </w:r>
            <w:proofErr w:type="gramEnd"/>
            <w:r w:rsidR="006060F7">
              <w:rPr>
                <w:rFonts w:asciiTheme="minorEastAsia" w:hAnsiTheme="minorEastAsia" w:hint="eastAsia"/>
                <w:sz w:val="24"/>
              </w:rPr>
              <w:t>能源公司项目工期：</w:t>
            </w:r>
          </w:p>
          <w:p w:rsidR="002173FC" w:rsidRDefault="00210E49">
            <w:pPr>
              <w:jc w:val="left"/>
              <w:rPr>
                <w:rFonts w:asciiTheme="minorEastAsia" w:hAnsiTheme="minorEastAsia"/>
                <w:sz w:val="24"/>
              </w:rPr>
            </w:pPr>
            <w:r>
              <w:rPr>
                <w:rFonts w:asciiTheme="minorEastAsia" w:hAnsiTheme="minorEastAsia" w:hint="eastAsia"/>
                <w:sz w:val="24"/>
              </w:rPr>
              <w:t>大学城</w:t>
            </w:r>
            <w:r w:rsidR="006060F7">
              <w:rPr>
                <w:rFonts w:asciiTheme="minorEastAsia" w:hAnsiTheme="minorEastAsia" w:hint="eastAsia"/>
                <w:sz w:val="24"/>
              </w:rPr>
              <w:t>能源公司项目工期：</w:t>
            </w:r>
          </w:p>
        </w:tc>
      </w:tr>
      <w:tr w:rsidR="008D26C3" w:rsidTr="008D26C3">
        <w:trPr>
          <w:trHeight w:val="417"/>
          <w:jc w:val="center"/>
        </w:trPr>
        <w:tc>
          <w:tcPr>
            <w:tcW w:w="737" w:type="dxa"/>
            <w:vMerge w:val="restart"/>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3</w:t>
            </w:r>
          </w:p>
        </w:tc>
        <w:tc>
          <w:tcPr>
            <w:tcW w:w="2835" w:type="dxa"/>
            <w:vMerge w:val="restart"/>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项目负责人</w:t>
            </w:r>
          </w:p>
        </w:tc>
        <w:tc>
          <w:tcPr>
            <w:tcW w:w="1304" w:type="dxa"/>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76"/>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restart"/>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4</w:t>
            </w:r>
          </w:p>
        </w:tc>
        <w:tc>
          <w:tcPr>
            <w:tcW w:w="2835" w:type="dxa"/>
            <w:vMerge w:val="restart"/>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服务团队信息</w:t>
            </w:r>
          </w:p>
        </w:tc>
        <w:tc>
          <w:tcPr>
            <w:tcW w:w="1304" w:type="dxa"/>
          </w:tcPr>
          <w:p w:rsidR="008D26C3" w:rsidRDefault="008D26C3" w:rsidP="005E2BE5">
            <w:pPr>
              <w:jc w:val="center"/>
              <w:rPr>
                <w:rFonts w:asciiTheme="minorEastAsia" w:hAnsiTheme="minorEastAsia"/>
                <w:sz w:val="24"/>
              </w:rPr>
            </w:pPr>
            <w:r w:rsidRPr="009E0654">
              <w:rPr>
                <w:rFonts w:asciiTheme="minorEastAsia" w:hAnsiTheme="minorEastAsia" w:hint="eastAsia"/>
                <w:sz w:val="24"/>
              </w:rPr>
              <w:t>姓名</w:t>
            </w:r>
          </w:p>
        </w:tc>
        <w:tc>
          <w:tcPr>
            <w:tcW w:w="4052" w:type="dxa"/>
            <w:vAlign w:val="center"/>
          </w:tcPr>
          <w:p w:rsidR="008D26C3" w:rsidRDefault="008D26C3" w:rsidP="00340385">
            <w:pPr>
              <w:jc w:val="center"/>
              <w:rPr>
                <w:rFonts w:asciiTheme="minorEastAsia" w:hAnsiTheme="minorEastAsia"/>
                <w:sz w:val="24"/>
              </w:rPr>
            </w:pPr>
            <w:r w:rsidRPr="009E0654">
              <w:rPr>
                <w:rFonts w:asciiTheme="minorEastAsia" w:hAnsiTheme="minorEastAsia" w:hint="eastAsia"/>
                <w:sz w:val="24"/>
              </w:rPr>
              <w:t>职称</w:t>
            </w:r>
            <w:r>
              <w:rPr>
                <w:rFonts w:asciiTheme="minorEastAsia" w:hAnsiTheme="minorEastAsia" w:hint="eastAsia"/>
                <w:sz w:val="24"/>
              </w:rPr>
              <w:t>或主要工作经验</w:t>
            </w: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tcPr>
          <w:p w:rsidR="008D26C3" w:rsidRDefault="008D26C3" w:rsidP="00340385">
            <w:pPr>
              <w:jc w:val="center"/>
              <w:rPr>
                <w:rFonts w:asciiTheme="minorEastAsia" w:hAnsiTheme="minorEastAsia"/>
                <w:sz w:val="24"/>
              </w:rPr>
            </w:pP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tcPr>
          <w:p w:rsidR="008D26C3" w:rsidRDefault="008D26C3" w:rsidP="00340385">
            <w:pPr>
              <w:jc w:val="center"/>
              <w:rPr>
                <w:rFonts w:asciiTheme="minorEastAsia" w:hAnsiTheme="minorEastAsia"/>
                <w:sz w:val="24"/>
              </w:rPr>
            </w:pP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tcPr>
          <w:p w:rsidR="008D26C3" w:rsidRDefault="008D26C3" w:rsidP="00340385">
            <w:pPr>
              <w:jc w:val="center"/>
              <w:rPr>
                <w:rFonts w:asciiTheme="minorEastAsia" w:hAnsiTheme="minorEastAsia"/>
                <w:sz w:val="24"/>
              </w:rPr>
            </w:pPr>
          </w:p>
        </w:tc>
        <w:tc>
          <w:tcPr>
            <w:tcW w:w="4052" w:type="dxa"/>
            <w:vAlign w:val="center"/>
          </w:tcPr>
          <w:p w:rsidR="008D26C3" w:rsidRDefault="008D26C3" w:rsidP="00340385">
            <w:pPr>
              <w:jc w:val="center"/>
              <w:rPr>
                <w:rFonts w:asciiTheme="minorEastAsia" w:hAnsiTheme="minorEastAsia"/>
                <w:sz w:val="24"/>
              </w:rPr>
            </w:pPr>
          </w:p>
        </w:tc>
      </w:tr>
    </w:tbl>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w:t>
      </w:r>
      <w:proofErr w:type="gramStart"/>
      <w:r>
        <w:rPr>
          <w:rFonts w:hAnsi="宋体" w:hint="eastAsia"/>
        </w:rPr>
        <w:t>费用计进其他</w:t>
      </w:r>
      <w:proofErr w:type="gramEnd"/>
      <w:r>
        <w:rPr>
          <w:rFonts w:hAnsi="宋体" w:hint="eastAsia"/>
        </w:rPr>
        <w:t>项目中或属于供应商单方面</w:t>
      </w:r>
      <w:proofErr w:type="gramStart"/>
      <w:r>
        <w:rPr>
          <w:rFonts w:hAnsi="宋体" w:hint="eastAsia"/>
        </w:rPr>
        <w:t>作</w:t>
      </w:r>
      <w:proofErr w:type="gramEnd"/>
      <w:r>
        <w:rPr>
          <w:rFonts w:hAnsi="宋体" w:hint="eastAsia"/>
        </w:rPr>
        <w:t>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792058">
      <w:pPr>
        <w:spacing w:beforeLines="30" w:before="93"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792058">
      <w:pPr>
        <w:spacing w:beforeLines="30" w:before="93"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0025EC" w:rsidRDefault="000025EC" w:rsidP="005C500C">
      <w:pPr>
        <w:widowControl/>
        <w:jc w:val="left"/>
        <w:rPr>
          <w:sz w:val="24"/>
        </w:rPr>
      </w:pPr>
    </w:p>
    <w:p w:rsidR="002572D5" w:rsidRDefault="000025EC">
      <w:pPr>
        <w:spacing w:line="360" w:lineRule="auto"/>
        <w:jc w:val="center"/>
        <w:rPr>
          <w:sz w:val="24"/>
        </w:rPr>
      </w:pPr>
      <w:r>
        <w:rPr>
          <w:sz w:val="24"/>
        </w:rPr>
        <w:br w:type="page"/>
      </w:r>
      <w:r w:rsidR="00BE6260" w:rsidRPr="00BE6260">
        <w:rPr>
          <w:rFonts w:asciiTheme="majorHAnsi" w:eastAsia="宋体" w:hAnsiTheme="majorHAnsi" w:cstheme="majorBidi" w:hint="eastAsia"/>
          <w:b/>
          <w:bCs/>
          <w:sz w:val="32"/>
          <w:szCs w:val="32"/>
        </w:rPr>
        <w:lastRenderedPageBreak/>
        <w:t>报价明细表（自拟）</w:t>
      </w:r>
    </w:p>
    <w:p w:rsidR="008D26C3" w:rsidRDefault="008D26C3">
      <w:pPr>
        <w:widowControl/>
        <w:jc w:val="left"/>
        <w:rPr>
          <w:rFonts w:ascii="宋体" w:hAnsi="宋体"/>
          <w:sz w:val="32"/>
        </w:rPr>
      </w:pPr>
      <w:r>
        <w:rPr>
          <w:rFonts w:ascii="宋体" w:hAnsi="宋体"/>
          <w:sz w:val="32"/>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8D26C3">
        <w:rPr>
          <w:rFonts w:ascii="宋体" w:hAnsi="宋体" w:hint="eastAsia"/>
          <w:sz w:val="32"/>
        </w:rPr>
        <w:t>2</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0025EC">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F047AA">
        <w:rPr>
          <w:rFonts w:hint="eastAsia"/>
          <w:sz w:val="28"/>
          <w:szCs w:val="28"/>
        </w:rPr>
        <w:t>202</w:t>
      </w:r>
      <w:r w:rsidR="00F047AA">
        <w:rPr>
          <w:sz w:val="28"/>
          <w:szCs w:val="28"/>
        </w:rPr>
        <w:t>4</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8D26C3">
        <w:rPr>
          <w:rFonts w:ascii="宋体" w:hAnsi="宋体" w:hint="eastAsia"/>
          <w:sz w:val="32"/>
        </w:rPr>
        <w:t>3</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w:t>
      </w:r>
      <w:r w:rsidR="008D26C3">
        <w:rPr>
          <w:rFonts w:ascii="黑体" w:eastAsia="黑体" w:hAnsi="黑体" w:cs="黑体" w:hint="eastAsia"/>
          <w:color w:val="000000"/>
          <w:sz w:val="28"/>
          <w:szCs w:val="28"/>
        </w:rPr>
        <w:t>4</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 xml:space="preserve">办理                       （采购单位名称）组织的“                </w:t>
      </w:r>
      <w:r w:rsidR="00CF2D7C">
        <w:rPr>
          <w:rFonts w:hAnsi="宋体" w:hint="eastAsia"/>
          <w:sz w:val="24"/>
          <w:szCs w:val="24"/>
        </w:rPr>
        <w:t xml:space="preserve">                    </w:t>
      </w:r>
      <w:r>
        <w:rPr>
          <w:rFonts w:hAnsi="宋体" w:hint="eastAsia"/>
          <w:sz w:val="24"/>
          <w:szCs w:val="24"/>
        </w:rPr>
        <w:t>（项目名称）采购项目”的投标和合同执行，以我方的名义处理一切与之有关的事宜。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r>
        <w:rPr>
          <w:rFonts w:hAnsi="宋体" w:hint="eastAsia"/>
          <w:sz w:val="24"/>
          <w:szCs w:val="24"/>
        </w:rPr>
        <w:t xml:space="preserve">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w:t>
      </w:r>
      <w:r w:rsidR="008D26C3">
        <w:rPr>
          <w:rFonts w:ascii="宋体" w:hAnsi="宋体" w:hint="eastAsia"/>
          <w:sz w:val="32"/>
        </w:rPr>
        <w:t>5</w:t>
      </w:r>
    </w:p>
    <w:p w:rsidR="001360AA" w:rsidRPr="001F38C3" w:rsidRDefault="00CB6FFA" w:rsidP="00F047AA">
      <w:pPr>
        <w:widowControl/>
        <w:jc w:val="center"/>
        <w:rPr>
          <w:rFonts w:ascii="宋体" w:hAnsi="宋体"/>
        </w:rPr>
      </w:pPr>
      <w:r w:rsidRPr="001F38C3">
        <w:rPr>
          <w:rFonts w:ascii="宋体" w:hAnsi="宋体" w:hint="eastAsia"/>
          <w:b/>
          <w:kern w:val="0"/>
          <w:sz w:val="36"/>
        </w:rPr>
        <w:t>资格性和有效性审查表</w:t>
      </w:r>
    </w:p>
    <w:p w:rsidR="001360AA"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hint="eastAsia"/>
                <w:sz w:val="20"/>
              </w:rPr>
              <w:t>序号</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ind w:firstLine="440"/>
              <w:rPr>
                <w:rFonts w:ascii="宋体" w:hAnsi="宋体"/>
                <w:sz w:val="20"/>
              </w:rPr>
            </w:pPr>
            <w:r w:rsidRPr="00E14485">
              <w:rPr>
                <w:rFonts w:ascii="宋体" w:hAnsi="宋体" w:hint="eastAsia"/>
                <w:sz w:val="20"/>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hint="eastAsia"/>
                <w:sz w:val="20"/>
              </w:rPr>
              <w:t>投标单位</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1</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必须是具有独立承担民事责任能力的在中华人民共和国境内注册的法人，具备有效的工商营业执照、企业法人组织机构代码证书、税务登记证书（或三证合一），按国家法律经营。</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2</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投标人未被列入“信用中国”网站（</w:t>
            </w:r>
            <w:r w:rsidRPr="00E14485">
              <w:rPr>
                <w:rFonts w:ascii="宋体" w:hAnsi="宋体"/>
                <w:sz w:val="20"/>
              </w:rPr>
              <w:t>www.creditchina.gov.cn）记录失信被执行人或重大税收违法案件当事人名单，投标人须提供《信用记录承诺函》附“信用中国”网站（www.creditchina.gov.cn）的信用记录查询结果截图并打印页面加盖公章。</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3</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投标人没有处于被责令停业或破产状态，且资产未被重组、接管和冻结，声明在投标活动中</w:t>
            </w:r>
            <w:r w:rsidRPr="00E14485">
              <w:rPr>
                <w:rFonts w:ascii="宋体" w:hAnsi="宋体"/>
                <w:sz w:val="20"/>
              </w:rPr>
              <w:t>3年内没有重大违法活动和涉嫌违规行为。（格式自拟）</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4</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近</w:t>
            </w:r>
            <w:r w:rsidRPr="00E14485">
              <w:rPr>
                <w:rFonts w:ascii="宋体" w:hAnsi="宋体"/>
                <w:sz w:val="20"/>
              </w:rPr>
              <w:t>5年来具有类似高新认定相关服务业绩（需提供合同和合同对应业主获得的相应业绩证明复印件等证明材料）</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5</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本项目不接受联合体报价。</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6</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投标文件按竞选文件的规定密封、盖章和签署；</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7</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投标文件按竞选文件规定的格式填写，无内容不全或关键字迹模糊、无法</w:t>
            </w:r>
            <w:proofErr w:type="gramStart"/>
            <w:r w:rsidRPr="00E14485">
              <w:rPr>
                <w:rFonts w:ascii="宋体" w:hAnsi="宋体" w:hint="eastAsia"/>
                <w:sz w:val="20"/>
              </w:rPr>
              <w:t>辩认</w:t>
            </w:r>
            <w:proofErr w:type="gramEnd"/>
            <w:r w:rsidRPr="00E14485">
              <w:rPr>
                <w:rFonts w:ascii="宋体" w:hAnsi="宋体" w:hint="eastAsia"/>
                <w:sz w:val="20"/>
              </w:rPr>
              <w:t>情形；</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8</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对同一竞选项目未出现两个或以上的投标报价，且没声明哪个有效；</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9</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投标总报价不得高于采购限价；</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10</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投标总报价不低于企业自身成本；</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11</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工期满足竞选文件要求的；</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12</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方案</w:t>
            </w:r>
            <w:proofErr w:type="gramStart"/>
            <w:r w:rsidRPr="00E14485">
              <w:rPr>
                <w:rFonts w:ascii="宋体" w:hAnsi="宋体" w:hint="eastAsia"/>
                <w:sz w:val="20"/>
              </w:rPr>
              <w:t>中无未响应</w:t>
            </w:r>
            <w:proofErr w:type="gramEnd"/>
            <w:r w:rsidRPr="00E14485">
              <w:rPr>
                <w:rFonts w:ascii="宋体" w:hAnsi="宋体" w:hint="eastAsia"/>
                <w:sz w:val="20"/>
              </w:rPr>
              <w:t>竞选文件中已明确必须要作实质性响应的内容；</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13</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投标文件无附有采购人不能接受的条件；</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14</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14485">
            <w:pPr>
              <w:spacing w:line="400" w:lineRule="exact"/>
              <w:rPr>
                <w:rFonts w:ascii="宋体" w:hAnsi="宋体"/>
                <w:sz w:val="20"/>
              </w:rPr>
            </w:pPr>
            <w:r w:rsidRPr="00E14485">
              <w:rPr>
                <w:rFonts w:ascii="宋体" w:hAnsi="宋体" w:hint="eastAsia"/>
                <w:sz w:val="20"/>
              </w:rPr>
              <w:t>符合竞选文件中规定的其他实质性要求。</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sz w:val="20"/>
              </w:rPr>
              <w:t xml:space="preserve">　</w:t>
            </w:r>
          </w:p>
        </w:tc>
      </w:tr>
      <w:tr w:rsidR="00EA7F72" w:rsidRPr="00981C20" w:rsidTr="00EA7F72">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hint="eastAsia"/>
                <w:sz w:val="20"/>
              </w:rPr>
              <w:t xml:space="preserve">　</w:t>
            </w:r>
          </w:p>
        </w:tc>
        <w:tc>
          <w:tcPr>
            <w:tcW w:w="6225"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EA7F72" w:rsidRPr="00E14485" w:rsidRDefault="00EA7F72" w:rsidP="00EA7F72">
            <w:pPr>
              <w:spacing w:line="400" w:lineRule="exact"/>
              <w:ind w:firstLine="440"/>
              <w:rPr>
                <w:rFonts w:ascii="宋体" w:hAnsi="宋体"/>
                <w:sz w:val="20"/>
              </w:rPr>
            </w:pPr>
            <w:r w:rsidRPr="00E14485">
              <w:rPr>
                <w:rFonts w:ascii="宋体" w:hAnsi="宋体" w:hint="eastAsia"/>
                <w:sz w:val="20"/>
              </w:rPr>
              <w:t>评审结论（通过</w:t>
            </w:r>
            <w:r w:rsidRPr="00E14485">
              <w:rPr>
                <w:rFonts w:ascii="宋体" w:hAnsi="宋体"/>
                <w:sz w:val="20"/>
              </w:rPr>
              <w:t>/不通过）</w:t>
            </w:r>
          </w:p>
        </w:tc>
        <w:tc>
          <w:tcPr>
            <w:tcW w:w="1183"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EA7F72" w:rsidRPr="00E14485" w:rsidRDefault="00EA7F72" w:rsidP="00EA7F72">
            <w:pPr>
              <w:spacing w:line="400" w:lineRule="exact"/>
              <w:rPr>
                <w:rFonts w:ascii="宋体" w:hAnsi="宋体"/>
                <w:sz w:val="20"/>
              </w:rPr>
            </w:pPr>
            <w:r w:rsidRPr="00E14485">
              <w:rPr>
                <w:rFonts w:ascii="宋体" w:hAnsi="宋体" w:hint="eastAsia"/>
                <w:sz w:val="20"/>
              </w:rPr>
              <w:t xml:space="preserve">　</w:t>
            </w:r>
          </w:p>
        </w:tc>
      </w:tr>
    </w:tbl>
    <w:p w:rsidR="001360AA" w:rsidRPr="001F38C3" w:rsidRDefault="00CB6FFA">
      <w:pPr>
        <w:spacing w:line="400" w:lineRule="exact"/>
        <w:ind w:firstLine="440"/>
        <w:rPr>
          <w:rFonts w:ascii="宋体" w:hAnsi="宋体"/>
        </w:rPr>
      </w:pPr>
      <w:r w:rsidRPr="001F38C3">
        <w:rPr>
          <w:rFonts w:ascii="宋体" w:hAnsi="宋体" w:hint="eastAsia"/>
        </w:rPr>
        <w:lastRenderedPageBreak/>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w:t>
      </w:r>
      <w:proofErr w:type="gramStart"/>
      <w:r w:rsidRPr="001F38C3">
        <w:rPr>
          <w:rFonts w:ascii="宋体" w:hAnsi="宋体" w:hint="eastAsia"/>
        </w:rPr>
        <w:t>按废标处理</w:t>
      </w:r>
      <w:proofErr w:type="gramEnd"/>
      <w:r w:rsidRPr="001F38C3">
        <w:rPr>
          <w:rFonts w:ascii="宋体" w:hAnsi="宋体" w:hint="eastAsia"/>
        </w:rPr>
        <w:t>。</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792058">
      <w:pPr>
        <w:spacing w:beforeLines="30" w:before="93" w:line="400" w:lineRule="exact"/>
        <w:ind w:left="420" w:hangingChars="200" w:hanging="420"/>
        <w:rPr>
          <w:rFonts w:ascii="宋体" w:hAnsi="宋体"/>
        </w:rPr>
      </w:pPr>
      <w:r w:rsidRPr="001F38C3">
        <w:rPr>
          <w:rFonts w:ascii="宋体" w:hAnsi="宋体" w:hint="eastAsia"/>
        </w:rPr>
        <w:t xml:space="preserve">评委签名：                                                                                </w:t>
      </w:r>
    </w:p>
    <w:p w:rsidR="00E474FB" w:rsidRPr="001F38C3" w:rsidRDefault="00CB6FFA">
      <w:pPr>
        <w:spacing w:line="360" w:lineRule="auto"/>
        <w:sectPr w:rsidR="00E474FB" w:rsidRPr="001F38C3">
          <w:footerReference w:type="default" r:id="rId9"/>
          <w:pgSz w:w="11906" w:h="16838"/>
          <w:pgMar w:top="1440" w:right="1800" w:bottom="1440" w:left="1800" w:header="851" w:footer="992" w:gutter="0"/>
          <w:cols w:space="720"/>
          <w:docGrid w:type="lines" w:linePitch="312"/>
        </w:sectPr>
      </w:pPr>
      <w:r w:rsidRPr="001F38C3">
        <w:rPr>
          <w:rFonts w:ascii="宋体" w:hAnsi="宋体" w:hint="eastAsia"/>
        </w:rPr>
        <w:t xml:space="preserve">日 期：    年   月  </w:t>
      </w:r>
      <w:r w:rsidR="00F047AA">
        <w:rPr>
          <w:rFonts w:ascii="宋体" w:hAnsi="宋体" w:hint="eastAsia"/>
        </w:rPr>
        <w:t>日</w:t>
      </w:r>
    </w:p>
    <w:p w:rsidR="00275256" w:rsidRDefault="002C2CB8" w:rsidP="00F047AA">
      <w:pPr>
        <w:spacing w:line="360" w:lineRule="auto"/>
        <w:rPr>
          <w:rFonts w:asciiTheme="minorEastAsia" w:hAnsiTheme="minorEastAsia"/>
          <w:b/>
          <w:sz w:val="24"/>
        </w:rPr>
      </w:pPr>
      <w:r>
        <w:rPr>
          <w:rFonts w:asciiTheme="minorEastAsia" w:hAnsiTheme="minorEastAsia" w:hint="eastAsia"/>
          <w:b/>
          <w:sz w:val="24"/>
        </w:rPr>
        <w:lastRenderedPageBreak/>
        <w:t>附件6</w:t>
      </w:r>
      <w:r>
        <w:rPr>
          <w:rFonts w:asciiTheme="minorEastAsia" w:hAnsiTheme="minorEastAsia"/>
          <w:b/>
          <w:sz w:val="24"/>
        </w:rPr>
        <w:t xml:space="preserve">                     </w:t>
      </w:r>
      <w:r>
        <w:rPr>
          <w:rFonts w:asciiTheme="minorEastAsia" w:hAnsiTheme="minorEastAsia" w:hint="eastAsia"/>
          <w:b/>
          <w:sz w:val="24"/>
        </w:rPr>
        <w:t>评分标准</w:t>
      </w:r>
    </w:p>
    <w:p w:rsidR="00EA7F72" w:rsidRDefault="00EA7F72" w:rsidP="00F047AA">
      <w:pPr>
        <w:spacing w:line="360" w:lineRule="auto"/>
        <w:rPr>
          <w:rFonts w:asciiTheme="minorEastAsia" w:hAnsiTheme="minorEastAsia"/>
          <w:b/>
          <w:sz w:val="24"/>
        </w:rPr>
      </w:pPr>
      <w:r>
        <w:rPr>
          <w:rFonts w:asciiTheme="minorEastAsia" w:hAnsiTheme="minorEastAsia" w:hint="eastAsia"/>
          <w:b/>
          <w:sz w:val="24"/>
        </w:rPr>
        <w:t>项目名称：</w:t>
      </w:r>
    </w:p>
    <w:tbl>
      <w:tblPr>
        <w:tblW w:w="9300" w:type="dxa"/>
        <w:tblLook w:val="04A0" w:firstRow="1" w:lastRow="0" w:firstColumn="1" w:lastColumn="0" w:noHBand="0" w:noVBand="1"/>
      </w:tblPr>
      <w:tblGrid>
        <w:gridCol w:w="1000"/>
        <w:gridCol w:w="900"/>
        <w:gridCol w:w="860"/>
        <w:gridCol w:w="5460"/>
        <w:gridCol w:w="1080"/>
      </w:tblGrid>
      <w:tr w:rsidR="00B55CBA" w:rsidTr="00B55CBA">
        <w:trPr>
          <w:trHeight w:val="285"/>
        </w:trPr>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5CBA" w:rsidRDefault="00B55CBA">
            <w:pPr>
              <w:widowControl/>
              <w:jc w:val="center"/>
              <w:rPr>
                <w:b/>
                <w:bCs/>
                <w:color w:val="000000"/>
                <w:kern w:val="0"/>
                <w:sz w:val="18"/>
                <w:szCs w:val="18"/>
              </w:rPr>
            </w:pPr>
            <w:r>
              <w:rPr>
                <w:rFonts w:hint="eastAsia"/>
                <w:b/>
                <w:bCs/>
                <w:color w:val="000000"/>
                <w:sz w:val="18"/>
                <w:szCs w:val="18"/>
              </w:rPr>
              <w:t>评审大项</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55CBA" w:rsidRDefault="00B55CBA">
            <w:pPr>
              <w:jc w:val="center"/>
              <w:rPr>
                <w:b/>
                <w:bCs/>
                <w:color w:val="000000"/>
                <w:sz w:val="18"/>
                <w:szCs w:val="18"/>
              </w:rPr>
            </w:pPr>
            <w:r>
              <w:rPr>
                <w:rFonts w:hint="eastAsia"/>
                <w:b/>
                <w:bCs/>
                <w:color w:val="000000"/>
                <w:sz w:val="18"/>
                <w:szCs w:val="18"/>
              </w:rPr>
              <w:t>评审内容</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B55CBA" w:rsidRDefault="00B55CBA">
            <w:pPr>
              <w:jc w:val="center"/>
              <w:rPr>
                <w:b/>
                <w:bCs/>
                <w:color w:val="000000"/>
                <w:sz w:val="18"/>
                <w:szCs w:val="18"/>
              </w:rPr>
            </w:pPr>
            <w:r>
              <w:rPr>
                <w:rFonts w:hint="eastAsia"/>
                <w:b/>
                <w:bCs/>
                <w:color w:val="000000"/>
                <w:sz w:val="18"/>
                <w:szCs w:val="18"/>
              </w:rPr>
              <w:t>分值</w:t>
            </w:r>
          </w:p>
        </w:tc>
        <w:tc>
          <w:tcPr>
            <w:tcW w:w="5460" w:type="dxa"/>
            <w:tcBorders>
              <w:top w:val="single" w:sz="4" w:space="0" w:color="auto"/>
              <w:left w:val="nil"/>
              <w:bottom w:val="single" w:sz="4" w:space="0" w:color="auto"/>
              <w:right w:val="single" w:sz="4" w:space="0" w:color="auto"/>
            </w:tcBorders>
            <w:shd w:val="clear" w:color="000000" w:fill="FFFFFF"/>
            <w:vAlign w:val="center"/>
            <w:hideMark/>
          </w:tcPr>
          <w:p w:rsidR="00B55CBA" w:rsidRDefault="00B55CBA">
            <w:pPr>
              <w:jc w:val="center"/>
              <w:rPr>
                <w:b/>
                <w:bCs/>
                <w:color w:val="000000"/>
                <w:sz w:val="18"/>
                <w:szCs w:val="18"/>
              </w:rPr>
            </w:pPr>
            <w:r>
              <w:rPr>
                <w:rFonts w:hint="eastAsia"/>
                <w:b/>
                <w:bCs/>
                <w:color w:val="000000"/>
                <w:sz w:val="18"/>
                <w:szCs w:val="18"/>
              </w:rPr>
              <w:t>评分标准</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B55CBA" w:rsidRDefault="00B55CBA">
            <w:pPr>
              <w:jc w:val="center"/>
              <w:rPr>
                <w:b/>
                <w:bCs/>
                <w:color w:val="000000"/>
                <w:sz w:val="18"/>
                <w:szCs w:val="18"/>
              </w:rPr>
            </w:pPr>
            <w:r>
              <w:rPr>
                <w:rFonts w:hint="eastAsia"/>
                <w:b/>
                <w:bCs/>
                <w:color w:val="000000"/>
                <w:sz w:val="18"/>
                <w:szCs w:val="18"/>
              </w:rPr>
              <w:t>备注</w:t>
            </w:r>
          </w:p>
        </w:tc>
      </w:tr>
      <w:tr w:rsidR="00B55CBA" w:rsidTr="00B55CBA">
        <w:trPr>
          <w:trHeight w:val="1020"/>
        </w:trPr>
        <w:tc>
          <w:tcPr>
            <w:tcW w:w="1000" w:type="dxa"/>
            <w:tcBorders>
              <w:top w:val="nil"/>
              <w:left w:val="single" w:sz="4" w:space="0" w:color="auto"/>
              <w:bottom w:val="single" w:sz="4" w:space="0" w:color="auto"/>
              <w:right w:val="single" w:sz="4" w:space="0" w:color="auto"/>
            </w:tcBorders>
            <w:shd w:val="clear" w:color="000000" w:fill="FFFFFF"/>
            <w:vAlign w:val="center"/>
            <w:hideMark/>
          </w:tcPr>
          <w:p w:rsidR="00B55CBA" w:rsidRDefault="00B55CBA">
            <w:pPr>
              <w:jc w:val="center"/>
              <w:rPr>
                <w:color w:val="000000"/>
                <w:sz w:val="18"/>
                <w:szCs w:val="18"/>
              </w:rPr>
            </w:pPr>
            <w:r>
              <w:rPr>
                <w:rFonts w:hint="eastAsia"/>
                <w:color w:val="000000"/>
                <w:sz w:val="18"/>
                <w:szCs w:val="18"/>
              </w:rPr>
              <w:t>商务部分（</w:t>
            </w:r>
            <w:r>
              <w:rPr>
                <w:rFonts w:hint="eastAsia"/>
                <w:color w:val="000000"/>
                <w:sz w:val="18"/>
                <w:szCs w:val="18"/>
              </w:rPr>
              <w:t>30</w:t>
            </w:r>
            <w:r>
              <w:rPr>
                <w:rFonts w:hint="eastAsia"/>
                <w:color w:val="000000"/>
                <w:sz w:val="18"/>
                <w:szCs w:val="18"/>
              </w:rPr>
              <w:t>分）</w:t>
            </w:r>
          </w:p>
        </w:tc>
        <w:tc>
          <w:tcPr>
            <w:tcW w:w="900" w:type="dxa"/>
            <w:tcBorders>
              <w:top w:val="nil"/>
              <w:left w:val="nil"/>
              <w:bottom w:val="single" w:sz="4" w:space="0" w:color="auto"/>
              <w:right w:val="single" w:sz="4" w:space="0" w:color="auto"/>
            </w:tcBorders>
            <w:shd w:val="clear" w:color="auto" w:fill="auto"/>
            <w:vAlign w:val="center"/>
            <w:hideMark/>
          </w:tcPr>
          <w:p w:rsidR="00B55CBA" w:rsidRDefault="00B55CBA">
            <w:pPr>
              <w:jc w:val="center"/>
              <w:rPr>
                <w:color w:val="000000"/>
                <w:sz w:val="18"/>
                <w:szCs w:val="18"/>
              </w:rPr>
            </w:pPr>
            <w:r>
              <w:rPr>
                <w:rFonts w:hint="eastAsia"/>
                <w:color w:val="000000"/>
                <w:sz w:val="18"/>
                <w:szCs w:val="18"/>
              </w:rPr>
              <w:t>投标人过往业绩</w:t>
            </w:r>
          </w:p>
        </w:tc>
        <w:tc>
          <w:tcPr>
            <w:tcW w:w="860" w:type="dxa"/>
            <w:tcBorders>
              <w:top w:val="nil"/>
              <w:left w:val="nil"/>
              <w:bottom w:val="single" w:sz="4" w:space="0" w:color="auto"/>
              <w:right w:val="single" w:sz="4" w:space="0" w:color="auto"/>
            </w:tcBorders>
            <w:shd w:val="clear" w:color="auto" w:fill="auto"/>
            <w:vAlign w:val="center"/>
            <w:hideMark/>
          </w:tcPr>
          <w:p w:rsidR="00B55CBA" w:rsidRDefault="00B55CBA">
            <w:pPr>
              <w:jc w:val="center"/>
              <w:rPr>
                <w:color w:val="000000"/>
                <w:sz w:val="18"/>
                <w:szCs w:val="18"/>
              </w:rPr>
            </w:pPr>
            <w:r>
              <w:rPr>
                <w:rFonts w:hint="eastAsia"/>
                <w:color w:val="000000"/>
                <w:sz w:val="18"/>
                <w:szCs w:val="18"/>
              </w:rPr>
              <w:t>30</w:t>
            </w:r>
          </w:p>
        </w:tc>
        <w:tc>
          <w:tcPr>
            <w:tcW w:w="5460" w:type="dxa"/>
            <w:tcBorders>
              <w:top w:val="nil"/>
              <w:left w:val="nil"/>
              <w:bottom w:val="single" w:sz="4" w:space="0" w:color="auto"/>
              <w:right w:val="single" w:sz="4" w:space="0" w:color="auto"/>
            </w:tcBorders>
            <w:shd w:val="clear" w:color="000000" w:fill="FFFFFF"/>
            <w:vAlign w:val="center"/>
            <w:hideMark/>
          </w:tcPr>
          <w:p w:rsidR="00B55CBA" w:rsidRDefault="00B55CBA">
            <w:pPr>
              <w:jc w:val="left"/>
              <w:rPr>
                <w:color w:val="000000"/>
                <w:sz w:val="18"/>
                <w:szCs w:val="18"/>
              </w:rPr>
            </w:pPr>
            <w:r>
              <w:rPr>
                <w:rFonts w:hint="eastAsia"/>
                <w:color w:val="000000"/>
                <w:sz w:val="18"/>
                <w:szCs w:val="18"/>
              </w:rPr>
              <w:t>1</w:t>
            </w:r>
            <w:r>
              <w:rPr>
                <w:rFonts w:hint="eastAsia"/>
                <w:color w:val="000000"/>
                <w:sz w:val="18"/>
                <w:szCs w:val="18"/>
              </w:rPr>
              <w:t>、投标人近</w:t>
            </w:r>
            <w:r>
              <w:rPr>
                <w:rFonts w:hint="eastAsia"/>
                <w:color w:val="000000"/>
                <w:sz w:val="18"/>
                <w:szCs w:val="18"/>
              </w:rPr>
              <w:t>5</w:t>
            </w:r>
            <w:r>
              <w:rPr>
                <w:rFonts w:hint="eastAsia"/>
                <w:color w:val="000000"/>
                <w:sz w:val="18"/>
                <w:szCs w:val="18"/>
              </w:rPr>
              <w:t>年完成过类似高新认定相关服务业绩，每个业绩得</w:t>
            </w:r>
            <w:r>
              <w:rPr>
                <w:rFonts w:hint="eastAsia"/>
                <w:color w:val="000000"/>
                <w:sz w:val="18"/>
                <w:szCs w:val="18"/>
              </w:rPr>
              <w:t>3</w:t>
            </w:r>
            <w:r>
              <w:rPr>
                <w:rFonts w:hint="eastAsia"/>
                <w:color w:val="000000"/>
                <w:sz w:val="18"/>
                <w:szCs w:val="18"/>
              </w:rPr>
              <w:t>分。</w:t>
            </w:r>
            <w:r>
              <w:rPr>
                <w:rFonts w:hint="eastAsia"/>
                <w:color w:val="000000"/>
                <w:sz w:val="18"/>
                <w:szCs w:val="18"/>
              </w:rPr>
              <w:br/>
            </w:r>
            <w:r>
              <w:rPr>
                <w:rFonts w:hint="eastAsia"/>
                <w:color w:val="000000"/>
                <w:sz w:val="18"/>
                <w:szCs w:val="18"/>
              </w:rPr>
              <w:t>注：本项最高得分</w:t>
            </w:r>
            <w:r>
              <w:rPr>
                <w:rFonts w:hint="eastAsia"/>
                <w:color w:val="000000"/>
                <w:sz w:val="18"/>
                <w:szCs w:val="18"/>
              </w:rPr>
              <w:t>30</w:t>
            </w:r>
            <w:r>
              <w:rPr>
                <w:rFonts w:hint="eastAsia"/>
                <w:color w:val="000000"/>
                <w:sz w:val="18"/>
                <w:szCs w:val="18"/>
              </w:rPr>
              <w:t>分。需提供合同及合同对应申请内容成功获得认定的相关证明文件复印件。否则不计分。</w:t>
            </w:r>
          </w:p>
        </w:tc>
        <w:tc>
          <w:tcPr>
            <w:tcW w:w="1080" w:type="dxa"/>
            <w:tcBorders>
              <w:top w:val="nil"/>
              <w:left w:val="nil"/>
              <w:bottom w:val="single" w:sz="4" w:space="0" w:color="auto"/>
              <w:right w:val="single" w:sz="4" w:space="0" w:color="auto"/>
            </w:tcBorders>
            <w:shd w:val="clear" w:color="auto" w:fill="auto"/>
            <w:noWrap/>
            <w:vAlign w:val="center"/>
            <w:hideMark/>
          </w:tcPr>
          <w:p w:rsidR="00B55CBA" w:rsidRDefault="00B55CBA">
            <w:pPr>
              <w:jc w:val="center"/>
              <w:rPr>
                <w:rFonts w:ascii="等线" w:eastAsia="等线" w:hAnsi="等线"/>
                <w:color w:val="000000"/>
                <w:sz w:val="22"/>
                <w:szCs w:val="22"/>
              </w:rPr>
            </w:pPr>
            <w:r>
              <w:rPr>
                <w:rFonts w:ascii="等线" w:eastAsia="等线" w:hAnsi="等线" w:hint="eastAsia"/>
                <w:color w:val="000000"/>
                <w:sz w:val="22"/>
                <w:szCs w:val="22"/>
              </w:rPr>
              <w:t xml:space="preserve">　</w:t>
            </w:r>
          </w:p>
        </w:tc>
      </w:tr>
      <w:tr w:rsidR="00B55CBA" w:rsidTr="00B55CBA">
        <w:trPr>
          <w:trHeight w:val="1140"/>
        </w:trPr>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55CBA" w:rsidRDefault="00B55CBA">
            <w:pPr>
              <w:jc w:val="center"/>
              <w:rPr>
                <w:rFonts w:ascii="宋体" w:eastAsia="宋体" w:hAnsi="宋体"/>
                <w:color w:val="000000"/>
                <w:sz w:val="18"/>
                <w:szCs w:val="18"/>
              </w:rPr>
            </w:pPr>
            <w:r>
              <w:rPr>
                <w:rFonts w:hint="eastAsia"/>
                <w:color w:val="000000"/>
                <w:sz w:val="18"/>
                <w:szCs w:val="18"/>
              </w:rPr>
              <w:t>技术部分（</w:t>
            </w:r>
            <w:r>
              <w:rPr>
                <w:rFonts w:hint="eastAsia"/>
                <w:color w:val="000000"/>
                <w:sz w:val="18"/>
                <w:szCs w:val="18"/>
              </w:rPr>
              <w:t>20</w:t>
            </w:r>
            <w:r>
              <w:rPr>
                <w:rFonts w:hint="eastAsia"/>
                <w:color w:val="000000"/>
                <w:sz w:val="18"/>
                <w:szCs w:val="18"/>
              </w:rPr>
              <w:t>分）</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B55CBA" w:rsidRDefault="00B55CBA">
            <w:pPr>
              <w:jc w:val="center"/>
              <w:rPr>
                <w:color w:val="000000"/>
                <w:sz w:val="18"/>
                <w:szCs w:val="18"/>
              </w:rPr>
            </w:pPr>
            <w:r>
              <w:rPr>
                <w:rFonts w:hint="eastAsia"/>
                <w:color w:val="000000"/>
                <w:sz w:val="18"/>
                <w:szCs w:val="18"/>
              </w:rPr>
              <w:t>总体方案评审</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B55CBA" w:rsidRDefault="00B55CBA">
            <w:pPr>
              <w:jc w:val="center"/>
              <w:rPr>
                <w:color w:val="000000"/>
                <w:sz w:val="18"/>
                <w:szCs w:val="18"/>
              </w:rPr>
            </w:pPr>
            <w:r>
              <w:rPr>
                <w:rFonts w:hint="eastAsia"/>
                <w:color w:val="000000"/>
                <w:sz w:val="18"/>
                <w:szCs w:val="18"/>
              </w:rPr>
              <w:t>20</w:t>
            </w:r>
          </w:p>
        </w:tc>
        <w:tc>
          <w:tcPr>
            <w:tcW w:w="5460" w:type="dxa"/>
            <w:tcBorders>
              <w:top w:val="nil"/>
              <w:left w:val="nil"/>
              <w:bottom w:val="single" w:sz="4" w:space="0" w:color="auto"/>
              <w:right w:val="single" w:sz="4" w:space="0" w:color="auto"/>
            </w:tcBorders>
            <w:shd w:val="clear" w:color="000000" w:fill="FFFFFF"/>
            <w:vAlign w:val="center"/>
            <w:hideMark/>
          </w:tcPr>
          <w:p w:rsidR="00B55CBA" w:rsidRDefault="00B55CBA">
            <w:pPr>
              <w:jc w:val="left"/>
              <w:rPr>
                <w:color w:val="000000"/>
                <w:sz w:val="18"/>
                <w:szCs w:val="18"/>
              </w:rPr>
            </w:pPr>
            <w:r>
              <w:rPr>
                <w:rFonts w:hint="eastAsia"/>
                <w:color w:val="000000"/>
                <w:sz w:val="18"/>
                <w:szCs w:val="18"/>
              </w:rPr>
              <w:t>A</w:t>
            </w:r>
            <w:r>
              <w:rPr>
                <w:rFonts w:hint="eastAsia"/>
                <w:color w:val="000000"/>
                <w:sz w:val="18"/>
                <w:szCs w:val="18"/>
              </w:rPr>
              <w:t>．</w:t>
            </w:r>
            <w:r>
              <w:rPr>
                <w:rFonts w:hint="eastAsia"/>
                <w:color w:val="000000"/>
                <w:sz w:val="18"/>
                <w:szCs w:val="18"/>
              </w:rPr>
              <w:t> </w:t>
            </w:r>
            <w:r>
              <w:rPr>
                <w:rFonts w:hint="eastAsia"/>
                <w:color w:val="000000"/>
                <w:sz w:val="18"/>
                <w:szCs w:val="18"/>
              </w:rPr>
              <w:t>熟悉本项目复审的要点和工作流程，有丰富社会资源，项目负责人及团队人员相关业务经验丰富；能针对项目较好的提出复审过程中可能存在的相关重要性关键性问题及应对方案，有积极配合采购人顺利通过复审的响应和保障措施，工期安排合理。得</w:t>
            </w:r>
            <w:r>
              <w:rPr>
                <w:rFonts w:hint="eastAsia"/>
                <w:color w:val="000000"/>
                <w:sz w:val="18"/>
                <w:szCs w:val="18"/>
              </w:rPr>
              <w:t>14-20</w:t>
            </w:r>
            <w:r>
              <w:rPr>
                <w:rFonts w:hint="eastAsia"/>
                <w:color w:val="000000"/>
                <w:sz w:val="18"/>
                <w:szCs w:val="18"/>
              </w:rPr>
              <w:t>分。</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55CBA" w:rsidRDefault="00B55CBA">
            <w:pPr>
              <w:jc w:val="center"/>
              <w:rPr>
                <w:rFonts w:ascii="等线" w:eastAsia="等线" w:hAnsi="等线"/>
                <w:color w:val="000000"/>
                <w:sz w:val="22"/>
                <w:szCs w:val="22"/>
              </w:rPr>
            </w:pPr>
            <w:r>
              <w:rPr>
                <w:rFonts w:ascii="等线" w:eastAsia="等线" w:hAnsi="等线" w:hint="eastAsia"/>
                <w:color w:val="000000"/>
                <w:sz w:val="22"/>
                <w:szCs w:val="22"/>
              </w:rPr>
              <w:t xml:space="preserve">　</w:t>
            </w:r>
          </w:p>
        </w:tc>
      </w:tr>
      <w:tr w:rsidR="00B55CBA" w:rsidTr="00B55CBA">
        <w:trPr>
          <w:trHeight w:val="1035"/>
        </w:trPr>
        <w:tc>
          <w:tcPr>
            <w:tcW w:w="1000" w:type="dxa"/>
            <w:vMerge/>
            <w:tcBorders>
              <w:top w:val="nil"/>
              <w:left w:val="single" w:sz="4" w:space="0" w:color="auto"/>
              <w:bottom w:val="single" w:sz="4" w:space="0" w:color="auto"/>
              <w:right w:val="single" w:sz="4" w:space="0" w:color="auto"/>
            </w:tcBorders>
            <w:vAlign w:val="center"/>
            <w:hideMark/>
          </w:tcPr>
          <w:p w:rsidR="00B55CBA" w:rsidRDefault="00B55CBA">
            <w:pPr>
              <w:rPr>
                <w:rFonts w:ascii="宋体" w:eastAsia="宋体" w:hAnsi="宋体" w:cs="宋体"/>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B55CBA" w:rsidRDefault="00B55CBA">
            <w:pPr>
              <w:rPr>
                <w:rFonts w:ascii="宋体" w:eastAsia="宋体" w:hAnsi="宋体" w:cs="宋体"/>
                <w:color w:val="000000"/>
                <w:sz w:val="18"/>
                <w:szCs w:val="18"/>
              </w:rPr>
            </w:pPr>
          </w:p>
        </w:tc>
        <w:tc>
          <w:tcPr>
            <w:tcW w:w="860" w:type="dxa"/>
            <w:vMerge/>
            <w:tcBorders>
              <w:top w:val="nil"/>
              <w:left w:val="single" w:sz="4" w:space="0" w:color="auto"/>
              <w:bottom w:val="single" w:sz="4" w:space="0" w:color="auto"/>
              <w:right w:val="single" w:sz="4" w:space="0" w:color="auto"/>
            </w:tcBorders>
            <w:vAlign w:val="center"/>
            <w:hideMark/>
          </w:tcPr>
          <w:p w:rsidR="00B55CBA" w:rsidRDefault="00B55CBA">
            <w:pPr>
              <w:rPr>
                <w:rFonts w:ascii="宋体" w:eastAsia="宋体" w:hAnsi="宋体" w:cs="宋体"/>
                <w:color w:val="000000"/>
                <w:sz w:val="18"/>
                <w:szCs w:val="18"/>
              </w:rPr>
            </w:pPr>
          </w:p>
        </w:tc>
        <w:tc>
          <w:tcPr>
            <w:tcW w:w="5460" w:type="dxa"/>
            <w:tcBorders>
              <w:top w:val="nil"/>
              <w:left w:val="nil"/>
              <w:bottom w:val="single" w:sz="4" w:space="0" w:color="auto"/>
              <w:right w:val="single" w:sz="4" w:space="0" w:color="auto"/>
            </w:tcBorders>
            <w:shd w:val="clear" w:color="000000" w:fill="FFFFFF"/>
            <w:vAlign w:val="center"/>
            <w:hideMark/>
          </w:tcPr>
          <w:p w:rsidR="00B55CBA" w:rsidRDefault="00B55CBA">
            <w:pPr>
              <w:jc w:val="left"/>
              <w:rPr>
                <w:rFonts w:ascii="宋体" w:eastAsia="宋体" w:hAnsi="宋体"/>
                <w:color w:val="000000"/>
                <w:sz w:val="18"/>
                <w:szCs w:val="18"/>
              </w:rPr>
            </w:pPr>
            <w:r>
              <w:rPr>
                <w:rFonts w:hint="eastAsia"/>
                <w:color w:val="000000"/>
                <w:sz w:val="18"/>
                <w:szCs w:val="18"/>
              </w:rPr>
              <w:t>B</w:t>
            </w:r>
            <w:r>
              <w:rPr>
                <w:rFonts w:hint="eastAsia"/>
                <w:color w:val="000000"/>
                <w:sz w:val="18"/>
                <w:szCs w:val="18"/>
              </w:rPr>
              <w:t>．</w:t>
            </w:r>
            <w:r>
              <w:rPr>
                <w:rFonts w:hint="eastAsia"/>
                <w:color w:val="000000"/>
                <w:sz w:val="18"/>
                <w:szCs w:val="18"/>
              </w:rPr>
              <w:t> </w:t>
            </w:r>
            <w:r>
              <w:rPr>
                <w:rFonts w:hint="eastAsia"/>
                <w:color w:val="000000"/>
                <w:sz w:val="18"/>
                <w:szCs w:val="18"/>
              </w:rPr>
              <w:t>一般熟悉本项目申报要点和工作流程，有一定社会资源，项目负责人及团队人员有相关业务经验；能提出申报过程中可能存在的一些基本问题及应对方案，较积极配合采购人顺利通过申报，工期安排较合理。得</w:t>
            </w:r>
            <w:r>
              <w:rPr>
                <w:rFonts w:hint="eastAsia"/>
                <w:color w:val="000000"/>
                <w:sz w:val="18"/>
                <w:szCs w:val="18"/>
              </w:rPr>
              <w:t>7-13</w:t>
            </w:r>
            <w:r>
              <w:rPr>
                <w:rFonts w:hint="eastAsia"/>
                <w:color w:val="000000"/>
                <w:sz w:val="18"/>
                <w:szCs w:val="18"/>
              </w:rPr>
              <w:t>分。</w:t>
            </w:r>
          </w:p>
        </w:tc>
        <w:tc>
          <w:tcPr>
            <w:tcW w:w="1080" w:type="dxa"/>
            <w:vMerge/>
            <w:tcBorders>
              <w:top w:val="nil"/>
              <w:left w:val="single" w:sz="4" w:space="0" w:color="auto"/>
              <w:bottom w:val="single" w:sz="4" w:space="0" w:color="auto"/>
              <w:right w:val="single" w:sz="4" w:space="0" w:color="auto"/>
            </w:tcBorders>
            <w:vAlign w:val="center"/>
            <w:hideMark/>
          </w:tcPr>
          <w:p w:rsidR="00B55CBA" w:rsidRDefault="00B55CBA">
            <w:pPr>
              <w:rPr>
                <w:rFonts w:ascii="等线" w:eastAsia="等线" w:hAnsi="等线" w:cs="宋体"/>
                <w:color w:val="000000"/>
                <w:sz w:val="22"/>
                <w:szCs w:val="22"/>
              </w:rPr>
            </w:pPr>
          </w:p>
        </w:tc>
      </w:tr>
      <w:tr w:rsidR="00B55CBA" w:rsidTr="00B55CBA">
        <w:trPr>
          <w:trHeight w:val="1200"/>
        </w:trPr>
        <w:tc>
          <w:tcPr>
            <w:tcW w:w="1000" w:type="dxa"/>
            <w:vMerge/>
            <w:tcBorders>
              <w:top w:val="nil"/>
              <w:left w:val="single" w:sz="4" w:space="0" w:color="auto"/>
              <w:bottom w:val="single" w:sz="4" w:space="0" w:color="auto"/>
              <w:right w:val="single" w:sz="4" w:space="0" w:color="auto"/>
            </w:tcBorders>
            <w:vAlign w:val="center"/>
            <w:hideMark/>
          </w:tcPr>
          <w:p w:rsidR="00B55CBA" w:rsidRDefault="00B55CBA">
            <w:pPr>
              <w:rPr>
                <w:rFonts w:ascii="宋体" w:eastAsia="宋体" w:hAnsi="宋体" w:cs="宋体"/>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B55CBA" w:rsidRDefault="00B55CBA">
            <w:pPr>
              <w:rPr>
                <w:rFonts w:ascii="宋体" w:eastAsia="宋体" w:hAnsi="宋体" w:cs="宋体"/>
                <w:color w:val="000000"/>
                <w:sz w:val="18"/>
                <w:szCs w:val="18"/>
              </w:rPr>
            </w:pPr>
          </w:p>
        </w:tc>
        <w:tc>
          <w:tcPr>
            <w:tcW w:w="860" w:type="dxa"/>
            <w:vMerge/>
            <w:tcBorders>
              <w:top w:val="nil"/>
              <w:left w:val="single" w:sz="4" w:space="0" w:color="auto"/>
              <w:bottom w:val="single" w:sz="4" w:space="0" w:color="auto"/>
              <w:right w:val="single" w:sz="4" w:space="0" w:color="auto"/>
            </w:tcBorders>
            <w:vAlign w:val="center"/>
            <w:hideMark/>
          </w:tcPr>
          <w:p w:rsidR="00B55CBA" w:rsidRDefault="00B55CBA">
            <w:pPr>
              <w:rPr>
                <w:rFonts w:ascii="宋体" w:eastAsia="宋体" w:hAnsi="宋体" w:cs="宋体"/>
                <w:color w:val="000000"/>
                <w:sz w:val="18"/>
                <w:szCs w:val="18"/>
              </w:rPr>
            </w:pPr>
          </w:p>
        </w:tc>
        <w:tc>
          <w:tcPr>
            <w:tcW w:w="5460" w:type="dxa"/>
            <w:tcBorders>
              <w:top w:val="nil"/>
              <w:left w:val="nil"/>
              <w:bottom w:val="single" w:sz="4" w:space="0" w:color="auto"/>
              <w:right w:val="single" w:sz="4" w:space="0" w:color="auto"/>
            </w:tcBorders>
            <w:shd w:val="clear" w:color="000000" w:fill="FFFFFF"/>
            <w:vAlign w:val="center"/>
            <w:hideMark/>
          </w:tcPr>
          <w:p w:rsidR="00B55CBA" w:rsidRDefault="00B55CBA">
            <w:pPr>
              <w:rPr>
                <w:color w:val="000000"/>
                <w:sz w:val="18"/>
                <w:szCs w:val="18"/>
              </w:rPr>
            </w:pPr>
            <w:r>
              <w:rPr>
                <w:rFonts w:hint="eastAsia"/>
                <w:color w:val="000000"/>
                <w:sz w:val="18"/>
                <w:szCs w:val="18"/>
              </w:rPr>
              <w:t>C</w:t>
            </w:r>
            <w:r>
              <w:rPr>
                <w:rFonts w:hint="eastAsia"/>
                <w:color w:val="000000"/>
                <w:sz w:val="18"/>
                <w:szCs w:val="18"/>
              </w:rPr>
              <w:t>．</w:t>
            </w:r>
            <w:r>
              <w:rPr>
                <w:rFonts w:hint="eastAsia"/>
                <w:color w:val="000000"/>
                <w:sz w:val="18"/>
                <w:szCs w:val="18"/>
              </w:rPr>
              <w:t> </w:t>
            </w:r>
            <w:r>
              <w:rPr>
                <w:rFonts w:hint="eastAsia"/>
                <w:color w:val="000000"/>
                <w:sz w:val="18"/>
                <w:szCs w:val="18"/>
              </w:rPr>
              <w:t>对本项目申报的要点和工作流程不太熟悉，项目负责人及团队人员缺乏相关业务经验，行业经验缺乏，不能针对申报过程中可能存在的相关问题提出应对方案，不能积极配合采购人申报项目，工期安排一般。得</w:t>
            </w:r>
            <w:r>
              <w:rPr>
                <w:rFonts w:hint="eastAsia"/>
                <w:color w:val="000000"/>
                <w:sz w:val="18"/>
                <w:szCs w:val="18"/>
              </w:rPr>
              <w:t>1-6</w:t>
            </w:r>
            <w:r>
              <w:rPr>
                <w:rFonts w:hint="eastAsia"/>
                <w:color w:val="000000"/>
                <w:sz w:val="18"/>
                <w:szCs w:val="18"/>
              </w:rPr>
              <w:t>分。</w:t>
            </w:r>
          </w:p>
        </w:tc>
        <w:tc>
          <w:tcPr>
            <w:tcW w:w="1080" w:type="dxa"/>
            <w:vMerge/>
            <w:tcBorders>
              <w:top w:val="nil"/>
              <w:left w:val="single" w:sz="4" w:space="0" w:color="auto"/>
              <w:bottom w:val="single" w:sz="4" w:space="0" w:color="auto"/>
              <w:right w:val="single" w:sz="4" w:space="0" w:color="auto"/>
            </w:tcBorders>
            <w:vAlign w:val="center"/>
            <w:hideMark/>
          </w:tcPr>
          <w:p w:rsidR="00B55CBA" w:rsidRDefault="00B55CBA">
            <w:pPr>
              <w:rPr>
                <w:rFonts w:ascii="等线" w:eastAsia="等线" w:hAnsi="等线" w:cs="宋体"/>
                <w:color w:val="000000"/>
                <w:sz w:val="22"/>
                <w:szCs w:val="22"/>
              </w:rPr>
            </w:pPr>
          </w:p>
        </w:tc>
      </w:tr>
      <w:tr w:rsidR="00B55CBA" w:rsidTr="00B55CBA">
        <w:trPr>
          <w:trHeight w:val="147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B55CBA" w:rsidRDefault="00B55CBA">
            <w:pPr>
              <w:jc w:val="center"/>
              <w:rPr>
                <w:color w:val="000000"/>
                <w:sz w:val="18"/>
                <w:szCs w:val="18"/>
              </w:rPr>
            </w:pPr>
            <w:r>
              <w:rPr>
                <w:rFonts w:hint="eastAsia"/>
                <w:color w:val="000000"/>
                <w:sz w:val="18"/>
                <w:szCs w:val="18"/>
              </w:rPr>
              <w:t>价格部分（</w:t>
            </w:r>
            <w:r>
              <w:rPr>
                <w:rFonts w:hint="eastAsia"/>
                <w:color w:val="000000"/>
                <w:sz w:val="18"/>
                <w:szCs w:val="18"/>
              </w:rPr>
              <w:t>50</w:t>
            </w:r>
            <w:r>
              <w:rPr>
                <w:rFonts w:hint="eastAsia"/>
                <w:color w:val="000000"/>
                <w:sz w:val="18"/>
                <w:szCs w:val="18"/>
              </w:rPr>
              <w:t>分）</w:t>
            </w:r>
          </w:p>
        </w:tc>
        <w:tc>
          <w:tcPr>
            <w:tcW w:w="900" w:type="dxa"/>
            <w:tcBorders>
              <w:top w:val="nil"/>
              <w:left w:val="nil"/>
              <w:bottom w:val="single" w:sz="4" w:space="0" w:color="auto"/>
              <w:right w:val="single" w:sz="4" w:space="0" w:color="auto"/>
            </w:tcBorders>
            <w:shd w:val="clear" w:color="auto" w:fill="auto"/>
            <w:vAlign w:val="center"/>
            <w:hideMark/>
          </w:tcPr>
          <w:p w:rsidR="00B55CBA" w:rsidRDefault="00B55CBA">
            <w:pPr>
              <w:jc w:val="center"/>
              <w:rPr>
                <w:color w:val="000000"/>
                <w:sz w:val="18"/>
                <w:szCs w:val="18"/>
              </w:rPr>
            </w:pPr>
            <w:r>
              <w:rPr>
                <w:rFonts w:hint="eastAsia"/>
                <w:color w:val="000000"/>
                <w:sz w:val="18"/>
                <w:szCs w:val="18"/>
              </w:rPr>
              <w:t>报价</w:t>
            </w:r>
          </w:p>
        </w:tc>
        <w:tc>
          <w:tcPr>
            <w:tcW w:w="860" w:type="dxa"/>
            <w:tcBorders>
              <w:top w:val="nil"/>
              <w:left w:val="nil"/>
              <w:bottom w:val="single" w:sz="4" w:space="0" w:color="auto"/>
              <w:right w:val="single" w:sz="4" w:space="0" w:color="auto"/>
            </w:tcBorders>
            <w:shd w:val="clear" w:color="auto" w:fill="auto"/>
            <w:vAlign w:val="center"/>
            <w:hideMark/>
          </w:tcPr>
          <w:p w:rsidR="00B55CBA" w:rsidRDefault="00B55CBA">
            <w:pPr>
              <w:jc w:val="center"/>
              <w:rPr>
                <w:color w:val="000000"/>
                <w:sz w:val="18"/>
                <w:szCs w:val="18"/>
              </w:rPr>
            </w:pPr>
            <w:r>
              <w:rPr>
                <w:rFonts w:hint="eastAsia"/>
                <w:color w:val="000000"/>
                <w:sz w:val="18"/>
                <w:szCs w:val="18"/>
              </w:rPr>
              <w:t>50</w:t>
            </w:r>
          </w:p>
        </w:tc>
        <w:tc>
          <w:tcPr>
            <w:tcW w:w="5460" w:type="dxa"/>
            <w:tcBorders>
              <w:top w:val="nil"/>
              <w:left w:val="nil"/>
              <w:bottom w:val="single" w:sz="4" w:space="0" w:color="auto"/>
              <w:right w:val="single" w:sz="4" w:space="0" w:color="auto"/>
            </w:tcBorders>
            <w:shd w:val="clear" w:color="auto" w:fill="auto"/>
            <w:vAlign w:val="center"/>
            <w:hideMark/>
          </w:tcPr>
          <w:p w:rsidR="00B55CBA" w:rsidRDefault="00B55CBA">
            <w:pPr>
              <w:jc w:val="left"/>
              <w:rPr>
                <w:color w:val="000000"/>
                <w:sz w:val="18"/>
                <w:szCs w:val="18"/>
              </w:rPr>
            </w:pPr>
            <w:r>
              <w:rPr>
                <w:rFonts w:hint="eastAsia"/>
                <w:color w:val="000000"/>
                <w:sz w:val="18"/>
                <w:szCs w:val="18"/>
              </w:rPr>
              <w:t>通过价格标有效性审查的投标人中，投标人报价的最低价为评标基准价，通过价格有效性审查的各投标人的价格评分统一按照下列公式计算：价格评分＝评标基准价÷投标人评标报价×</w:t>
            </w:r>
            <w:r>
              <w:rPr>
                <w:rFonts w:hint="eastAsia"/>
                <w:color w:val="000000"/>
                <w:sz w:val="18"/>
                <w:szCs w:val="18"/>
              </w:rPr>
              <w:t>50</w:t>
            </w:r>
          </w:p>
        </w:tc>
        <w:tc>
          <w:tcPr>
            <w:tcW w:w="1080" w:type="dxa"/>
            <w:tcBorders>
              <w:top w:val="nil"/>
              <w:left w:val="nil"/>
              <w:bottom w:val="single" w:sz="4" w:space="0" w:color="auto"/>
              <w:right w:val="single" w:sz="4" w:space="0" w:color="auto"/>
            </w:tcBorders>
            <w:shd w:val="clear" w:color="auto" w:fill="auto"/>
            <w:noWrap/>
            <w:vAlign w:val="center"/>
            <w:hideMark/>
          </w:tcPr>
          <w:p w:rsidR="00B55CBA" w:rsidRDefault="00B55CBA">
            <w:pPr>
              <w:jc w:val="center"/>
              <w:rPr>
                <w:rFonts w:ascii="等线" w:eastAsia="等线" w:hAnsi="等线"/>
                <w:color w:val="000000"/>
                <w:sz w:val="22"/>
                <w:szCs w:val="22"/>
              </w:rPr>
            </w:pPr>
            <w:r>
              <w:rPr>
                <w:rFonts w:ascii="等线" w:eastAsia="等线" w:hAnsi="等线" w:hint="eastAsia"/>
                <w:color w:val="000000"/>
                <w:sz w:val="22"/>
                <w:szCs w:val="22"/>
              </w:rPr>
              <w:t xml:space="preserve">　</w:t>
            </w:r>
          </w:p>
        </w:tc>
      </w:tr>
    </w:tbl>
    <w:p w:rsidR="00481CE9" w:rsidRDefault="00481CE9" w:rsidP="00481CE9">
      <w:pPr>
        <w:spacing w:line="460" w:lineRule="exact"/>
        <w:ind w:firstLineChars="100" w:firstLine="240"/>
        <w:rPr>
          <w:rFonts w:ascii="仿宋_GB2312" w:eastAsia="仿宋_GB2312" w:hAnsi="仿宋"/>
          <w:sz w:val="24"/>
        </w:rPr>
      </w:pPr>
      <w:r>
        <w:rPr>
          <w:rFonts w:ascii="仿宋_GB2312" w:eastAsia="仿宋_GB2312" w:hAnsi="仿宋" w:hint="eastAsia"/>
          <w:sz w:val="24"/>
        </w:rPr>
        <w:t>注：1、评委对各投标文件进行比较后，根据计分方法进行相应地打分。</w:t>
      </w:r>
    </w:p>
    <w:p w:rsidR="00481CE9" w:rsidRDefault="00481CE9" w:rsidP="00481CE9">
      <w:pPr>
        <w:numPr>
          <w:ilvl w:val="0"/>
          <w:numId w:val="140"/>
        </w:numPr>
        <w:spacing w:line="460" w:lineRule="exact"/>
        <w:ind w:firstLineChars="300" w:firstLine="720"/>
        <w:rPr>
          <w:rFonts w:ascii="仿宋_GB2312" w:eastAsia="仿宋_GB2312" w:hAnsi="仿宋"/>
          <w:sz w:val="24"/>
        </w:rPr>
      </w:pPr>
      <w:r>
        <w:rPr>
          <w:rFonts w:ascii="仿宋_GB2312" w:eastAsia="仿宋_GB2312" w:hAnsi="仿宋" w:hint="eastAsia"/>
          <w:sz w:val="24"/>
        </w:rPr>
        <w:t>未提供各项评审的相关内容证明文件或证明文件模糊不清（有有效期的，须在有效期内），以致评委无法做出准确评判时，该项得分为0分。</w:t>
      </w:r>
    </w:p>
    <w:p w:rsidR="002C2CB8" w:rsidRDefault="002C2CB8" w:rsidP="00F047AA">
      <w:pPr>
        <w:spacing w:line="360" w:lineRule="auto"/>
        <w:rPr>
          <w:rFonts w:asciiTheme="minorEastAsia" w:hAnsiTheme="minorEastAsia"/>
          <w:b/>
          <w:sz w:val="24"/>
        </w:rPr>
      </w:pPr>
    </w:p>
    <w:p w:rsidR="005A0548" w:rsidRDefault="005A0548" w:rsidP="00F047AA">
      <w:pPr>
        <w:spacing w:line="360" w:lineRule="auto"/>
        <w:rPr>
          <w:rFonts w:asciiTheme="minorEastAsia" w:hAnsiTheme="minorEastAsia"/>
          <w:b/>
          <w:sz w:val="24"/>
        </w:rPr>
      </w:pPr>
    </w:p>
    <w:p w:rsidR="005A0548" w:rsidRDefault="005A0548" w:rsidP="00F047AA">
      <w:pPr>
        <w:spacing w:line="360" w:lineRule="auto"/>
        <w:rPr>
          <w:rFonts w:asciiTheme="minorEastAsia" w:hAnsiTheme="minorEastAsia"/>
          <w:b/>
          <w:sz w:val="24"/>
        </w:rPr>
      </w:pPr>
    </w:p>
    <w:p w:rsidR="005A0548" w:rsidRDefault="005A0548" w:rsidP="00F047AA">
      <w:pPr>
        <w:spacing w:line="360" w:lineRule="auto"/>
        <w:rPr>
          <w:rFonts w:asciiTheme="minorEastAsia" w:hAnsiTheme="minorEastAsia"/>
          <w:b/>
          <w:sz w:val="24"/>
        </w:rPr>
      </w:pPr>
    </w:p>
    <w:p w:rsidR="005A0548" w:rsidRDefault="005A0548" w:rsidP="00F047AA">
      <w:pPr>
        <w:spacing w:line="360" w:lineRule="auto"/>
        <w:rPr>
          <w:rFonts w:asciiTheme="minorEastAsia" w:hAnsiTheme="minorEastAsia"/>
          <w:b/>
          <w:sz w:val="24"/>
        </w:rPr>
      </w:pPr>
    </w:p>
    <w:p w:rsidR="005A0548" w:rsidRDefault="005A0548" w:rsidP="00F047AA">
      <w:pPr>
        <w:spacing w:line="360" w:lineRule="auto"/>
        <w:rPr>
          <w:rFonts w:asciiTheme="minorEastAsia" w:hAnsiTheme="minorEastAsia"/>
          <w:b/>
          <w:sz w:val="24"/>
        </w:rPr>
      </w:pPr>
    </w:p>
    <w:p w:rsidR="005A0548" w:rsidRDefault="005A0548" w:rsidP="00F047AA">
      <w:pPr>
        <w:spacing w:line="360" w:lineRule="auto"/>
        <w:rPr>
          <w:rFonts w:asciiTheme="minorEastAsia" w:hAnsiTheme="minorEastAsia"/>
          <w:b/>
          <w:sz w:val="24"/>
        </w:rPr>
      </w:pPr>
    </w:p>
    <w:p w:rsidR="005A0548" w:rsidRDefault="005A0548" w:rsidP="00F047AA">
      <w:pPr>
        <w:spacing w:line="360" w:lineRule="auto"/>
        <w:rPr>
          <w:rFonts w:asciiTheme="minorEastAsia" w:hAnsiTheme="minorEastAsia"/>
          <w:b/>
          <w:sz w:val="24"/>
        </w:rPr>
      </w:pPr>
    </w:p>
    <w:p w:rsidR="005A0548" w:rsidRDefault="005A0548" w:rsidP="00F047AA">
      <w:pPr>
        <w:spacing w:line="360" w:lineRule="auto"/>
        <w:rPr>
          <w:rFonts w:asciiTheme="minorEastAsia" w:hAnsiTheme="minorEastAsia"/>
          <w:b/>
          <w:sz w:val="24"/>
        </w:rPr>
      </w:pPr>
    </w:p>
    <w:p w:rsidR="005A0548" w:rsidRDefault="005A0548" w:rsidP="00F047AA">
      <w:pPr>
        <w:spacing w:line="360" w:lineRule="auto"/>
        <w:rPr>
          <w:rFonts w:asciiTheme="minorEastAsia" w:hAnsiTheme="minorEastAsia"/>
          <w:b/>
          <w:sz w:val="24"/>
        </w:rPr>
      </w:pPr>
    </w:p>
    <w:p w:rsidR="005A0548" w:rsidRPr="00E14485" w:rsidRDefault="005A0548" w:rsidP="00E14485">
      <w:pPr>
        <w:spacing w:line="440" w:lineRule="exact"/>
        <w:rPr>
          <w:rFonts w:asciiTheme="majorEastAsia" w:eastAsiaTheme="majorEastAsia" w:hAnsiTheme="majorEastAsia"/>
          <w:b/>
          <w:sz w:val="40"/>
          <w:szCs w:val="44"/>
        </w:rPr>
      </w:pPr>
      <w:r>
        <w:rPr>
          <w:rFonts w:asciiTheme="minorEastAsia" w:hAnsiTheme="minorEastAsia" w:hint="eastAsia"/>
          <w:b/>
          <w:sz w:val="24"/>
        </w:rPr>
        <w:t>附件7</w:t>
      </w:r>
      <w:r>
        <w:rPr>
          <w:rFonts w:asciiTheme="minorEastAsia" w:hAnsiTheme="minorEastAsia"/>
          <w:b/>
          <w:sz w:val="24"/>
        </w:rPr>
        <w:t xml:space="preserve">                        </w:t>
      </w:r>
      <w:r w:rsidRPr="00E14485">
        <w:rPr>
          <w:rFonts w:asciiTheme="majorEastAsia" w:eastAsiaTheme="majorEastAsia" w:hAnsiTheme="majorEastAsia" w:hint="eastAsia"/>
          <w:b/>
          <w:sz w:val="40"/>
          <w:szCs w:val="44"/>
        </w:rPr>
        <w:t>需求</w:t>
      </w:r>
      <w:r>
        <w:rPr>
          <w:rFonts w:asciiTheme="majorEastAsia" w:eastAsiaTheme="majorEastAsia" w:hAnsiTheme="majorEastAsia" w:hint="eastAsia"/>
          <w:b/>
          <w:sz w:val="40"/>
          <w:szCs w:val="44"/>
        </w:rPr>
        <w:t>书</w:t>
      </w:r>
    </w:p>
    <w:p w:rsidR="005A0548" w:rsidRDefault="005A0548" w:rsidP="005A0548">
      <w:pPr>
        <w:spacing w:line="440" w:lineRule="exact"/>
        <w:jc w:val="center"/>
        <w:rPr>
          <w:rFonts w:ascii="仿宋" w:eastAsia="仿宋" w:hAnsi="仿宋"/>
          <w:b/>
          <w:sz w:val="28"/>
          <w:szCs w:val="28"/>
        </w:rPr>
      </w:pPr>
    </w:p>
    <w:p w:rsidR="005A0548" w:rsidRPr="00E14485" w:rsidRDefault="005A0548" w:rsidP="005A0548">
      <w:pPr>
        <w:spacing w:line="560" w:lineRule="exact"/>
        <w:ind w:firstLineChars="200" w:firstLine="482"/>
        <w:rPr>
          <w:rFonts w:asciiTheme="majorEastAsia" w:eastAsiaTheme="majorEastAsia" w:hAnsiTheme="majorEastAsia"/>
          <w:sz w:val="24"/>
          <w:szCs w:val="32"/>
        </w:rPr>
      </w:pPr>
      <w:r w:rsidRPr="00E14485">
        <w:rPr>
          <w:rFonts w:asciiTheme="majorEastAsia" w:eastAsiaTheme="majorEastAsia" w:hAnsiTheme="majorEastAsia" w:hint="eastAsia"/>
          <w:b/>
          <w:sz w:val="24"/>
          <w:szCs w:val="32"/>
        </w:rPr>
        <w:t>一、项目名称：</w:t>
      </w:r>
      <w:r w:rsidRPr="00E14485">
        <w:rPr>
          <w:rFonts w:ascii="仿宋" w:eastAsia="仿宋" w:hAnsi="仿宋" w:hint="eastAsia"/>
          <w:sz w:val="24"/>
          <w:szCs w:val="32"/>
        </w:rPr>
        <w:t>城投能源公司、大学城能源公司高新技术企业认定复审及相关配套服务项目</w:t>
      </w:r>
    </w:p>
    <w:p w:rsidR="005A0548" w:rsidRPr="00E14485" w:rsidRDefault="005A0548" w:rsidP="005A0548">
      <w:pPr>
        <w:spacing w:line="560" w:lineRule="exact"/>
        <w:ind w:firstLineChars="200" w:firstLine="482"/>
        <w:rPr>
          <w:rFonts w:ascii="仿宋" w:eastAsia="仿宋" w:hAnsi="仿宋"/>
          <w:sz w:val="24"/>
          <w:szCs w:val="32"/>
        </w:rPr>
      </w:pPr>
      <w:r w:rsidRPr="00E14485">
        <w:rPr>
          <w:rFonts w:asciiTheme="majorEastAsia" w:eastAsiaTheme="majorEastAsia" w:hAnsiTheme="majorEastAsia" w:hint="eastAsia"/>
          <w:b/>
          <w:sz w:val="24"/>
          <w:szCs w:val="32"/>
        </w:rPr>
        <w:t>二、项目概况</w:t>
      </w:r>
      <w:r w:rsidRPr="00E14485">
        <w:rPr>
          <w:rFonts w:asciiTheme="majorEastAsia" w:eastAsiaTheme="majorEastAsia" w:hAnsiTheme="majorEastAsia"/>
          <w:b/>
          <w:sz w:val="24"/>
          <w:szCs w:val="32"/>
        </w:rPr>
        <w:t>:</w:t>
      </w:r>
      <w:r w:rsidRPr="00E14485">
        <w:rPr>
          <w:rFonts w:ascii="仿宋" w:eastAsia="仿宋" w:hAnsi="仿宋"/>
          <w:sz w:val="24"/>
          <w:szCs w:val="32"/>
        </w:rPr>
        <w:t xml:space="preserve"> 为</w:t>
      </w:r>
      <w:r w:rsidRPr="00E14485">
        <w:rPr>
          <w:rFonts w:ascii="仿宋" w:eastAsia="仿宋" w:hAnsi="仿宋" w:hint="eastAsia"/>
          <w:sz w:val="24"/>
          <w:szCs w:val="32"/>
        </w:rPr>
        <w:t>广州城投综合能源投资经营管理有限公司、广州大学城能源发展有限公司的高新技术企业认定复审及相关配套服务项目采购代理服务。</w:t>
      </w:r>
    </w:p>
    <w:p w:rsidR="005A0548" w:rsidRPr="00E14485" w:rsidRDefault="005A0548" w:rsidP="005A0548">
      <w:pPr>
        <w:spacing w:line="560" w:lineRule="exact"/>
        <w:ind w:firstLineChars="200" w:firstLine="482"/>
        <w:rPr>
          <w:rFonts w:ascii="仿宋" w:eastAsia="仿宋" w:hAnsi="仿宋"/>
          <w:sz w:val="24"/>
          <w:szCs w:val="32"/>
        </w:rPr>
      </w:pPr>
      <w:r w:rsidRPr="00E14485">
        <w:rPr>
          <w:rFonts w:asciiTheme="majorEastAsia" w:eastAsiaTheme="majorEastAsia" w:hAnsiTheme="majorEastAsia" w:hint="eastAsia"/>
          <w:b/>
          <w:sz w:val="24"/>
          <w:szCs w:val="32"/>
        </w:rPr>
        <w:t>三、采购预算：</w:t>
      </w:r>
      <w:r w:rsidRPr="00E14485">
        <w:rPr>
          <w:rFonts w:ascii="仿宋" w:eastAsia="仿宋" w:hAnsi="仿宋" w:hint="eastAsia"/>
          <w:sz w:val="24"/>
          <w:szCs w:val="32"/>
        </w:rPr>
        <w:t>国家高新技术企业认定复审辅导服务，预算人民币</w:t>
      </w:r>
      <w:r w:rsidRPr="00E14485">
        <w:rPr>
          <w:rFonts w:ascii="仿宋" w:eastAsia="仿宋" w:hAnsi="仿宋"/>
          <w:sz w:val="24"/>
          <w:szCs w:val="32"/>
        </w:rPr>
        <w:t>60000元/户，费用合计120000元。</w:t>
      </w:r>
    </w:p>
    <w:p w:rsidR="005A0548" w:rsidRPr="00E14485" w:rsidRDefault="00981C20" w:rsidP="005A0548">
      <w:pPr>
        <w:spacing w:line="560" w:lineRule="exact"/>
        <w:ind w:firstLineChars="200" w:firstLine="482"/>
        <w:rPr>
          <w:rFonts w:asciiTheme="majorEastAsia" w:eastAsiaTheme="majorEastAsia" w:hAnsiTheme="majorEastAsia"/>
          <w:b/>
          <w:sz w:val="24"/>
          <w:szCs w:val="32"/>
        </w:rPr>
      </w:pPr>
      <w:r>
        <w:rPr>
          <w:rFonts w:asciiTheme="majorEastAsia" w:eastAsiaTheme="majorEastAsia" w:hAnsiTheme="majorEastAsia" w:hint="eastAsia"/>
          <w:b/>
          <w:sz w:val="24"/>
          <w:szCs w:val="32"/>
        </w:rPr>
        <w:t>四</w:t>
      </w:r>
      <w:r w:rsidR="005A0548" w:rsidRPr="00E14485">
        <w:rPr>
          <w:rFonts w:asciiTheme="majorEastAsia" w:eastAsiaTheme="majorEastAsia" w:hAnsiTheme="majorEastAsia" w:hint="eastAsia"/>
          <w:b/>
          <w:sz w:val="24"/>
          <w:szCs w:val="32"/>
        </w:rPr>
        <w:t>、国家高新技术企业认定复审辅导服务的采购范围及内容</w:t>
      </w:r>
    </w:p>
    <w:p w:rsidR="005A0548" w:rsidRPr="00E14485" w:rsidRDefault="005A0548" w:rsidP="005A0548">
      <w:pPr>
        <w:spacing w:line="560" w:lineRule="exact"/>
        <w:ind w:firstLineChars="200" w:firstLine="482"/>
        <w:rPr>
          <w:rFonts w:ascii="仿宋" w:eastAsia="仿宋" w:hAnsi="仿宋"/>
          <w:b/>
          <w:sz w:val="24"/>
          <w:szCs w:val="32"/>
        </w:rPr>
      </w:pPr>
      <w:r w:rsidRPr="00E14485">
        <w:rPr>
          <w:rFonts w:ascii="仿宋" w:eastAsia="仿宋" w:hAnsi="仿宋" w:cs="仿宋" w:hint="eastAsia"/>
          <w:b/>
          <w:bCs/>
          <w:sz w:val="24"/>
          <w:szCs w:val="32"/>
        </w:rPr>
        <w:t>（一）</w:t>
      </w:r>
      <w:r w:rsidRPr="00E14485">
        <w:rPr>
          <w:rFonts w:ascii="仿宋" w:eastAsia="仿宋" w:hAnsi="仿宋" w:hint="eastAsia"/>
          <w:b/>
          <w:sz w:val="24"/>
          <w:szCs w:val="32"/>
        </w:rPr>
        <w:t>服务内容：</w:t>
      </w:r>
    </w:p>
    <w:p w:rsidR="005A0548" w:rsidRPr="00E14485" w:rsidRDefault="005A0548" w:rsidP="005A0548">
      <w:pPr>
        <w:spacing w:line="560" w:lineRule="exact"/>
        <w:ind w:firstLineChars="202" w:firstLine="485"/>
        <w:rPr>
          <w:rFonts w:ascii="仿宋" w:eastAsia="仿宋" w:hAnsi="仿宋"/>
          <w:sz w:val="24"/>
          <w:szCs w:val="32"/>
        </w:rPr>
      </w:pPr>
      <w:r w:rsidRPr="00E14485">
        <w:rPr>
          <w:rFonts w:ascii="仿宋" w:eastAsia="仿宋" w:hAnsi="仿宋"/>
          <w:sz w:val="24"/>
          <w:szCs w:val="32"/>
        </w:rPr>
        <w:t>1、利用自身专业优势，根据现行相关政策为采购人提供与高新技术企业认定复审相关的法律、法规、政策咨询服务。</w:t>
      </w:r>
    </w:p>
    <w:p w:rsidR="005A0548" w:rsidRPr="00E14485" w:rsidRDefault="005A0548" w:rsidP="005A0548">
      <w:pPr>
        <w:spacing w:line="560" w:lineRule="exact"/>
        <w:ind w:firstLineChars="202" w:firstLine="485"/>
        <w:rPr>
          <w:rFonts w:ascii="仿宋" w:eastAsia="仿宋" w:hAnsi="仿宋"/>
          <w:sz w:val="24"/>
          <w:szCs w:val="32"/>
        </w:rPr>
      </w:pPr>
      <w:r w:rsidRPr="00E14485">
        <w:rPr>
          <w:rFonts w:ascii="仿宋" w:eastAsia="仿宋" w:hAnsi="仿宋"/>
          <w:sz w:val="24"/>
          <w:szCs w:val="32"/>
        </w:rPr>
        <w:t>2、专业培训：为采购人提供高新技术企业认定复审有关专业培训服务。</w:t>
      </w:r>
    </w:p>
    <w:p w:rsidR="005A0548" w:rsidRPr="00E14485" w:rsidRDefault="005A0548" w:rsidP="005A0548">
      <w:pPr>
        <w:spacing w:line="560" w:lineRule="exact"/>
        <w:ind w:firstLineChars="202" w:firstLine="485"/>
        <w:rPr>
          <w:rFonts w:ascii="仿宋" w:eastAsia="仿宋" w:hAnsi="仿宋"/>
          <w:sz w:val="24"/>
          <w:szCs w:val="32"/>
        </w:rPr>
      </w:pPr>
      <w:r w:rsidRPr="00E14485">
        <w:rPr>
          <w:rFonts w:ascii="仿宋" w:eastAsia="仿宋" w:hAnsi="仿宋"/>
          <w:sz w:val="24"/>
          <w:szCs w:val="32"/>
        </w:rPr>
        <w:t>3、过程辅导：结合采购人实际情况，为采购人高新技术企业认定复审有关的工作（包括问题分析、方案制定、知识产权服务、审计服务、项目编制、项目提交、后期跟踪等）提供完整的过程辅导，为采购人在拟定相关内部制度并组织</w:t>
      </w:r>
      <w:r w:rsidRPr="00E14485">
        <w:rPr>
          <w:rFonts w:ascii="仿宋" w:eastAsia="仿宋" w:hAnsi="仿宋" w:hint="eastAsia"/>
          <w:sz w:val="24"/>
          <w:szCs w:val="32"/>
        </w:rPr>
        <w:t>实施、建立研发组织管理体系和财务核算体系等方面提供咨询意见。</w:t>
      </w:r>
    </w:p>
    <w:p w:rsidR="005A0548" w:rsidRPr="00E14485" w:rsidRDefault="005A0548" w:rsidP="005A0548">
      <w:pPr>
        <w:spacing w:line="560" w:lineRule="exact"/>
        <w:ind w:firstLineChars="202" w:firstLine="485"/>
        <w:rPr>
          <w:rFonts w:ascii="仿宋" w:eastAsia="仿宋" w:hAnsi="仿宋"/>
          <w:sz w:val="24"/>
          <w:szCs w:val="32"/>
        </w:rPr>
      </w:pPr>
      <w:r w:rsidRPr="00E14485">
        <w:rPr>
          <w:rFonts w:ascii="仿宋" w:eastAsia="仿宋" w:hAnsi="仿宋"/>
          <w:sz w:val="24"/>
          <w:szCs w:val="32"/>
        </w:rPr>
        <w:t>4、负责按照采购人的要求和提供的基本材料，编制、整理、提炼申报材料包含但不限于项目说明、高新技术产品说明、成果转化证明材料、知识产权与主营业务的相关性说明、四大管理制度以及相关附件的补充说明，配合财务专家的意见协助采购人查缺补漏，完善相关材料的编制。</w:t>
      </w:r>
    </w:p>
    <w:p w:rsidR="005A0548" w:rsidRPr="00E14485" w:rsidRDefault="005A0548" w:rsidP="005A0548">
      <w:pPr>
        <w:pStyle w:val="ab"/>
        <w:spacing w:line="560" w:lineRule="exact"/>
        <w:ind w:firstLineChars="175"/>
        <w:rPr>
          <w:rFonts w:ascii="仿宋" w:eastAsia="仿宋" w:hAnsi="仿宋"/>
          <w:kern w:val="0"/>
          <w:sz w:val="24"/>
          <w:szCs w:val="32"/>
        </w:rPr>
      </w:pPr>
      <w:r w:rsidRPr="00E14485">
        <w:rPr>
          <w:rFonts w:ascii="仿宋" w:eastAsia="仿宋" w:hAnsi="仿宋"/>
          <w:kern w:val="0"/>
          <w:sz w:val="24"/>
          <w:szCs w:val="32"/>
        </w:rPr>
        <w:t>5、配合采购方编制、整理相关汇报材料并派人员到采购方配合现场检查，确保采购方顺利通过政府部门或高新技术企业相关评审机构的现场检查。</w:t>
      </w:r>
    </w:p>
    <w:p w:rsidR="005A0548" w:rsidRPr="00E14485" w:rsidRDefault="005A0548" w:rsidP="005A0548">
      <w:pPr>
        <w:pStyle w:val="ab"/>
        <w:spacing w:line="560" w:lineRule="exact"/>
        <w:ind w:firstLineChars="175"/>
        <w:rPr>
          <w:rFonts w:ascii="仿宋" w:eastAsia="仿宋" w:hAnsi="仿宋"/>
          <w:kern w:val="0"/>
          <w:sz w:val="24"/>
          <w:szCs w:val="32"/>
        </w:rPr>
      </w:pPr>
      <w:r w:rsidRPr="00E14485">
        <w:rPr>
          <w:rFonts w:ascii="仿宋" w:eastAsia="仿宋" w:hAnsi="仿宋"/>
          <w:kern w:val="0"/>
          <w:sz w:val="24"/>
          <w:szCs w:val="32"/>
        </w:rPr>
        <w:t>6、协助完成各系统年度数据填报、内容解释。</w:t>
      </w:r>
    </w:p>
    <w:p w:rsidR="005A0548" w:rsidRPr="00E14485" w:rsidRDefault="005A0548" w:rsidP="005A0548">
      <w:pPr>
        <w:pStyle w:val="ab"/>
        <w:spacing w:line="560" w:lineRule="exact"/>
        <w:ind w:firstLineChars="175"/>
        <w:rPr>
          <w:rFonts w:ascii="仿宋" w:eastAsia="仿宋" w:hAnsi="仿宋"/>
          <w:color w:val="000000" w:themeColor="text1"/>
          <w:kern w:val="0"/>
          <w:sz w:val="24"/>
          <w:szCs w:val="32"/>
        </w:rPr>
      </w:pPr>
      <w:r w:rsidRPr="00E14485">
        <w:rPr>
          <w:rFonts w:ascii="仿宋" w:eastAsia="仿宋" w:hAnsi="仿宋"/>
          <w:color w:val="000000" w:themeColor="text1"/>
          <w:kern w:val="0"/>
          <w:sz w:val="24"/>
          <w:szCs w:val="32"/>
        </w:rPr>
        <w:lastRenderedPageBreak/>
        <w:t>7、根据政府相关奖励方案，申请获得相应的高新技术奖补。</w:t>
      </w:r>
    </w:p>
    <w:p w:rsidR="005A0548" w:rsidRPr="00E14485" w:rsidRDefault="005A0548" w:rsidP="005A0548">
      <w:pPr>
        <w:pStyle w:val="ab"/>
        <w:spacing w:line="560" w:lineRule="exact"/>
        <w:ind w:firstLineChars="175" w:firstLine="422"/>
        <w:rPr>
          <w:rFonts w:ascii="仿宋" w:eastAsia="仿宋" w:hAnsi="仿宋"/>
          <w:kern w:val="0"/>
          <w:sz w:val="24"/>
          <w:szCs w:val="32"/>
        </w:rPr>
      </w:pPr>
      <w:r w:rsidRPr="00E14485">
        <w:rPr>
          <w:rFonts w:ascii="仿宋" w:eastAsia="仿宋" w:hAnsi="仿宋" w:hint="eastAsia"/>
          <w:b/>
          <w:kern w:val="0"/>
          <w:sz w:val="24"/>
          <w:szCs w:val="32"/>
        </w:rPr>
        <w:t>（二）工期要求：</w:t>
      </w:r>
      <w:r w:rsidRPr="00E14485">
        <w:rPr>
          <w:rFonts w:ascii="仿宋" w:eastAsia="仿宋" w:hAnsi="仿宋" w:hint="eastAsia"/>
          <w:kern w:val="0"/>
          <w:sz w:val="24"/>
          <w:szCs w:val="32"/>
        </w:rPr>
        <w:t>合同签订之日起，至采购人所在区的高企认定（城投能源公司</w:t>
      </w:r>
      <w:r w:rsidRPr="00E14485">
        <w:rPr>
          <w:rFonts w:ascii="仿宋" w:eastAsia="仿宋" w:hAnsi="仿宋"/>
          <w:kern w:val="0"/>
          <w:sz w:val="24"/>
          <w:szCs w:val="32"/>
        </w:rPr>
        <w:t>2025年复审、大学城能源公司2026年复审）申报通知公布前完成全部申报材料的准备工作；申报通知发布后至申报截止日前，辅助采购人完成材料制作及系统填报工作（具体以申报通知公布时间为准）。</w:t>
      </w:r>
    </w:p>
    <w:p w:rsidR="005A0548" w:rsidRPr="00E14485" w:rsidRDefault="005A0548" w:rsidP="005A0548">
      <w:pPr>
        <w:pStyle w:val="ab"/>
        <w:spacing w:line="560" w:lineRule="exact"/>
        <w:ind w:firstLineChars="175" w:firstLine="422"/>
        <w:rPr>
          <w:rFonts w:ascii="仿宋" w:eastAsia="仿宋" w:hAnsi="仿宋"/>
          <w:b/>
          <w:kern w:val="0"/>
          <w:sz w:val="24"/>
          <w:szCs w:val="32"/>
        </w:rPr>
      </w:pPr>
      <w:r w:rsidRPr="00E14485">
        <w:rPr>
          <w:rFonts w:ascii="仿宋" w:eastAsia="仿宋" w:hAnsi="仿宋" w:hint="eastAsia"/>
          <w:b/>
          <w:kern w:val="0"/>
          <w:sz w:val="24"/>
          <w:szCs w:val="32"/>
        </w:rPr>
        <w:t>（三）验收标准：</w:t>
      </w:r>
    </w:p>
    <w:p w:rsidR="005A0548" w:rsidRPr="00E14485" w:rsidRDefault="005A0548" w:rsidP="005A0548">
      <w:pPr>
        <w:pStyle w:val="ab"/>
        <w:spacing w:line="560" w:lineRule="exact"/>
        <w:ind w:firstLineChars="175"/>
        <w:rPr>
          <w:rFonts w:ascii="仿宋" w:eastAsia="仿宋" w:hAnsi="仿宋"/>
          <w:kern w:val="0"/>
          <w:sz w:val="24"/>
          <w:szCs w:val="32"/>
        </w:rPr>
      </w:pPr>
      <w:r w:rsidRPr="00E14485">
        <w:rPr>
          <w:rFonts w:ascii="仿宋" w:eastAsia="仿宋" w:hAnsi="仿宋" w:hint="eastAsia"/>
          <w:kern w:val="0"/>
          <w:sz w:val="24"/>
          <w:szCs w:val="32"/>
        </w:rPr>
        <w:t>申报材料（包含但不限于企业基本信息、人员情况、项目研发情况、知识产权情况、成果转化情况、高新产品情况、组织管理情况）严格按照《高新技术企业认定工作管理办法》及《高新技术企业认定管理工作指引》等相关要求进行制作，确保高标准、高要求完成采购人高企认定申报书的制作，不出现材料缺失错漏、质量低下、延误工期等重大问题，申报材料电子版全面完善。</w:t>
      </w:r>
    </w:p>
    <w:p w:rsidR="005A0548" w:rsidRPr="00E14485" w:rsidRDefault="005A0548" w:rsidP="005A0548">
      <w:pPr>
        <w:pStyle w:val="ab"/>
        <w:numPr>
          <w:ilvl w:val="255"/>
          <w:numId w:val="0"/>
        </w:numPr>
        <w:spacing w:line="560" w:lineRule="exact"/>
        <w:ind w:firstLine="643"/>
        <w:rPr>
          <w:rFonts w:ascii="仿宋" w:eastAsia="仿宋" w:hAnsi="仿宋"/>
          <w:kern w:val="0"/>
          <w:sz w:val="24"/>
          <w:szCs w:val="32"/>
        </w:rPr>
      </w:pPr>
      <w:r w:rsidRPr="00E14485">
        <w:rPr>
          <w:rFonts w:ascii="仿宋" w:eastAsia="仿宋" w:hAnsi="仿宋" w:hint="eastAsia"/>
          <w:b/>
          <w:kern w:val="0"/>
          <w:sz w:val="24"/>
          <w:szCs w:val="32"/>
        </w:rPr>
        <w:t>（四）采购预算：</w:t>
      </w:r>
      <w:r w:rsidRPr="00E14485">
        <w:rPr>
          <w:rFonts w:ascii="仿宋" w:eastAsia="仿宋" w:hAnsi="仿宋" w:hint="eastAsia"/>
          <w:sz w:val="24"/>
          <w:szCs w:val="32"/>
        </w:rPr>
        <w:t>人民币</w:t>
      </w:r>
      <w:r w:rsidRPr="00E14485">
        <w:rPr>
          <w:rFonts w:ascii="仿宋" w:eastAsia="仿宋" w:hAnsi="仿宋"/>
          <w:sz w:val="24"/>
          <w:szCs w:val="32"/>
        </w:rPr>
        <w:t>60000元/家，费用合计120000元。</w:t>
      </w:r>
    </w:p>
    <w:p w:rsidR="005A0548" w:rsidRPr="00E14485" w:rsidRDefault="005A0548" w:rsidP="005A0548">
      <w:pPr>
        <w:pStyle w:val="ab"/>
        <w:spacing w:line="560" w:lineRule="exact"/>
        <w:ind w:firstLineChars="0" w:firstLine="562"/>
        <w:rPr>
          <w:rFonts w:ascii="仿宋" w:eastAsia="仿宋" w:hAnsi="仿宋"/>
          <w:sz w:val="24"/>
          <w:szCs w:val="32"/>
        </w:rPr>
      </w:pPr>
      <w:r w:rsidRPr="00E14485">
        <w:rPr>
          <w:rFonts w:ascii="仿宋" w:eastAsia="仿宋" w:hAnsi="仿宋" w:hint="eastAsia"/>
          <w:b/>
          <w:kern w:val="0"/>
          <w:sz w:val="24"/>
          <w:szCs w:val="32"/>
        </w:rPr>
        <w:t>（五）付款方式：</w:t>
      </w:r>
      <w:r w:rsidRPr="00E14485">
        <w:rPr>
          <w:rFonts w:ascii="仿宋" w:eastAsia="仿宋" w:hAnsi="仿宋" w:hint="eastAsia"/>
          <w:sz w:val="24"/>
          <w:szCs w:val="32"/>
        </w:rPr>
        <w:t>各法人主体高企认定复审通过，</w:t>
      </w:r>
      <w:proofErr w:type="gramStart"/>
      <w:r w:rsidRPr="00E14485">
        <w:rPr>
          <w:rFonts w:ascii="仿宋" w:eastAsia="仿宋" w:hAnsi="仿宋" w:hint="eastAsia"/>
          <w:sz w:val="24"/>
          <w:szCs w:val="32"/>
        </w:rPr>
        <w:t>官网最终</w:t>
      </w:r>
      <w:proofErr w:type="gramEnd"/>
      <w:r w:rsidRPr="00E14485">
        <w:rPr>
          <w:rFonts w:ascii="仿宋" w:eastAsia="仿宋" w:hAnsi="仿宋" w:hint="eastAsia"/>
          <w:sz w:val="24"/>
          <w:szCs w:val="32"/>
        </w:rPr>
        <w:t>公示名单公布，支付合同服务费用的</w:t>
      </w:r>
      <w:r w:rsidRPr="00E14485">
        <w:rPr>
          <w:rFonts w:ascii="仿宋" w:eastAsia="仿宋" w:hAnsi="仿宋"/>
          <w:sz w:val="24"/>
          <w:szCs w:val="32"/>
        </w:rPr>
        <w:t>100%；高企未认定通过，不收任何费用。</w:t>
      </w:r>
    </w:p>
    <w:p w:rsidR="005A0548" w:rsidRPr="00E14485" w:rsidRDefault="005A0548" w:rsidP="005A0548">
      <w:pPr>
        <w:pStyle w:val="2"/>
        <w:tabs>
          <w:tab w:val="left" w:pos="0"/>
        </w:tabs>
        <w:spacing w:line="560" w:lineRule="exact"/>
        <w:ind w:firstLine="482"/>
        <w:jc w:val="left"/>
        <w:rPr>
          <w:rFonts w:ascii="仿宋" w:eastAsia="仿宋" w:hAnsi="仿宋"/>
          <w:kern w:val="0"/>
          <w:sz w:val="24"/>
          <w:szCs w:val="32"/>
        </w:rPr>
      </w:pPr>
      <w:r w:rsidRPr="00E14485">
        <w:rPr>
          <w:rFonts w:ascii="仿宋" w:eastAsia="仿宋" w:hAnsi="仿宋" w:hint="eastAsia"/>
          <w:b/>
          <w:kern w:val="0"/>
          <w:sz w:val="24"/>
          <w:szCs w:val="32"/>
        </w:rPr>
        <w:t>（六）其他：</w:t>
      </w:r>
      <w:r w:rsidRPr="00E14485">
        <w:rPr>
          <w:rFonts w:ascii="仿宋" w:eastAsia="仿宋" w:hAnsi="仿宋" w:hint="eastAsia"/>
          <w:kern w:val="0"/>
          <w:sz w:val="24"/>
          <w:szCs w:val="32"/>
        </w:rPr>
        <w:t>本项目采购主体为城投能源公司和大学城公司，各主体单独开展工作，分属于各主体的项目分别计算费用并单独开发票。</w:t>
      </w:r>
    </w:p>
    <w:p w:rsidR="005A0548" w:rsidRPr="005A0548" w:rsidRDefault="005A0548" w:rsidP="00F047AA">
      <w:pPr>
        <w:spacing w:line="360" w:lineRule="auto"/>
        <w:rPr>
          <w:rFonts w:asciiTheme="minorEastAsia" w:hAnsiTheme="minorEastAsia"/>
          <w:b/>
          <w:sz w:val="24"/>
        </w:rPr>
      </w:pPr>
      <w:bookmarkStart w:id="1" w:name="_GoBack"/>
      <w:bookmarkEnd w:id="1"/>
    </w:p>
    <w:sectPr w:rsidR="005A0548" w:rsidRPr="005A0548"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FC4" w:rsidRDefault="00541FC4" w:rsidP="001360AA">
      <w:r>
        <w:separator/>
      </w:r>
    </w:p>
  </w:endnote>
  <w:endnote w:type="continuationSeparator" w:id="0">
    <w:p w:rsidR="00541FC4" w:rsidRDefault="00541FC4"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385" w:rsidRDefault="002173FC">
    <w:pPr>
      <w:pStyle w:val="a7"/>
      <w:jc w:val="right"/>
    </w:pPr>
    <w:r>
      <w:fldChar w:fldCharType="begin"/>
    </w:r>
    <w:r w:rsidR="00340385">
      <w:instrText xml:space="preserve"> PAGE   \* MERGEFORMAT </w:instrText>
    </w:r>
    <w:r>
      <w:fldChar w:fldCharType="separate"/>
    </w:r>
    <w:r w:rsidR="00792058" w:rsidRPr="00792058">
      <w:rPr>
        <w:noProof/>
        <w:lang w:val="zh-CN"/>
      </w:rPr>
      <w:t>5</w:t>
    </w:r>
    <w:r>
      <w:rPr>
        <w:lang w:val="zh-CN"/>
      </w:rPr>
      <w:fldChar w:fldCharType="end"/>
    </w:r>
  </w:p>
  <w:p w:rsidR="00340385" w:rsidRDefault="003403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FC4" w:rsidRDefault="00541FC4" w:rsidP="001360AA">
      <w:r>
        <w:separator/>
      </w:r>
    </w:p>
  </w:footnote>
  <w:footnote w:type="continuationSeparator" w:id="0">
    <w:p w:rsidR="00541FC4" w:rsidRDefault="00541FC4" w:rsidP="0013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18873D"/>
    <w:multiLevelType w:val="singleLevel"/>
    <w:tmpl w:val="8B18873D"/>
    <w:lvl w:ilvl="0">
      <w:start w:val="2"/>
      <w:numFmt w:val="decimal"/>
      <w:suff w:val="nothing"/>
      <w:lvlText w:val="%1、"/>
      <w:lvlJc w:val="left"/>
    </w:lvl>
  </w:abstractNum>
  <w:abstractNum w:abstractNumId="1"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2"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3"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4"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5" w15:restartNumberingAfterBreak="0">
    <w:nsid w:val="C6DD8626"/>
    <w:multiLevelType w:val="singleLevel"/>
    <w:tmpl w:val="C6DD8626"/>
    <w:lvl w:ilvl="0">
      <w:start w:val="1"/>
      <w:numFmt w:val="decimal"/>
      <w:suff w:val="nothing"/>
      <w:lvlText w:val="%1．"/>
      <w:lvlJc w:val="left"/>
      <w:pPr>
        <w:ind w:left="26" w:firstLine="400"/>
      </w:pPr>
      <w:rPr>
        <w:rFonts w:hint="default"/>
      </w:rPr>
    </w:lvl>
  </w:abstractNum>
  <w:abstractNum w:abstractNumId="6"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7" w15:restartNumberingAfterBreak="0">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8" w15:restartNumberingAfterBreak="0">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00765656"/>
    <w:multiLevelType w:val="hybridMultilevel"/>
    <w:tmpl w:val="B462A60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14734D3"/>
    <w:multiLevelType w:val="singleLevel"/>
    <w:tmpl w:val="9D93E121"/>
    <w:lvl w:ilvl="0">
      <w:start w:val="1"/>
      <w:numFmt w:val="decimal"/>
      <w:suff w:val="nothing"/>
      <w:lvlText w:val="%1．"/>
      <w:lvlJc w:val="left"/>
      <w:pPr>
        <w:ind w:left="0" w:firstLine="400"/>
      </w:pPr>
      <w:rPr>
        <w:rFonts w:hint="default"/>
      </w:rPr>
    </w:lvl>
  </w:abstractNum>
  <w:abstractNum w:abstractNumId="11" w15:restartNumberingAfterBreak="0">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02482BE7"/>
    <w:multiLevelType w:val="hybridMultilevel"/>
    <w:tmpl w:val="D3CE0E1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3D3640A"/>
    <w:multiLevelType w:val="singleLevel"/>
    <w:tmpl w:val="DFC9776F"/>
    <w:lvl w:ilvl="0">
      <w:start w:val="1"/>
      <w:numFmt w:val="decimal"/>
      <w:suff w:val="nothing"/>
      <w:lvlText w:val="%1．"/>
      <w:lvlJc w:val="left"/>
      <w:pPr>
        <w:ind w:left="0" w:firstLine="400"/>
      </w:pPr>
      <w:rPr>
        <w:rFonts w:hint="default"/>
      </w:rPr>
    </w:lvl>
  </w:abstractNum>
  <w:abstractNum w:abstractNumId="14"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5" w15:restartNumberingAfterBreak="0">
    <w:nsid w:val="05B4775F"/>
    <w:multiLevelType w:val="singleLevel"/>
    <w:tmpl w:val="9D93E121"/>
    <w:lvl w:ilvl="0">
      <w:start w:val="1"/>
      <w:numFmt w:val="decimal"/>
      <w:suff w:val="nothing"/>
      <w:lvlText w:val="%1．"/>
      <w:lvlJc w:val="left"/>
      <w:pPr>
        <w:ind w:left="0" w:firstLine="400"/>
      </w:pPr>
      <w:rPr>
        <w:rFonts w:hint="default"/>
      </w:rPr>
    </w:lvl>
  </w:abstractNum>
  <w:abstractNum w:abstractNumId="16" w15:restartNumberingAfterBreak="0">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18" w15:restartNumberingAfterBreak="0">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9" w15:restartNumberingAfterBreak="0">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20" w15:restartNumberingAfterBreak="0">
    <w:nsid w:val="076F5545"/>
    <w:multiLevelType w:val="singleLevel"/>
    <w:tmpl w:val="DFC9776F"/>
    <w:lvl w:ilvl="0">
      <w:start w:val="1"/>
      <w:numFmt w:val="decimal"/>
      <w:suff w:val="nothing"/>
      <w:lvlText w:val="%1．"/>
      <w:lvlJc w:val="left"/>
      <w:pPr>
        <w:ind w:left="0" w:firstLine="400"/>
      </w:pPr>
      <w:rPr>
        <w:rFonts w:hint="default"/>
      </w:rPr>
    </w:lvl>
  </w:abstractNum>
  <w:abstractNum w:abstractNumId="21" w15:restartNumberingAfterBreak="0">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2" w15:restartNumberingAfterBreak="0">
    <w:nsid w:val="083D3A24"/>
    <w:multiLevelType w:val="singleLevel"/>
    <w:tmpl w:val="C6DD8626"/>
    <w:lvl w:ilvl="0">
      <w:start w:val="1"/>
      <w:numFmt w:val="decimal"/>
      <w:suff w:val="nothing"/>
      <w:lvlText w:val="%1．"/>
      <w:lvlJc w:val="left"/>
      <w:pPr>
        <w:ind w:left="26" w:firstLine="400"/>
      </w:pPr>
      <w:rPr>
        <w:rFonts w:hint="default"/>
      </w:rPr>
    </w:lvl>
  </w:abstractNum>
  <w:abstractNum w:abstractNumId="23" w15:restartNumberingAfterBreak="0">
    <w:nsid w:val="08956441"/>
    <w:multiLevelType w:val="singleLevel"/>
    <w:tmpl w:val="8D7F1D03"/>
    <w:lvl w:ilvl="0">
      <w:start w:val="1"/>
      <w:numFmt w:val="decimal"/>
      <w:suff w:val="nothing"/>
      <w:lvlText w:val="%1．"/>
      <w:lvlJc w:val="left"/>
      <w:pPr>
        <w:ind w:left="0" w:firstLine="400"/>
      </w:pPr>
      <w:rPr>
        <w:rFonts w:hint="default"/>
      </w:rPr>
    </w:lvl>
  </w:abstractNum>
  <w:abstractNum w:abstractNumId="24" w15:restartNumberingAfterBreak="0">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0971658A"/>
    <w:multiLevelType w:val="singleLevel"/>
    <w:tmpl w:val="C6DD8626"/>
    <w:lvl w:ilvl="0">
      <w:start w:val="1"/>
      <w:numFmt w:val="decimal"/>
      <w:suff w:val="nothing"/>
      <w:lvlText w:val="%1．"/>
      <w:lvlJc w:val="left"/>
      <w:pPr>
        <w:ind w:left="26" w:firstLine="400"/>
      </w:pPr>
      <w:rPr>
        <w:rFonts w:hint="default"/>
      </w:rPr>
    </w:lvl>
  </w:abstractNum>
  <w:abstractNum w:abstractNumId="26" w15:restartNumberingAfterBreak="0">
    <w:nsid w:val="09BC01D2"/>
    <w:multiLevelType w:val="singleLevel"/>
    <w:tmpl w:val="09BC01D2"/>
    <w:lvl w:ilvl="0">
      <w:start w:val="2"/>
      <w:numFmt w:val="decimal"/>
      <w:suff w:val="nothing"/>
      <w:lvlText w:val="%1、"/>
      <w:lvlJc w:val="left"/>
    </w:lvl>
  </w:abstractNum>
  <w:abstractNum w:abstractNumId="27" w15:restartNumberingAfterBreak="0">
    <w:nsid w:val="09F3734D"/>
    <w:multiLevelType w:val="singleLevel"/>
    <w:tmpl w:val="A93C72FA"/>
    <w:lvl w:ilvl="0">
      <w:start w:val="1"/>
      <w:numFmt w:val="decimal"/>
      <w:suff w:val="nothing"/>
      <w:lvlText w:val="%1．"/>
      <w:lvlJc w:val="left"/>
      <w:pPr>
        <w:ind w:left="0" w:firstLine="400"/>
      </w:pPr>
      <w:rPr>
        <w:rFonts w:hint="default"/>
      </w:rPr>
    </w:lvl>
  </w:abstractNum>
  <w:abstractNum w:abstractNumId="28" w15:restartNumberingAfterBreak="0">
    <w:nsid w:val="0A9F2335"/>
    <w:multiLevelType w:val="hybridMultilevel"/>
    <w:tmpl w:val="AEB49EB8"/>
    <w:lvl w:ilvl="0" w:tplc="0409000F">
      <w:start w:val="1"/>
      <w:numFmt w:val="decimal"/>
      <w:lvlText w:val="%1."/>
      <w:lvlJc w:val="left"/>
      <w:pPr>
        <w:ind w:left="907" w:hanging="420"/>
      </w:pPr>
    </w:lvl>
    <w:lvl w:ilvl="1" w:tplc="A26A6EEC">
      <w:start w:val="1"/>
      <w:numFmt w:val="decimal"/>
      <w:lvlText w:val="%2."/>
      <w:lvlJc w:val="left"/>
      <w:pPr>
        <w:ind w:left="1327" w:hanging="420"/>
      </w:pPr>
      <w:rPr>
        <w:rFonts w:hint="eastAsia"/>
      </w:rPr>
    </w:lvl>
    <w:lvl w:ilvl="2" w:tplc="0409001B" w:tentative="1">
      <w:start w:val="1"/>
      <w:numFmt w:val="lowerRoman"/>
      <w:lvlText w:val="%3."/>
      <w:lvlJc w:val="right"/>
      <w:pPr>
        <w:ind w:left="1747" w:hanging="420"/>
      </w:pPr>
    </w:lvl>
    <w:lvl w:ilvl="3" w:tplc="0409000F" w:tentative="1">
      <w:start w:val="1"/>
      <w:numFmt w:val="decimal"/>
      <w:lvlText w:val="%4."/>
      <w:lvlJc w:val="left"/>
      <w:pPr>
        <w:ind w:left="2167" w:hanging="420"/>
      </w:pPr>
    </w:lvl>
    <w:lvl w:ilvl="4" w:tplc="04090019" w:tentative="1">
      <w:start w:val="1"/>
      <w:numFmt w:val="lowerLetter"/>
      <w:lvlText w:val="%5)"/>
      <w:lvlJc w:val="left"/>
      <w:pPr>
        <w:ind w:left="2587" w:hanging="420"/>
      </w:pPr>
    </w:lvl>
    <w:lvl w:ilvl="5" w:tplc="0409001B" w:tentative="1">
      <w:start w:val="1"/>
      <w:numFmt w:val="lowerRoman"/>
      <w:lvlText w:val="%6."/>
      <w:lvlJc w:val="right"/>
      <w:pPr>
        <w:ind w:left="3007" w:hanging="420"/>
      </w:pPr>
    </w:lvl>
    <w:lvl w:ilvl="6" w:tplc="0409000F" w:tentative="1">
      <w:start w:val="1"/>
      <w:numFmt w:val="decimal"/>
      <w:lvlText w:val="%7."/>
      <w:lvlJc w:val="left"/>
      <w:pPr>
        <w:ind w:left="3427" w:hanging="420"/>
      </w:pPr>
    </w:lvl>
    <w:lvl w:ilvl="7" w:tplc="04090019" w:tentative="1">
      <w:start w:val="1"/>
      <w:numFmt w:val="lowerLetter"/>
      <w:lvlText w:val="%8)"/>
      <w:lvlJc w:val="left"/>
      <w:pPr>
        <w:ind w:left="3847" w:hanging="420"/>
      </w:pPr>
    </w:lvl>
    <w:lvl w:ilvl="8" w:tplc="0409001B" w:tentative="1">
      <w:start w:val="1"/>
      <w:numFmt w:val="lowerRoman"/>
      <w:lvlText w:val="%9."/>
      <w:lvlJc w:val="right"/>
      <w:pPr>
        <w:ind w:left="4267" w:hanging="420"/>
      </w:pPr>
    </w:lvl>
  </w:abstractNum>
  <w:abstractNum w:abstractNumId="29" w15:restartNumberingAfterBreak="0">
    <w:nsid w:val="0B671896"/>
    <w:multiLevelType w:val="singleLevel"/>
    <w:tmpl w:val="069E537B"/>
    <w:lvl w:ilvl="0">
      <w:start w:val="1"/>
      <w:numFmt w:val="decimal"/>
      <w:suff w:val="nothing"/>
      <w:lvlText w:val="%1．"/>
      <w:lvlJc w:val="left"/>
      <w:pPr>
        <w:ind w:left="0" w:firstLine="400"/>
      </w:pPr>
      <w:rPr>
        <w:rFonts w:hint="default"/>
      </w:rPr>
    </w:lvl>
  </w:abstractNum>
  <w:abstractNum w:abstractNumId="30" w15:restartNumberingAfterBreak="0">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31"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15:restartNumberingAfterBreak="0">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4" w15:restartNumberingAfterBreak="0">
    <w:nsid w:val="0FBD70D0"/>
    <w:multiLevelType w:val="hybridMultilevel"/>
    <w:tmpl w:val="27320DD2"/>
    <w:lvl w:ilvl="0" w:tplc="904C5C88">
      <w:start w:val="2"/>
      <w:numFmt w:val="japaneseCounting"/>
      <w:lvlText w:val="（%1）"/>
      <w:lvlJc w:val="left"/>
      <w:pPr>
        <w:ind w:left="1287"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7" w15:restartNumberingAfterBreak="0">
    <w:nsid w:val="12D81932"/>
    <w:multiLevelType w:val="hybridMultilevel"/>
    <w:tmpl w:val="B5868222"/>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BDAAD0BE">
      <w:start w:val="4"/>
      <w:numFmt w:val="japaneseCounting"/>
      <w:lvlText w:val="（%3）"/>
      <w:lvlJc w:val="left"/>
      <w:pPr>
        <w:ind w:left="2040" w:hanging="72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14873936"/>
    <w:multiLevelType w:val="singleLevel"/>
    <w:tmpl w:val="A93C72FA"/>
    <w:lvl w:ilvl="0">
      <w:start w:val="1"/>
      <w:numFmt w:val="decimal"/>
      <w:suff w:val="nothing"/>
      <w:lvlText w:val="%1．"/>
      <w:lvlJc w:val="left"/>
      <w:pPr>
        <w:ind w:left="0" w:firstLine="400"/>
      </w:pPr>
      <w:rPr>
        <w:rFonts w:hint="default"/>
      </w:rPr>
    </w:lvl>
  </w:abstractNum>
  <w:abstractNum w:abstractNumId="39" w15:restartNumberingAfterBreak="0">
    <w:nsid w:val="154118D2"/>
    <w:multiLevelType w:val="singleLevel"/>
    <w:tmpl w:val="A93C72FA"/>
    <w:lvl w:ilvl="0">
      <w:start w:val="1"/>
      <w:numFmt w:val="decimal"/>
      <w:suff w:val="nothing"/>
      <w:lvlText w:val="%1．"/>
      <w:lvlJc w:val="left"/>
      <w:pPr>
        <w:ind w:left="0" w:firstLine="400"/>
      </w:pPr>
      <w:rPr>
        <w:rFonts w:hint="default"/>
      </w:rPr>
    </w:lvl>
  </w:abstractNum>
  <w:abstractNum w:abstractNumId="40" w15:restartNumberingAfterBreak="0">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41"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2" w15:restartNumberingAfterBreak="0">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43" w15:restartNumberingAfterBreak="0">
    <w:nsid w:val="1A7B1048"/>
    <w:multiLevelType w:val="hybridMultilevel"/>
    <w:tmpl w:val="764256E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6" w15:restartNumberingAfterBreak="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7" w15:restartNumberingAfterBreak="0">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8" w15:restartNumberingAfterBreak="0">
    <w:nsid w:val="1E421409"/>
    <w:multiLevelType w:val="hybridMultilevel"/>
    <w:tmpl w:val="A16EA31A"/>
    <w:lvl w:ilvl="0" w:tplc="0409000F">
      <w:start w:val="1"/>
      <w:numFmt w:val="decimal"/>
      <w:lvlText w:val="%1."/>
      <w:lvlJc w:val="left"/>
      <w:pPr>
        <w:ind w:left="902" w:hanging="420"/>
      </w:pPr>
    </w:lvl>
    <w:lvl w:ilvl="1" w:tplc="0409000F">
      <w:start w:val="1"/>
      <w:numFmt w:val="decimal"/>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9" w15:restartNumberingAfterBreak="0">
    <w:nsid w:val="1FA705EE"/>
    <w:multiLevelType w:val="singleLevel"/>
    <w:tmpl w:val="9D93E121"/>
    <w:lvl w:ilvl="0">
      <w:start w:val="1"/>
      <w:numFmt w:val="decimal"/>
      <w:suff w:val="nothing"/>
      <w:lvlText w:val="%1．"/>
      <w:lvlJc w:val="left"/>
      <w:pPr>
        <w:ind w:left="0" w:firstLine="400"/>
      </w:pPr>
      <w:rPr>
        <w:rFonts w:hint="default"/>
      </w:rPr>
    </w:lvl>
  </w:abstractNum>
  <w:abstractNum w:abstractNumId="50"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51" w15:restartNumberingAfterBreak="0">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15:restartNumberingAfterBreak="0">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53" w15:restartNumberingAfterBreak="0">
    <w:nsid w:val="235F3211"/>
    <w:multiLevelType w:val="singleLevel"/>
    <w:tmpl w:val="069E537B"/>
    <w:lvl w:ilvl="0">
      <w:start w:val="1"/>
      <w:numFmt w:val="decimal"/>
      <w:suff w:val="nothing"/>
      <w:lvlText w:val="%1．"/>
      <w:lvlJc w:val="left"/>
      <w:pPr>
        <w:ind w:left="0" w:firstLine="400"/>
      </w:pPr>
      <w:rPr>
        <w:rFonts w:hint="default"/>
      </w:rPr>
    </w:lvl>
  </w:abstractNum>
  <w:abstractNum w:abstractNumId="54" w15:restartNumberingAfterBreak="0">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5" w15:restartNumberingAfterBreak="0">
    <w:nsid w:val="2661165E"/>
    <w:multiLevelType w:val="singleLevel"/>
    <w:tmpl w:val="DFC9776F"/>
    <w:lvl w:ilvl="0">
      <w:start w:val="1"/>
      <w:numFmt w:val="decimal"/>
      <w:suff w:val="nothing"/>
      <w:lvlText w:val="%1．"/>
      <w:lvlJc w:val="left"/>
      <w:pPr>
        <w:ind w:left="0" w:firstLine="400"/>
      </w:pPr>
      <w:rPr>
        <w:rFonts w:hint="default"/>
      </w:rPr>
    </w:lvl>
  </w:abstractNum>
  <w:abstractNum w:abstractNumId="56" w15:restartNumberingAfterBreak="0">
    <w:nsid w:val="267938D2"/>
    <w:multiLevelType w:val="singleLevel"/>
    <w:tmpl w:val="069E537B"/>
    <w:lvl w:ilvl="0">
      <w:start w:val="1"/>
      <w:numFmt w:val="decimal"/>
      <w:suff w:val="nothing"/>
      <w:lvlText w:val="%1．"/>
      <w:lvlJc w:val="left"/>
      <w:pPr>
        <w:ind w:left="0" w:firstLine="400"/>
      </w:pPr>
      <w:rPr>
        <w:rFonts w:hint="default"/>
      </w:rPr>
    </w:lvl>
  </w:abstractNum>
  <w:abstractNum w:abstractNumId="57" w15:restartNumberingAfterBreak="0">
    <w:nsid w:val="28742218"/>
    <w:multiLevelType w:val="singleLevel"/>
    <w:tmpl w:val="C6DD8626"/>
    <w:lvl w:ilvl="0">
      <w:start w:val="1"/>
      <w:numFmt w:val="decimal"/>
      <w:suff w:val="nothing"/>
      <w:lvlText w:val="%1．"/>
      <w:lvlJc w:val="left"/>
      <w:pPr>
        <w:ind w:left="26" w:firstLine="400"/>
      </w:pPr>
      <w:rPr>
        <w:rFonts w:hint="default"/>
      </w:rPr>
    </w:lvl>
  </w:abstractNum>
  <w:abstractNum w:abstractNumId="58" w15:restartNumberingAfterBreak="0">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9"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0" w15:restartNumberingAfterBreak="0">
    <w:nsid w:val="31DC0DA4"/>
    <w:multiLevelType w:val="singleLevel"/>
    <w:tmpl w:val="069E537B"/>
    <w:lvl w:ilvl="0">
      <w:start w:val="1"/>
      <w:numFmt w:val="decimal"/>
      <w:suff w:val="nothing"/>
      <w:lvlText w:val="%1．"/>
      <w:lvlJc w:val="left"/>
      <w:pPr>
        <w:ind w:left="0" w:firstLine="400"/>
      </w:pPr>
      <w:rPr>
        <w:rFonts w:hint="default"/>
      </w:rPr>
    </w:lvl>
  </w:abstractNum>
  <w:abstractNum w:abstractNumId="61" w15:restartNumberingAfterBreak="0">
    <w:nsid w:val="33353E64"/>
    <w:multiLevelType w:val="singleLevel"/>
    <w:tmpl w:val="DFC9776F"/>
    <w:lvl w:ilvl="0">
      <w:start w:val="1"/>
      <w:numFmt w:val="decimal"/>
      <w:suff w:val="nothing"/>
      <w:lvlText w:val="%1．"/>
      <w:lvlJc w:val="left"/>
      <w:pPr>
        <w:ind w:left="0" w:firstLine="400"/>
      </w:pPr>
      <w:rPr>
        <w:rFonts w:hint="default"/>
      </w:rPr>
    </w:lvl>
  </w:abstractNum>
  <w:abstractNum w:abstractNumId="62" w15:restartNumberingAfterBreak="0">
    <w:nsid w:val="33847A00"/>
    <w:multiLevelType w:val="singleLevel"/>
    <w:tmpl w:val="C6DD8626"/>
    <w:lvl w:ilvl="0">
      <w:start w:val="1"/>
      <w:numFmt w:val="decimal"/>
      <w:suff w:val="nothing"/>
      <w:lvlText w:val="%1．"/>
      <w:lvlJc w:val="left"/>
      <w:pPr>
        <w:ind w:left="0" w:firstLine="400"/>
      </w:pPr>
      <w:rPr>
        <w:rFonts w:hint="default"/>
      </w:rPr>
    </w:lvl>
  </w:abstractNum>
  <w:abstractNum w:abstractNumId="63" w15:restartNumberingAfterBreak="0">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64" w15:restartNumberingAfterBreak="0">
    <w:nsid w:val="36FF0300"/>
    <w:multiLevelType w:val="singleLevel"/>
    <w:tmpl w:val="DFC9776F"/>
    <w:lvl w:ilvl="0">
      <w:start w:val="1"/>
      <w:numFmt w:val="decimal"/>
      <w:suff w:val="nothing"/>
      <w:lvlText w:val="%1．"/>
      <w:lvlJc w:val="left"/>
      <w:pPr>
        <w:ind w:left="0" w:firstLine="400"/>
      </w:pPr>
      <w:rPr>
        <w:rFonts w:hint="default"/>
      </w:rPr>
    </w:lvl>
  </w:abstractNum>
  <w:abstractNum w:abstractNumId="65" w15:restartNumberingAfterBreak="0">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66" w15:restartNumberingAfterBreak="0">
    <w:nsid w:val="37E86F3F"/>
    <w:multiLevelType w:val="singleLevel"/>
    <w:tmpl w:val="069E537B"/>
    <w:lvl w:ilvl="0">
      <w:start w:val="1"/>
      <w:numFmt w:val="decimal"/>
      <w:suff w:val="nothing"/>
      <w:lvlText w:val="%1．"/>
      <w:lvlJc w:val="left"/>
      <w:pPr>
        <w:ind w:left="0" w:firstLine="400"/>
      </w:pPr>
      <w:rPr>
        <w:rFonts w:hint="default"/>
      </w:rPr>
    </w:lvl>
  </w:abstractNum>
  <w:abstractNum w:abstractNumId="67" w15:restartNumberingAfterBreak="0">
    <w:nsid w:val="3923316C"/>
    <w:multiLevelType w:val="singleLevel"/>
    <w:tmpl w:val="A93C72FA"/>
    <w:lvl w:ilvl="0">
      <w:start w:val="1"/>
      <w:numFmt w:val="decimal"/>
      <w:suff w:val="nothing"/>
      <w:lvlText w:val="%1．"/>
      <w:lvlJc w:val="left"/>
      <w:pPr>
        <w:ind w:left="0" w:firstLine="400"/>
      </w:pPr>
      <w:rPr>
        <w:rFonts w:hint="default"/>
      </w:rPr>
    </w:lvl>
  </w:abstractNum>
  <w:abstractNum w:abstractNumId="68" w15:restartNumberingAfterBreak="0">
    <w:nsid w:val="3D022DDE"/>
    <w:multiLevelType w:val="hybridMultilevel"/>
    <w:tmpl w:val="9EA84476"/>
    <w:lvl w:ilvl="0" w:tplc="A26A6EEC">
      <w:start w:val="1"/>
      <w:numFmt w:val="decimal"/>
      <w:lvlText w:val="%1."/>
      <w:lvlJc w:val="left"/>
      <w:pPr>
        <w:ind w:left="132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0" w15:restartNumberingAfterBreak="0">
    <w:nsid w:val="3E904BD3"/>
    <w:multiLevelType w:val="singleLevel"/>
    <w:tmpl w:val="9D93E121"/>
    <w:lvl w:ilvl="0">
      <w:start w:val="1"/>
      <w:numFmt w:val="decimal"/>
      <w:suff w:val="nothing"/>
      <w:lvlText w:val="%1．"/>
      <w:lvlJc w:val="left"/>
      <w:pPr>
        <w:ind w:left="0" w:firstLine="400"/>
      </w:pPr>
      <w:rPr>
        <w:rFonts w:hint="default"/>
      </w:rPr>
    </w:lvl>
  </w:abstractNum>
  <w:abstractNum w:abstractNumId="71" w15:restartNumberingAfterBreak="0">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2" w15:restartNumberingAfterBreak="0">
    <w:nsid w:val="3FAA0F91"/>
    <w:multiLevelType w:val="singleLevel"/>
    <w:tmpl w:val="8D7F1D03"/>
    <w:lvl w:ilvl="0">
      <w:start w:val="1"/>
      <w:numFmt w:val="decimal"/>
      <w:suff w:val="nothing"/>
      <w:lvlText w:val="%1．"/>
      <w:lvlJc w:val="left"/>
      <w:pPr>
        <w:ind w:left="0" w:firstLine="400"/>
      </w:pPr>
      <w:rPr>
        <w:rFonts w:hint="default"/>
      </w:rPr>
    </w:lvl>
  </w:abstractNum>
  <w:abstractNum w:abstractNumId="73" w15:restartNumberingAfterBreak="0">
    <w:nsid w:val="40751C19"/>
    <w:multiLevelType w:val="multilevel"/>
    <w:tmpl w:val="474A2F0A"/>
    <w:lvl w:ilvl="0">
      <w:start w:val="1"/>
      <w:numFmt w:val="chineseCountingThousand"/>
      <w:lvlText w:val="(%1)"/>
      <w:lvlJc w:val="left"/>
      <w:pPr>
        <w:tabs>
          <w:tab w:val="num" w:pos="0"/>
        </w:tabs>
        <w:ind w:left="0" w:firstLine="0"/>
      </w:pPr>
      <w:rPr>
        <w:rFonts w:hint="eastAsia"/>
        <w:b/>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4" w15:restartNumberingAfterBreak="0">
    <w:nsid w:val="46D943B6"/>
    <w:multiLevelType w:val="singleLevel"/>
    <w:tmpl w:val="069E537B"/>
    <w:lvl w:ilvl="0">
      <w:start w:val="1"/>
      <w:numFmt w:val="decimal"/>
      <w:suff w:val="nothing"/>
      <w:lvlText w:val="%1．"/>
      <w:lvlJc w:val="left"/>
      <w:pPr>
        <w:ind w:left="0" w:firstLine="400"/>
      </w:pPr>
      <w:rPr>
        <w:rFonts w:hint="default"/>
      </w:rPr>
    </w:lvl>
  </w:abstractNum>
  <w:abstractNum w:abstractNumId="75" w15:restartNumberingAfterBreak="0">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76" w15:restartNumberingAfterBreak="0">
    <w:nsid w:val="494E6929"/>
    <w:multiLevelType w:val="singleLevel"/>
    <w:tmpl w:val="9D93E121"/>
    <w:lvl w:ilvl="0">
      <w:start w:val="1"/>
      <w:numFmt w:val="decimal"/>
      <w:suff w:val="nothing"/>
      <w:lvlText w:val="%1．"/>
      <w:lvlJc w:val="left"/>
      <w:pPr>
        <w:ind w:left="0" w:firstLine="400"/>
      </w:pPr>
      <w:rPr>
        <w:rFonts w:hint="default"/>
      </w:rPr>
    </w:lvl>
  </w:abstractNum>
  <w:abstractNum w:abstractNumId="77" w15:restartNumberingAfterBreak="0">
    <w:nsid w:val="4A2660BA"/>
    <w:multiLevelType w:val="hybridMultilevel"/>
    <w:tmpl w:val="CAFEEB64"/>
    <w:lvl w:ilvl="0" w:tplc="CFF0D2F0">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8" w15:restartNumberingAfterBreak="0">
    <w:nsid w:val="4BAB27AA"/>
    <w:multiLevelType w:val="multilevel"/>
    <w:tmpl w:val="474A2F0A"/>
    <w:lvl w:ilvl="0">
      <w:start w:val="1"/>
      <w:numFmt w:val="chineseCountingThousand"/>
      <w:lvlText w:val="(%1)"/>
      <w:lvlJc w:val="left"/>
      <w:pPr>
        <w:tabs>
          <w:tab w:val="num" w:pos="283"/>
        </w:tabs>
        <w:ind w:left="283" w:firstLine="0"/>
      </w:pPr>
      <w:rPr>
        <w:rFonts w:hint="eastAsia"/>
        <w:b/>
        <w:u w:val="none"/>
      </w:rPr>
    </w:lvl>
    <w:lvl w:ilvl="1">
      <w:start w:val="1"/>
      <w:numFmt w:val="lowerLetter"/>
      <w:lvlText w:val="%2)"/>
      <w:lvlJc w:val="left"/>
      <w:pPr>
        <w:ind w:left="1543" w:hanging="420"/>
      </w:pPr>
      <w:rPr>
        <w:rFonts w:hint="default"/>
        <w:u w:val="none"/>
      </w:rPr>
    </w:lvl>
    <w:lvl w:ilvl="2">
      <w:start w:val="1"/>
      <w:numFmt w:val="lowerRoman"/>
      <w:lvlText w:val="%3."/>
      <w:lvlJc w:val="right"/>
      <w:pPr>
        <w:ind w:left="1963" w:hanging="420"/>
      </w:pPr>
      <w:rPr>
        <w:rFonts w:hint="default"/>
        <w:u w:val="none"/>
      </w:rPr>
    </w:lvl>
    <w:lvl w:ilvl="3">
      <w:start w:val="1"/>
      <w:numFmt w:val="decimal"/>
      <w:lvlText w:val="%4."/>
      <w:lvlJc w:val="left"/>
      <w:pPr>
        <w:ind w:left="2383" w:hanging="420"/>
      </w:pPr>
      <w:rPr>
        <w:rFonts w:hint="default"/>
        <w:u w:val="none"/>
      </w:rPr>
    </w:lvl>
    <w:lvl w:ilvl="4">
      <w:start w:val="1"/>
      <w:numFmt w:val="lowerLetter"/>
      <w:lvlText w:val="%5)"/>
      <w:lvlJc w:val="left"/>
      <w:pPr>
        <w:ind w:left="2803" w:hanging="420"/>
      </w:pPr>
      <w:rPr>
        <w:rFonts w:hint="default"/>
        <w:u w:val="none"/>
      </w:rPr>
    </w:lvl>
    <w:lvl w:ilvl="5">
      <w:start w:val="1"/>
      <w:numFmt w:val="lowerRoman"/>
      <w:lvlText w:val="%6."/>
      <w:lvlJc w:val="right"/>
      <w:pPr>
        <w:ind w:left="3223" w:hanging="420"/>
      </w:pPr>
      <w:rPr>
        <w:rFonts w:hint="default"/>
        <w:u w:val="none"/>
      </w:rPr>
    </w:lvl>
    <w:lvl w:ilvl="6">
      <w:start w:val="1"/>
      <w:numFmt w:val="decimal"/>
      <w:lvlText w:val="%7."/>
      <w:lvlJc w:val="left"/>
      <w:pPr>
        <w:ind w:left="3643" w:hanging="420"/>
      </w:pPr>
      <w:rPr>
        <w:rFonts w:hint="default"/>
        <w:u w:val="none"/>
      </w:rPr>
    </w:lvl>
    <w:lvl w:ilvl="7">
      <w:start w:val="1"/>
      <w:numFmt w:val="lowerLetter"/>
      <w:lvlText w:val="%8)"/>
      <w:lvlJc w:val="left"/>
      <w:pPr>
        <w:ind w:left="4063" w:hanging="420"/>
      </w:pPr>
      <w:rPr>
        <w:rFonts w:hint="default"/>
        <w:u w:val="none"/>
      </w:rPr>
    </w:lvl>
    <w:lvl w:ilvl="8">
      <w:start w:val="1"/>
      <w:numFmt w:val="lowerRoman"/>
      <w:lvlText w:val="%9."/>
      <w:lvlJc w:val="right"/>
      <w:pPr>
        <w:ind w:left="4483" w:hanging="420"/>
      </w:pPr>
      <w:rPr>
        <w:rFonts w:hint="default"/>
        <w:u w:val="none"/>
      </w:rPr>
    </w:lvl>
  </w:abstractNum>
  <w:abstractNum w:abstractNumId="79" w15:restartNumberingAfterBreak="0">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80" w15:restartNumberingAfterBreak="0">
    <w:nsid w:val="4D0C0496"/>
    <w:multiLevelType w:val="singleLevel"/>
    <w:tmpl w:val="A93C72FA"/>
    <w:lvl w:ilvl="0">
      <w:start w:val="1"/>
      <w:numFmt w:val="decimal"/>
      <w:suff w:val="nothing"/>
      <w:lvlText w:val="%1．"/>
      <w:lvlJc w:val="left"/>
      <w:pPr>
        <w:ind w:left="0" w:firstLine="400"/>
      </w:pPr>
      <w:rPr>
        <w:rFonts w:hint="default"/>
      </w:rPr>
    </w:lvl>
  </w:abstractNum>
  <w:abstractNum w:abstractNumId="81" w15:restartNumberingAfterBreak="0">
    <w:nsid w:val="4DA04AEB"/>
    <w:multiLevelType w:val="singleLevel"/>
    <w:tmpl w:val="069E537B"/>
    <w:lvl w:ilvl="0">
      <w:start w:val="1"/>
      <w:numFmt w:val="decimal"/>
      <w:suff w:val="nothing"/>
      <w:lvlText w:val="%1．"/>
      <w:lvlJc w:val="left"/>
      <w:pPr>
        <w:ind w:left="0" w:firstLine="400"/>
      </w:pPr>
      <w:rPr>
        <w:rFonts w:hint="default"/>
      </w:rPr>
    </w:lvl>
  </w:abstractNum>
  <w:abstractNum w:abstractNumId="82" w15:restartNumberingAfterBreak="0">
    <w:nsid w:val="4DD82134"/>
    <w:multiLevelType w:val="singleLevel"/>
    <w:tmpl w:val="7C2EDFCC"/>
    <w:lvl w:ilvl="0">
      <w:start w:val="1"/>
      <w:numFmt w:val="decimal"/>
      <w:suff w:val="nothing"/>
      <w:lvlText w:val="%1．"/>
      <w:lvlJc w:val="left"/>
      <w:pPr>
        <w:ind w:left="0" w:firstLine="400"/>
      </w:pPr>
      <w:rPr>
        <w:rFonts w:hint="default"/>
      </w:rPr>
    </w:lvl>
  </w:abstractNum>
  <w:abstractNum w:abstractNumId="83" w15:restartNumberingAfterBreak="0">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4" w15:restartNumberingAfterBreak="0">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85" w15:restartNumberingAfterBreak="0">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86" w15:restartNumberingAfterBreak="0">
    <w:nsid w:val="52844D8B"/>
    <w:multiLevelType w:val="hybridMultilevel"/>
    <w:tmpl w:val="2D4415F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8"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89" w15:restartNumberingAfterBreak="0">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0" w15:restartNumberingAfterBreak="0">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1" w15:restartNumberingAfterBreak="0">
    <w:nsid w:val="55E447A7"/>
    <w:multiLevelType w:val="singleLevel"/>
    <w:tmpl w:val="8D7F1D03"/>
    <w:lvl w:ilvl="0">
      <w:start w:val="1"/>
      <w:numFmt w:val="decimal"/>
      <w:suff w:val="nothing"/>
      <w:lvlText w:val="%1．"/>
      <w:lvlJc w:val="left"/>
      <w:pPr>
        <w:ind w:left="0" w:firstLine="400"/>
      </w:pPr>
      <w:rPr>
        <w:rFonts w:hint="default"/>
      </w:rPr>
    </w:lvl>
  </w:abstractNum>
  <w:abstractNum w:abstractNumId="92"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3"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4" w15:restartNumberingAfterBreak="0">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5" w15:restartNumberingAfterBreak="0">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6" w15:restartNumberingAfterBreak="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7"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8" w15:restartNumberingAfterBreak="0">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99" w15:restartNumberingAfterBreak="0">
    <w:nsid w:val="599C7378"/>
    <w:multiLevelType w:val="singleLevel"/>
    <w:tmpl w:val="069E537B"/>
    <w:lvl w:ilvl="0">
      <w:start w:val="1"/>
      <w:numFmt w:val="decimal"/>
      <w:suff w:val="nothing"/>
      <w:lvlText w:val="%1．"/>
      <w:lvlJc w:val="left"/>
      <w:pPr>
        <w:ind w:left="0" w:firstLine="400"/>
      </w:pPr>
      <w:rPr>
        <w:rFonts w:hint="default"/>
      </w:rPr>
    </w:lvl>
  </w:abstractNum>
  <w:abstractNum w:abstractNumId="100" w15:restartNumberingAfterBreak="0">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1" w15:restartNumberingAfterBreak="0">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102" w15:restartNumberingAfterBreak="0">
    <w:nsid w:val="5B150110"/>
    <w:multiLevelType w:val="singleLevel"/>
    <w:tmpl w:val="8D7F1D03"/>
    <w:lvl w:ilvl="0">
      <w:start w:val="1"/>
      <w:numFmt w:val="decimal"/>
      <w:suff w:val="nothing"/>
      <w:lvlText w:val="%1．"/>
      <w:lvlJc w:val="left"/>
      <w:pPr>
        <w:ind w:left="0" w:firstLine="400"/>
      </w:pPr>
      <w:rPr>
        <w:rFonts w:hint="default"/>
      </w:rPr>
    </w:lvl>
  </w:abstractNum>
  <w:abstractNum w:abstractNumId="103" w15:restartNumberingAfterBreak="0">
    <w:nsid w:val="5CB843FC"/>
    <w:multiLevelType w:val="singleLevel"/>
    <w:tmpl w:val="8D7F1D03"/>
    <w:lvl w:ilvl="0">
      <w:start w:val="1"/>
      <w:numFmt w:val="decimal"/>
      <w:suff w:val="nothing"/>
      <w:lvlText w:val="%1．"/>
      <w:lvlJc w:val="left"/>
      <w:pPr>
        <w:ind w:left="0" w:firstLine="400"/>
      </w:pPr>
      <w:rPr>
        <w:rFonts w:hint="default"/>
      </w:rPr>
    </w:lvl>
  </w:abstractNum>
  <w:abstractNum w:abstractNumId="104" w15:restartNumberingAfterBreak="0">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105" w15:restartNumberingAfterBreak="0">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6" w15:restartNumberingAfterBreak="0">
    <w:nsid w:val="627740F2"/>
    <w:multiLevelType w:val="singleLevel"/>
    <w:tmpl w:val="C6DD8626"/>
    <w:lvl w:ilvl="0">
      <w:start w:val="1"/>
      <w:numFmt w:val="decimal"/>
      <w:suff w:val="nothing"/>
      <w:lvlText w:val="%1．"/>
      <w:lvlJc w:val="left"/>
      <w:pPr>
        <w:ind w:left="26" w:firstLine="400"/>
      </w:pPr>
      <w:rPr>
        <w:rFonts w:hint="default"/>
      </w:rPr>
    </w:lvl>
  </w:abstractNum>
  <w:abstractNum w:abstractNumId="107" w15:restartNumberingAfterBreak="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108" w15:restartNumberingAfterBreak="0">
    <w:nsid w:val="658B44C0"/>
    <w:multiLevelType w:val="hybridMultilevel"/>
    <w:tmpl w:val="F4A2B442"/>
    <w:lvl w:ilvl="0" w:tplc="B41E8C3A">
      <w:start w:val="1"/>
      <w:numFmt w:val="decimal"/>
      <w:lvlText w:val="（%1）"/>
      <w:lvlJc w:val="left"/>
      <w:pPr>
        <w:ind w:left="1565" w:hanging="108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109" w15:restartNumberingAfterBreak="0">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110" w15:restartNumberingAfterBreak="0">
    <w:nsid w:val="6A477709"/>
    <w:multiLevelType w:val="multilevel"/>
    <w:tmpl w:val="D2685932"/>
    <w:lvl w:ilvl="0">
      <w:start w:val="1"/>
      <w:numFmt w:val="japaneseCounting"/>
      <w:lvlText w:val="%1、"/>
      <w:lvlJc w:val="left"/>
      <w:pPr>
        <w:ind w:left="420" w:hanging="420"/>
      </w:pPr>
      <w:rPr>
        <w:rFonts w:hint="default"/>
        <w:b/>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11" w15:restartNumberingAfterBreak="0">
    <w:nsid w:val="6A744081"/>
    <w:multiLevelType w:val="singleLevel"/>
    <w:tmpl w:val="C6DD8626"/>
    <w:lvl w:ilvl="0">
      <w:start w:val="1"/>
      <w:numFmt w:val="decimal"/>
      <w:suff w:val="nothing"/>
      <w:lvlText w:val="%1．"/>
      <w:lvlJc w:val="left"/>
      <w:pPr>
        <w:ind w:left="26" w:firstLine="400"/>
      </w:pPr>
      <w:rPr>
        <w:rFonts w:hint="default"/>
      </w:rPr>
    </w:lvl>
  </w:abstractNum>
  <w:abstractNum w:abstractNumId="112" w15:restartNumberingAfterBreak="0">
    <w:nsid w:val="6A8001D1"/>
    <w:multiLevelType w:val="singleLevel"/>
    <w:tmpl w:val="DFC9776F"/>
    <w:lvl w:ilvl="0">
      <w:start w:val="1"/>
      <w:numFmt w:val="decimal"/>
      <w:suff w:val="nothing"/>
      <w:lvlText w:val="%1．"/>
      <w:lvlJc w:val="left"/>
      <w:pPr>
        <w:ind w:left="0" w:firstLine="400"/>
      </w:pPr>
      <w:rPr>
        <w:rFonts w:hint="default"/>
      </w:rPr>
    </w:lvl>
  </w:abstractNum>
  <w:abstractNum w:abstractNumId="113" w15:restartNumberingAfterBreak="0">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14" w15:restartNumberingAfterBreak="0">
    <w:nsid w:val="6C46062B"/>
    <w:multiLevelType w:val="hybridMultilevel"/>
    <w:tmpl w:val="B09AB024"/>
    <w:lvl w:ilvl="0" w:tplc="0409000F">
      <w:start w:val="1"/>
      <w:numFmt w:val="decimal"/>
      <w:lvlText w:val="%1."/>
      <w:lvlJc w:val="left"/>
      <w:pPr>
        <w:ind w:left="902" w:hanging="420"/>
      </w:pPr>
    </w:lvl>
    <w:lvl w:ilvl="1" w:tplc="04090019">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5" w15:restartNumberingAfterBreak="0">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6" w15:restartNumberingAfterBreak="0">
    <w:nsid w:val="704302FC"/>
    <w:multiLevelType w:val="singleLevel"/>
    <w:tmpl w:val="A93C72FA"/>
    <w:lvl w:ilvl="0">
      <w:start w:val="1"/>
      <w:numFmt w:val="decimal"/>
      <w:suff w:val="nothing"/>
      <w:lvlText w:val="%1．"/>
      <w:lvlJc w:val="left"/>
      <w:pPr>
        <w:ind w:left="0" w:firstLine="400"/>
      </w:pPr>
      <w:rPr>
        <w:rFonts w:hint="default"/>
      </w:rPr>
    </w:lvl>
  </w:abstractNum>
  <w:abstractNum w:abstractNumId="117" w15:restartNumberingAfterBreak="0">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18" w15:restartNumberingAfterBreak="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9"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20" w15:restartNumberingAfterBreak="0">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21" w15:restartNumberingAfterBreak="0">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2"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23" w15:restartNumberingAfterBreak="0">
    <w:nsid w:val="765450F5"/>
    <w:multiLevelType w:val="hybridMultilevel"/>
    <w:tmpl w:val="AD28504C"/>
    <w:lvl w:ilvl="0" w:tplc="04090011">
      <w:start w:val="1"/>
      <w:numFmt w:val="decimal"/>
      <w:lvlText w:val="%1)"/>
      <w:lvlJc w:val="left"/>
      <w:pPr>
        <w:ind w:left="420" w:hanging="420"/>
      </w:pPr>
    </w:lvl>
    <w:lvl w:ilvl="1" w:tplc="CD90A452">
      <w:start w:val="1"/>
      <w:numFmt w:val="decimal"/>
      <w:lvlText w:val="（%2）"/>
      <w:lvlJc w:val="left"/>
      <w:pPr>
        <w:ind w:left="840" w:hanging="420"/>
      </w:pPr>
      <w:rPr>
        <w:rFonts w:ascii="仿宋" w:eastAsia="仿宋" w:hAnsi="仿宋" w:cstheme="minorBidi"/>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5" w15:restartNumberingAfterBreak="0">
    <w:nsid w:val="76ED2862"/>
    <w:multiLevelType w:val="hybridMultilevel"/>
    <w:tmpl w:val="2D4415F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6" w15:restartNumberingAfterBreak="0">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27" w15:restartNumberingAfterBreak="0">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28" w15:restartNumberingAfterBreak="0">
    <w:nsid w:val="781C1DDD"/>
    <w:multiLevelType w:val="singleLevel"/>
    <w:tmpl w:val="9D93E121"/>
    <w:lvl w:ilvl="0">
      <w:start w:val="1"/>
      <w:numFmt w:val="decimal"/>
      <w:suff w:val="nothing"/>
      <w:lvlText w:val="%1．"/>
      <w:lvlJc w:val="left"/>
      <w:pPr>
        <w:ind w:left="0" w:firstLine="400"/>
      </w:pPr>
      <w:rPr>
        <w:rFonts w:hint="default"/>
      </w:rPr>
    </w:lvl>
  </w:abstractNum>
  <w:abstractNum w:abstractNumId="129" w15:restartNumberingAfterBreak="0">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0" w15:restartNumberingAfterBreak="0">
    <w:nsid w:val="78B33624"/>
    <w:multiLevelType w:val="singleLevel"/>
    <w:tmpl w:val="A93C72FA"/>
    <w:lvl w:ilvl="0">
      <w:start w:val="1"/>
      <w:numFmt w:val="decimal"/>
      <w:suff w:val="nothing"/>
      <w:lvlText w:val="%1．"/>
      <w:lvlJc w:val="left"/>
      <w:pPr>
        <w:ind w:left="0" w:firstLine="400"/>
      </w:pPr>
      <w:rPr>
        <w:rFonts w:hint="default"/>
      </w:rPr>
    </w:lvl>
  </w:abstractNum>
  <w:abstractNum w:abstractNumId="131" w15:restartNumberingAfterBreak="0">
    <w:nsid w:val="79BD1DDC"/>
    <w:multiLevelType w:val="singleLevel"/>
    <w:tmpl w:val="C6DD8626"/>
    <w:lvl w:ilvl="0">
      <w:start w:val="1"/>
      <w:numFmt w:val="decimal"/>
      <w:suff w:val="nothing"/>
      <w:lvlText w:val="%1．"/>
      <w:lvlJc w:val="left"/>
      <w:pPr>
        <w:ind w:left="0" w:firstLine="400"/>
      </w:pPr>
      <w:rPr>
        <w:rFonts w:hint="default"/>
      </w:rPr>
    </w:lvl>
  </w:abstractNum>
  <w:abstractNum w:abstractNumId="132" w15:restartNumberingAfterBreak="0">
    <w:nsid w:val="79F633BD"/>
    <w:multiLevelType w:val="singleLevel"/>
    <w:tmpl w:val="8D7F1D03"/>
    <w:lvl w:ilvl="0">
      <w:start w:val="1"/>
      <w:numFmt w:val="decimal"/>
      <w:suff w:val="nothing"/>
      <w:lvlText w:val="%1．"/>
      <w:lvlJc w:val="left"/>
      <w:pPr>
        <w:ind w:left="0" w:firstLine="400"/>
      </w:pPr>
      <w:rPr>
        <w:rFonts w:hint="default"/>
      </w:rPr>
    </w:lvl>
  </w:abstractNum>
  <w:abstractNum w:abstractNumId="133"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34" w15:restartNumberingAfterBreak="0">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5"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abstractNum w:abstractNumId="136" w15:restartNumberingAfterBreak="0">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37" w15:restartNumberingAfterBreak="0">
    <w:nsid w:val="7D991B4D"/>
    <w:multiLevelType w:val="singleLevel"/>
    <w:tmpl w:val="069E537B"/>
    <w:lvl w:ilvl="0">
      <w:start w:val="1"/>
      <w:numFmt w:val="decimal"/>
      <w:suff w:val="nothing"/>
      <w:lvlText w:val="%1．"/>
      <w:lvlJc w:val="left"/>
      <w:pPr>
        <w:ind w:left="0" w:firstLine="400"/>
      </w:pPr>
      <w:rPr>
        <w:rFonts w:hint="default"/>
      </w:rPr>
    </w:lvl>
  </w:abstractNum>
  <w:abstractNum w:abstractNumId="138" w15:restartNumberingAfterBreak="0">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39" w15:restartNumberingAfterBreak="0">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110"/>
  </w:num>
  <w:num w:numId="2">
    <w:abstractNumId w:val="96"/>
  </w:num>
  <w:num w:numId="3">
    <w:abstractNumId w:val="95"/>
  </w:num>
  <w:num w:numId="4">
    <w:abstractNumId w:val="33"/>
  </w:num>
  <w:num w:numId="5">
    <w:abstractNumId w:val="69"/>
  </w:num>
  <w:num w:numId="6">
    <w:abstractNumId w:val="119"/>
  </w:num>
  <w:num w:numId="7">
    <w:abstractNumId w:val="59"/>
  </w:num>
  <w:num w:numId="8">
    <w:abstractNumId w:val="31"/>
  </w:num>
  <w:num w:numId="9">
    <w:abstractNumId w:val="50"/>
  </w:num>
  <w:num w:numId="10">
    <w:abstractNumId w:val="36"/>
  </w:num>
  <w:num w:numId="11">
    <w:abstractNumId w:val="4"/>
  </w:num>
  <w:num w:numId="12">
    <w:abstractNumId w:val="122"/>
  </w:num>
  <w:num w:numId="13">
    <w:abstractNumId w:val="7"/>
  </w:num>
  <w:num w:numId="14">
    <w:abstractNumId w:val="3"/>
  </w:num>
  <w:num w:numId="15">
    <w:abstractNumId w:val="5"/>
  </w:num>
  <w:num w:numId="16">
    <w:abstractNumId w:val="135"/>
  </w:num>
  <w:num w:numId="17">
    <w:abstractNumId w:val="1"/>
  </w:num>
  <w:num w:numId="18">
    <w:abstractNumId w:val="6"/>
  </w:num>
  <w:num w:numId="19">
    <w:abstractNumId w:val="17"/>
  </w:num>
  <w:num w:numId="20">
    <w:abstractNumId w:val="88"/>
  </w:num>
  <w:num w:numId="21">
    <w:abstractNumId w:val="2"/>
  </w:num>
  <w:num w:numId="22">
    <w:abstractNumId w:val="14"/>
  </w:num>
  <w:num w:numId="23">
    <w:abstractNumId w:val="97"/>
  </w:num>
  <w:num w:numId="24">
    <w:abstractNumId w:val="92"/>
  </w:num>
  <w:num w:numId="25">
    <w:abstractNumId w:val="41"/>
  </w:num>
  <w:num w:numId="26">
    <w:abstractNumId w:val="133"/>
  </w:num>
  <w:num w:numId="27">
    <w:abstractNumId w:val="93"/>
  </w:num>
  <w:num w:numId="28">
    <w:abstractNumId w:val="38"/>
  </w:num>
  <w:num w:numId="29">
    <w:abstractNumId w:val="98"/>
  </w:num>
  <w:num w:numId="30">
    <w:abstractNumId w:val="131"/>
  </w:num>
  <w:num w:numId="31">
    <w:abstractNumId w:val="74"/>
  </w:num>
  <w:num w:numId="32">
    <w:abstractNumId w:val="60"/>
  </w:num>
  <w:num w:numId="33">
    <w:abstractNumId w:val="65"/>
  </w:num>
  <w:num w:numId="34">
    <w:abstractNumId w:val="107"/>
  </w:num>
  <w:num w:numId="35">
    <w:abstractNumId w:val="45"/>
  </w:num>
  <w:num w:numId="36">
    <w:abstractNumId w:val="80"/>
  </w:num>
  <w:num w:numId="37">
    <w:abstractNumId w:val="62"/>
  </w:num>
  <w:num w:numId="38">
    <w:abstractNumId w:val="82"/>
  </w:num>
  <w:num w:numId="39">
    <w:abstractNumId w:val="103"/>
  </w:num>
  <w:num w:numId="40">
    <w:abstractNumId w:val="20"/>
  </w:num>
  <w:num w:numId="41">
    <w:abstractNumId w:val="66"/>
  </w:num>
  <w:num w:numId="42">
    <w:abstractNumId w:val="40"/>
  </w:num>
  <w:num w:numId="43">
    <w:abstractNumId w:val="49"/>
  </w:num>
  <w:num w:numId="44">
    <w:abstractNumId w:val="118"/>
  </w:num>
  <w:num w:numId="45">
    <w:abstractNumId w:val="46"/>
  </w:num>
  <w:num w:numId="46">
    <w:abstractNumId w:val="83"/>
  </w:num>
  <w:num w:numId="47">
    <w:abstractNumId w:val="63"/>
  </w:num>
  <w:num w:numId="48">
    <w:abstractNumId w:val="84"/>
  </w:num>
  <w:num w:numId="49">
    <w:abstractNumId w:val="67"/>
  </w:num>
  <w:num w:numId="50">
    <w:abstractNumId w:val="111"/>
  </w:num>
  <w:num w:numId="51">
    <w:abstractNumId w:val="72"/>
  </w:num>
  <w:num w:numId="52">
    <w:abstractNumId w:val="55"/>
  </w:num>
  <w:num w:numId="53">
    <w:abstractNumId w:val="137"/>
  </w:num>
  <w:num w:numId="54">
    <w:abstractNumId w:val="70"/>
  </w:num>
  <w:num w:numId="55">
    <w:abstractNumId w:val="85"/>
  </w:num>
  <w:num w:numId="5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9"/>
  </w:num>
  <w:num w:numId="59">
    <w:abstractNumId w:val="121"/>
  </w:num>
  <w:num w:numId="60">
    <w:abstractNumId w:val="115"/>
  </w:num>
  <w:num w:numId="61">
    <w:abstractNumId w:val="105"/>
  </w:num>
  <w:num w:numId="62">
    <w:abstractNumId w:val="129"/>
  </w:num>
  <w:num w:numId="63">
    <w:abstractNumId w:val="18"/>
  </w:num>
  <w:num w:numId="64">
    <w:abstractNumId w:val="35"/>
  </w:num>
  <w:num w:numId="65">
    <w:abstractNumId w:val="126"/>
  </w:num>
  <w:num w:numId="66">
    <w:abstractNumId w:val="120"/>
  </w:num>
  <w:num w:numId="67">
    <w:abstractNumId w:val="130"/>
  </w:num>
  <w:num w:numId="68">
    <w:abstractNumId w:val="25"/>
  </w:num>
  <w:num w:numId="69">
    <w:abstractNumId w:val="102"/>
  </w:num>
  <w:num w:numId="70">
    <w:abstractNumId w:val="112"/>
  </w:num>
  <w:num w:numId="71">
    <w:abstractNumId w:val="81"/>
  </w:num>
  <w:num w:numId="72">
    <w:abstractNumId w:val="75"/>
  </w:num>
  <w:num w:numId="73">
    <w:abstractNumId w:val="10"/>
  </w:num>
  <w:num w:numId="74">
    <w:abstractNumId w:val="30"/>
  </w:num>
  <w:num w:numId="75">
    <w:abstractNumId w:val="47"/>
  </w:num>
  <w:num w:numId="76">
    <w:abstractNumId w:val="15"/>
  </w:num>
  <w:num w:numId="77">
    <w:abstractNumId w:val="127"/>
  </w:num>
  <w:num w:numId="78">
    <w:abstractNumId w:val="27"/>
  </w:num>
  <w:num w:numId="79">
    <w:abstractNumId w:val="106"/>
  </w:num>
  <w:num w:numId="80">
    <w:abstractNumId w:val="132"/>
  </w:num>
  <w:num w:numId="81">
    <w:abstractNumId w:val="61"/>
  </w:num>
  <w:num w:numId="82">
    <w:abstractNumId w:val="53"/>
  </w:num>
  <w:num w:numId="83">
    <w:abstractNumId w:val="139"/>
  </w:num>
  <w:num w:numId="84">
    <w:abstractNumId w:val="58"/>
  </w:num>
  <w:num w:numId="85">
    <w:abstractNumId w:val="19"/>
  </w:num>
  <w:num w:numId="86">
    <w:abstractNumId w:val="21"/>
  </w:num>
  <w:num w:numId="87">
    <w:abstractNumId w:val="116"/>
  </w:num>
  <w:num w:numId="88">
    <w:abstractNumId w:val="57"/>
  </w:num>
  <w:num w:numId="89">
    <w:abstractNumId w:val="23"/>
  </w:num>
  <w:num w:numId="90">
    <w:abstractNumId w:val="13"/>
  </w:num>
  <w:num w:numId="91">
    <w:abstractNumId w:val="29"/>
  </w:num>
  <w:num w:numId="92">
    <w:abstractNumId w:val="104"/>
  </w:num>
  <w:num w:numId="93">
    <w:abstractNumId w:val="128"/>
  </w:num>
  <w:num w:numId="94">
    <w:abstractNumId w:val="51"/>
  </w:num>
  <w:num w:numId="95">
    <w:abstractNumId w:val="138"/>
  </w:num>
  <w:num w:numId="96">
    <w:abstractNumId w:val="52"/>
  </w:num>
  <w:num w:numId="97">
    <w:abstractNumId w:val="39"/>
  </w:num>
  <w:num w:numId="98">
    <w:abstractNumId w:val="22"/>
  </w:num>
  <w:num w:numId="99">
    <w:abstractNumId w:val="91"/>
  </w:num>
  <w:num w:numId="100">
    <w:abstractNumId w:val="64"/>
  </w:num>
  <w:num w:numId="101">
    <w:abstractNumId w:val="56"/>
  </w:num>
  <w:num w:numId="102">
    <w:abstractNumId w:val="101"/>
  </w:num>
  <w:num w:numId="103">
    <w:abstractNumId w:val="76"/>
  </w:num>
  <w:num w:numId="104">
    <w:abstractNumId w:val="24"/>
  </w:num>
  <w:num w:numId="105">
    <w:abstractNumId w:val="87"/>
  </w:num>
  <w:num w:numId="106">
    <w:abstractNumId w:val="42"/>
  </w:num>
  <w:num w:numId="107">
    <w:abstractNumId w:val="117"/>
  </w:num>
  <w:num w:numId="108">
    <w:abstractNumId w:val="54"/>
  </w:num>
  <w:num w:numId="109">
    <w:abstractNumId w:val="124"/>
  </w:num>
  <w:num w:numId="110">
    <w:abstractNumId w:val="44"/>
  </w:num>
  <w:num w:numId="111">
    <w:abstractNumId w:val="37"/>
  </w:num>
  <w:num w:numId="112">
    <w:abstractNumId w:val="89"/>
  </w:num>
  <w:num w:numId="113">
    <w:abstractNumId w:val="32"/>
  </w:num>
  <w:num w:numId="114">
    <w:abstractNumId w:val="94"/>
  </w:num>
  <w:num w:numId="115">
    <w:abstractNumId w:val="113"/>
  </w:num>
  <w:num w:numId="116">
    <w:abstractNumId w:val="8"/>
  </w:num>
  <w:num w:numId="117">
    <w:abstractNumId w:val="90"/>
  </w:num>
  <w:num w:numId="118">
    <w:abstractNumId w:val="11"/>
  </w:num>
  <w:num w:numId="119">
    <w:abstractNumId w:val="134"/>
  </w:num>
  <w:num w:numId="120">
    <w:abstractNumId w:val="71"/>
  </w:num>
  <w:num w:numId="121">
    <w:abstractNumId w:val="100"/>
  </w:num>
  <w:num w:numId="122">
    <w:abstractNumId w:val="136"/>
  </w:num>
  <w:num w:numId="123">
    <w:abstractNumId w:val="26"/>
  </w:num>
  <w:num w:numId="124">
    <w:abstractNumId w:val="16"/>
  </w:num>
  <w:num w:numId="125">
    <w:abstractNumId w:val="78"/>
  </w:num>
  <w:num w:numId="126">
    <w:abstractNumId w:val="28"/>
  </w:num>
  <w:num w:numId="127">
    <w:abstractNumId w:val="86"/>
  </w:num>
  <w:num w:numId="128">
    <w:abstractNumId w:val="108"/>
  </w:num>
  <w:num w:numId="129">
    <w:abstractNumId w:val="114"/>
  </w:num>
  <w:num w:numId="130">
    <w:abstractNumId w:val="48"/>
  </w:num>
  <w:num w:numId="131">
    <w:abstractNumId w:val="68"/>
  </w:num>
  <w:num w:numId="132">
    <w:abstractNumId w:val="125"/>
  </w:num>
  <w:num w:numId="133">
    <w:abstractNumId w:val="73"/>
  </w:num>
  <w:num w:numId="134">
    <w:abstractNumId w:val="34"/>
  </w:num>
  <w:num w:numId="135">
    <w:abstractNumId w:val="9"/>
  </w:num>
  <w:num w:numId="136">
    <w:abstractNumId w:val="12"/>
  </w:num>
  <w:num w:numId="137">
    <w:abstractNumId w:val="43"/>
  </w:num>
  <w:num w:numId="138">
    <w:abstractNumId w:val="123"/>
  </w:num>
  <w:num w:numId="139">
    <w:abstractNumId w:val="77"/>
  </w:num>
  <w:num w:numId="140">
    <w:abstractNumId w:val="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5EC"/>
    <w:rsid w:val="000046C2"/>
    <w:rsid w:val="00006CE6"/>
    <w:rsid w:val="000177AD"/>
    <w:rsid w:val="000337E3"/>
    <w:rsid w:val="000534C7"/>
    <w:rsid w:val="00054EFA"/>
    <w:rsid w:val="00055462"/>
    <w:rsid w:val="00066EB5"/>
    <w:rsid w:val="000704AC"/>
    <w:rsid w:val="000775B8"/>
    <w:rsid w:val="0008426A"/>
    <w:rsid w:val="00084FC8"/>
    <w:rsid w:val="00092026"/>
    <w:rsid w:val="00094100"/>
    <w:rsid w:val="000A41F4"/>
    <w:rsid w:val="000C24D3"/>
    <w:rsid w:val="000C3C7B"/>
    <w:rsid w:val="000F2BD7"/>
    <w:rsid w:val="000F74C2"/>
    <w:rsid w:val="00104D44"/>
    <w:rsid w:val="001131FD"/>
    <w:rsid w:val="00121884"/>
    <w:rsid w:val="00123DA4"/>
    <w:rsid w:val="00125283"/>
    <w:rsid w:val="001252F0"/>
    <w:rsid w:val="0012625C"/>
    <w:rsid w:val="00131D18"/>
    <w:rsid w:val="00131EBA"/>
    <w:rsid w:val="001360AA"/>
    <w:rsid w:val="00151472"/>
    <w:rsid w:val="001528F8"/>
    <w:rsid w:val="0015519F"/>
    <w:rsid w:val="001603B2"/>
    <w:rsid w:val="00160670"/>
    <w:rsid w:val="0016226C"/>
    <w:rsid w:val="00162B2B"/>
    <w:rsid w:val="00167995"/>
    <w:rsid w:val="00172A27"/>
    <w:rsid w:val="00177DB2"/>
    <w:rsid w:val="0018776D"/>
    <w:rsid w:val="001920C6"/>
    <w:rsid w:val="0019317C"/>
    <w:rsid w:val="001C0906"/>
    <w:rsid w:val="001C550B"/>
    <w:rsid w:val="001D0286"/>
    <w:rsid w:val="001D06F3"/>
    <w:rsid w:val="001D5F0E"/>
    <w:rsid w:val="001F3443"/>
    <w:rsid w:val="001F38C3"/>
    <w:rsid w:val="001F3FA4"/>
    <w:rsid w:val="002018BC"/>
    <w:rsid w:val="00204CDD"/>
    <w:rsid w:val="00204E26"/>
    <w:rsid w:val="00210E49"/>
    <w:rsid w:val="00211957"/>
    <w:rsid w:val="00212346"/>
    <w:rsid w:val="00213918"/>
    <w:rsid w:val="002173FC"/>
    <w:rsid w:val="00236C90"/>
    <w:rsid w:val="002560DB"/>
    <w:rsid w:val="002572D5"/>
    <w:rsid w:val="00266350"/>
    <w:rsid w:val="00275256"/>
    <w:rsid w:val="00282C8D"/>
    <w:rsid w:val="00286B34"/>
    <w:rsid w:val="002A03FC"/>
    <w:rsid w:val="002C14E6"/>
    <w:rsid w:val="002C2CB8"/>
    <w:rsid w:val="002E6ABB"/>
    <w:rsid w:val="002F4FBD"/>
    <w:rsid w:val="002F5659"/>
    <w:rsid w:val="00304259"/>
    <w:rsid w:val="00304742"/>
    <w:rsid w:val="00305942"/>
    <w:rsid w:val="00315C33"/>
    <w:rsid w:val="0032748F"/>
    <w:rsid w:val="0032772B"/>
    <w:rsid w:val="00330308"/>
    <w:rsid w:val="00340385"/>
    <w:rsid w:val="00343367"/>
    <w:rsid w:val="003465BB"/>
    <w:rsid w:val="00352391"/>
    <w:rsid w:val="00352CDE"/>
    <w:rsid w:val="00372405"/>
    <w:rsid w:val="003741AF"/>
    <w:rsid w:val="00395112"/>
    <w:rsid w:val="003960D2"/>
    <w:rsid w:val="003C50C5"/>
    <w:rsid w:val="003C76D0"/>
    <w:rsid w:val="003D691C"/>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1CE9"/>
    <w:rsid w:val="00484174"/>
    <w:rsid w:val="0049086D"/>
    <w:rsid w:val="00493C7F"/>
    <w:rsid w:val="004A0D8C"/>
    <w:rsid w:val="004A7756"/>
    <w:rsid w:val="004A7DA1"/>
    <w:rsid w:val="004B11D7"/>
    <w:rsid w:val="004D7DC8"/>
    <w:rsid w:val="004E5FDB"/>
    <w:rsid w:val="004F2909"/>
    <w:rsid w:val="004F36BB"/>
    <w:rsid w:val="004F45E1"/>
    <w:rsid w:val="005009F5"/>
    <w:rsid w:val="00501A79"/>
    <w:rsid w:val="00501A8A"/>
    <w:rsid w:val="005033BB"/>
    <w:rsid w:val="00527BD6"/>
    <w:rsid w:val="005311B9"/>
    <w:rsid w:val="00531702"/>
    <w:rsid w:val="00535149"/>
    <w:rsid w:val="00541FC4"/>
    <w:rsid w:val="0054253B"/>
    <w:rsid w:val="005475E5"/>
    <w:rsid w:val="00562A90"/>
    <w:rsid w:val="00574762"/>
    <w:rsid w:val="005859B1"/>
    <w:rsid w:val="005A0548"/>
    <w:rsid w:val="005A2B85"/>
    <w:rsid w:val="005B50AF"/>
    <w:rsid w:val="005C005C"/>
    <w:rsid w:val="005C023D"/>
    <w:rsid w:val="005C3E7E"/>
    <w:rsid w:val="005C500C"/>
    <w:rsid w:val="005D1428"/>
    <w:rsid w:val="005D5C00"/>
    <w:rsid w:val="005E2BE5"/>
    <w:rsid w:val="005E2FD0"/>
    <w:rsid w:val="005E4749"/>
    <w:rsid w:val="005F0916"/>
    <w:rsid w:val="005F3031"/>
    <w:rsid w:val="00603F0D"/>
    <w:rsid w:val="006060F7"/>
    <w:rsid w:val="006133C3"/>
    <w:rsid w:val="006157FE"/>
    <w:rsid w:val="00620929"/>
    <w:rsid w:val="006326E3"/>
    <w:rsid w:val="006401BA"/>
    <w:rsid w:val="00640CF9"/>
    <w:rsid w:val="00643C6C"/>
    <w:rsid w:val="00671D4B"/>
    <w:rsid w:val="006765CF"/>
    <w:rsid w:val="0068111A"/>
    <w:rsid w:val="006814C2"/>
    <w:rsid w:val="00681E85"/>
    <w:rsid w:val="00682622"/>
    <w:rsid w:val="006963AF"/>
    <w:rsid w:val="006A1E2D"/>
    <w:rsid w:val="006A3BB3"/>
    <w:rsid w:val="006A4371"/>
    <w:rsid w:val="006A5CC4"/>
    <w:rsid w:val="006B71ED"/>
    <w:rsid w:val="006C0BB9"/>
    <w:rsid w:val="006D40FC"/>
    <w:rsid w:val="006D6938"/>
    <w:rsid w:val="006D7FA1"/>
    <w:rsid w:val="007029DA"/>
    <w:rsid w:val="00705503"/>
    <w:rsid w:val="00714007"/>
    <w:rsid w:val="00733C56"/>
    <w:rsid w:val="0075070C"/>
    <w:rsid w:val="00760ACA"/>
    <w:rsid w:val="00761C6B"/>
    <w:rsid w:val="007671A9"/>
    <w:rsid w:val="007779C8"/>
    <w:rsid w:val="00777AB4"/>
    <w:rsid w:val="00783AF4"/>
    <w:rsid w:val="00784E71"/>
    <w:rsid w:val="007869DB"/>
    <w:rsid w:val="00787196"/>
    <w:rsid w:val="00792058"/>
    <w:rsid w:val="00792768"/>
    <w:rsid w:val="007A13C5"/>
    <w:rsid w:val="007A6D41"/>
    <w:rsid w:val="007A7895"/>
    <w:rsid w:val="007B2717"/>
    <w:rsid w:val="007B3C5F"/>
    <w:rsid w:val="007C01C5"/>
    <w:rsid w:val="007D2560"/>
    <w:rsid w:val="007E2195"/>
    <w:rsid w:val="007E3247"/>
    <w:rsid w:val="007F201B"/>
    <w:rsid w:val="00802CB8"/>
    <w:rsid w:val="00804AB7"/>
    <w:rsid w:val="00807B8B"/>
    <w:rsid w:val="008139C8"/>
    <w:rsid w:val="008203A0"/>
    <w:rsid w:val="008217FF"/>
    <w:rsid w:val="008233B6"/>
    <w:rsid w:val="00836B35"/>
    <w:rsid w:val="00842245"/>
    <w:rsid w:val="008433A6"/>
    <w:rsid w:val="0085011D"/>
    <w:rsid w:val="00850C95"/>
    <w:rsid w:val="0085467F"/>
    <w:rsid w:val="00856C32"/>
    <w:rsid w:val="00865633"/>
    <w:rsid w:val="008704B7"/>
    <w:rsid w:val="00883690"/>
    <w:rsid w:val="00886649"/>
    <w:rsid w:val="008911DA"/>
    <w:rsid w:val="00897CD6"/>
    <w:rsid w:val="008A600E"/>
    <w:rsid w:val="008B389F"/>
    <w:rsid w:val="008D0411"/>
    <w:rsid w:val="008D19F5"/>
    <w:rsid w:val="008D26C3"/>
    <w:rsid w:val="008D471D"/>
    <w:rsid w:val="008D7E50"/>
    <w:rsid w:val="008F0153"/>
    <w:rsid w:val="008F7CF5"/>
    <w:rsid w:val="00903F55"/>
    <w:rsid w:val="00910331"/>
    <w:rsid w:val="00920579"/>
    <w:rsid w:val="00927F56"/>
    <w:rsid w:val="009325E3"/>
    <w:rsid w:val="00936314"/>
    <w:rsid w:val="00943A43"/>
    <w:rsid w:val="00947D4B"/>
    <w:rsid w:val="00950B98"/>
    <w:rsid w:val="00953AE7"/>
    <w:rsid w:val="00954038"/>
    <w:rsid w:val="00954F62"/>
    <w:rsid w:val="00956392"/>
    <w:rsid w:val="00961F75"/>
    <w:rsid w:val="00981C20"/>
    <w:rsid w:val="00994C4E"/>
    <w:rsid w:val="00996F07"/>
    <w:rsid w:val="00996F2E"/>
    <w:rsid w:val="009B252A"/>
    <w:rsid w:val="009B63A8"/>
    <w:rsid w:val="009D20F5"/>
    <w:rsid w:val="009D4CB5"/>
    <w:rsid w:val="009D591B"/>
    <w:rsid w:val="009D62F1"/>
    <w:rsid w:val="009E0F94"/>
    <w:rsid w:val="00A039CA"/>
    <w:rsid w:val="00A1326C"/>
    <w:rsid w:val="00A21F52"/>
    <w:rsid w:val="00A23778"/>
    <w:rsid w:val="00A23A51"/>
    <w:rsid w:val="00A26562"/>
    <w:rsid w:val="00A26AAD"/>
    <w:rsid w:val="00A30091"/>
    <w:rsid w:val="00A47F45"/>
    <w:rsid w:val="00A56B98"/>
    <w:rsid w:val="00A56F06"/>
    <w:rsid w:val="00A65C4B"/>
    <w:rsid w:val="00A71F70"/>
    <w:rsid w:val="00A8655B"/>
    <w:rsid w:val="00A9110E"/>
    <w:rsid w:val="00A93C1E"/>
    <w:rsid w:val="00A9620E"/>
    <w:rsid w:val="00AA7926"/>
    <w:rsid w:val="00AD0A84"/>
    <w:rsid w:val="00AE07C4"/>
    <w:rsid w:val="00AE7619"/>
    <w:rsid w:val="00AF0B0E"/>
    <w:rsid w:val="00B11C01"/>
    <w:rsid w:val="00B25413"/>
    <w:rsid w:val="00B3439E"/>
    <w:rsid w:val="00B35BF8"/>
    <w:rsid w:val="00B35E77"/>
    <w:rsid w:val="00B40C3B"/>
    <w:rsid w:val="00B46A1A"/>
    <w:rsid w:val="00B473E4"/>
    <w:rsid w:val="00B55CBA"/>
    <w:rsid w:val="00B6146F"/>
    <w:rsid w:val="00B7188E"/>
    <w:rsid w:val="00B80DCD"/>
    <w:rsid w:val="00B853E2"/>
    <w:rsid w:val="00B92D92"/>
    <w:rsid w:val="00BA30B9"/>
    <w:rsid w:val="00BC1D8F"/>
    <w:rsid w:val="00BD137E"/>
    <w:rsid w:val="00BD1E36"/>
    <w:rsid w:val="00BD6859"/>
    <w:rsid w:val="00BE6260"/>
    <w:rsid w:val="00C02D4F"/>
    <w:rsid w:val="00C21B6F"/>
    <w:rsid w:val="00C24901"/>
    <w:rsid w:val="00C25A28"/>
    <w:rsid w:val="00C30616"/>
    <w:rsid w:val="00C34E86"/>
    <w:rsid w:val="00C35BE0"/>
    <w:rsid w:val="00C360CE"/>
    <w:rsid w:val="00C3749D"/>
    <w:rsid w:val="00C527AC"/>
    <w:rsid w:val="00C81B8E"/>
    <w:rsid w:val="00CA09AF"/>
    <w:rsid w:val="00CA185B"/>
    <w:rsid w:val="00CB3548"/>
    <w:rsid w:val="00CB6FFA"/>
    <w:rsid w:val="00CB7D96"/>
    <w:rsid w:val="00CC12C4"/>
    <w:rsid w:val="00CD0354"/>
    <w:rsid w:val="00CD2472"/>
    <w:rsid w:val="00CD49B7"/>
    <w:rsid w:val="00CD5BBA"/>
    <w:rsid w:val="00CD6C03"/>
    <w:rsid w:val="00CE6AE9"/>
    <w:rsid w:val="00CF212B"/>
    <w:rsid w:val="00CF2D7C"/>
    <w:rsid w:val="00CF41E8"/>
    <w:rsid w:val="00D02D4B"/>
    <w:rsid w:val="00D05844"/>
    <w:rsid w:val="00D11328"/>
    <w:rsid w:val="00D20136"/>
    <w:rsid w:val="00D21EBE"/>
    <w:rsid w:val="00D26C7E"/>
    <w:rsid w:val="00D4050C"/>
    <w:rsid w:val="00D56296"/>
    <w:rsid w:val="00D61D04"/>
    <w:rsid w:val="00D62037"/>
    <w:rsid w:val="00D64649"/>
    <w:rsid w:val="00D66802"/>
    <w:rsid w:val="00D771A6"/>
    <w:rsid w:val="00D81CDB"/>
    <w:rsid w:val="00D96975"/>
    <w:rsid w:val="00DA1824"/>
    <w:rsid w:val="00DA2AA1"/>
    <w:rsid w:val="00DC4492"/>
    <w:rsid w:val="00DC67D9"/>
    <w:rsid w:val="00DD349E"/>
    <w:rsid w:val="00DE79D9"/>
    <w:rsid w:val="00E06363"/>
    <w:rsid w:val="00E14485"/>
    <w:rsid w:val="00E276AA"/>
    <w:rsid w:val="00E312F0"/>
    <w:rsid w:val="00E31860"/>
    <w:rsid w:val="00E35E82"/>
    <w:rsid w:val="00E4358A"/>
    <w:rsid w:val="00E467F5"/>
    <w:rsid w:val="00E474FB"/>
    <w:rsid w:val="00E560B1"/>
    <w:rsid w:val="00E8151C"/>
    <w:rsid w:val="00E81A8B"/>
    <w:rsid w:val="00E9054E"/>
    <w:rsid w:val="00E933A8"/>
    <w:rsid w:val="00EA7F72"/>
    <w:rsid w:val="00EB3979"/>
    <w:rsid w:val="00EC63AD"/>
    <w:rsid w:val="00ED5BEE"/>
    <w:rsid w:val="00ED5E29"/>
    <w:rsid w:val="00EE01B2"/>
    <w:rsid w:val="00F047AA"/>
    <w:rsid w:val="00F1390E"/>
    <w:rsid w:val="00F17F25"/>
    <w:rsid w:val="00F36482"/>
    <w:rsid w:val="00F5422B"/>
    <w:rsid w:val="00F557CF"/>
    <w:rsid w:val="00F56CDD"/>
    <w:rsid w:val="00F57964"/>
    <w:rsid w:val="00F60A39"/>
    <w:rsid w:val="00F63A29"/>
    <w:rsid w:val="00F67C31"/>
    <w:rsid w:val="00F83FBB"/>
    <w:rsid w:val="00FA0FD6"/>
    <w:rsid w:val="00FA1E8E"/>
    <w:rsid w:val="00FC308C"/>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3138FB"/>
  <w15:docId w15:val="{15886A33-18E5-4A84-9CE5-B39EB4B5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a6"/>
    <w:rsid w:val="001360AA"/>
    <w:rPr>
      <w:sz w:val="18"/>
      <w:szCs w:val="18"/>
    </w:rPr>
  </w:style>
  <w:style w:type="paragraph" w:styleId="a7">
    <w:name w:val="footer"/>
    <w:basedOn w:val="a"/>
    <w:uiPriority w:val="99"/>
    <w:unhideWhenUsed/>
    <w:qFormat/>
    <w:rsid w:val="001360AA"/>
    <w:pPr>
      <w:tabs>
        <w:tab w:val="center" w:pos="4153"/>
        <w:tab w:val="right" w:pos="8306"/>
      </w:tabs>
      <w:snapToGrid w:val="0"/>
      <w:jc w:val="left"/>
    </w:pPr>
    <w:rPr>
      <w:sz w:val="18"/>
    </w:rPr>
  </w:style>
  <w:style w:type="paragraph" w:styleId="a8">
    <w:name w:val="header"/>
    <w:basedOn w:val="a"/>
    <w:link w:val="a9"/>
    <w:uiPriority w:val="99"/>
    <w:qFormat/>
    <w:rsid w:val="001360AA"/>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b">
    <w:name w:val="List Paragraph"/>
    <w:basedOn w:val="a"/>
    <w:uiPriority w:val="34"/>
    <w:unhideWhenUsed/>
    <w:qFormat/>
    <w:rsid w:val="001360AA"/>
    <w:pPr>
      <w:ind w:firstLineChars="200" w:firstLine="420"/>
    </w:pPr>
  </w:style>
  <w:style w:type="character" w:customStyle="1" w:styleId="a6">
    <w:name w:val="批注框文本 字符"/>
    <w:basedOn w:val="a0"/>
    <w:link w:val="a5"/>
    <w:rsid w:val="001360AA"/>
    <w:rPr>
      <w:rFonts w:asciiTheme="minorHAnsi" w:eastAsiaTheme="minorEastAsia" w:hAnsiTheme="minorHAnsi" w:cstheme="minorBidi"/>
      <w:kern w:val="2"/>
      <w:sz w:val="18"/>
      <w:szCs w:val="18"/>
    </w:rPr>
  </w:style>
  <w:style w:type="character" w:customStyle="1" w:styleId="a9">
    <w:name w:val="页眉 字符"/>
    <w:basedOn w:val="a0"/>
    <w:link w:val="a8"/>
    <w:uiPriority w:val="99"/>
    <w:qFormat/>
    <w:rsid w:val="001360AA"/>
    <w:rPr>
      <w:rFonts w:asciiTheme="minorHAnsi" w:eastAsiaTheme="minorEastAsia" w:hAnsiTheme="minorHAnsi" w:cstheme="minorBidi"/>
      <w:kern w:val="2"/>
      <w:sz w:val="18"/>
      <w:szCs w:val="18"/>
    </w:rPr>
  </w:style>
  <w:style w:type="character" w:styleId="ac">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d">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e">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paragraph" w:styleId="af">
    <w:name w:val="Title"/>
    <w:basedOn w:val="a"/>
    <w:next w:val="a"/>
    <w:link w:val="af0"/>
    <w:uiPriority w:val="10"/>
    <w:qFormat/>
    <w:rsid w:val="00943A43"/>
    <w:pPr>
      <w:spacing w:before="240" w:after="60"/>
      <w:jc w:val="center"/>
      <w:outlineLvl w:val="0"/>
    </w:pPr>
    <w:rPr>
      <w:rFonts w:asciiTheme="majorHAnsi" w:eastAsia="宋体" w:hAnsiTheme="majorHAnsi" w:cstheme="majorBidi"/>
      <w:b/>
      <w:bCs/>
      <w:sz w:val="32"/>
      <w:szCs w:val="32"/>
    </w:rPr>
  </w:style>
  <w:style w:type="character" w:customStyle="1" w:styleId="af0">
    <w:name w:val="标题 字符"/>
    <w:basedOn w:val="a0"/>
    <w:link w:val="af"/>
    <w:uiPriority w:val="10"/>
    <w:rsid w:val="00943A43"/>
    <w:rPr>
      <w:rFonts w:asciiTheme="majorHAnsi" w:eastAsia="宋体" w:hAnsiTheme="majorHAnsi" w:cstheme="majorBidi"/>
      <w:b/>
      <w:bCs/>
      <w:kern w:val="2"/>
      <w:sz w:val="32"/>
      <w:szCs w:val="32"/>
    </w:rPr>
  </w:style>
  <w:style w:type="paragraph" w:customStyle="1" w:styleId="2">
    <w:name w:val="列出段落2"/>
    <w:basedOn w:val="a"/>
    <w:uiPriority w:val="34"/>
    <w:qFormat/>
    <w:rsid w:val="00B853E2"/>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716524">
      <w:bodyDiv w:val="1"/>
      <w:marLeft w:val="0"/>
      <w:marRight w:val="0"/>
      <w:marTop w:val="0"/>
      <w:marBottom w:val="0"/>
      <w:divBdr>
        <w:top w:val="none" w:sz="0" w:space="0" w:color="auto"/>
        <w:left w:val="none" w:sz="0" w:space="0" w:color="auto"/>
        <w:bottom w:val="none" w:sz="0" w:space="0" w:color="auto"/>
        <w:right w:val="none" w:sz="0" w:space="0" w:color="auto"/>
      </w:divBdr>
    </w:div>
    <w:div w:id="1042095637">
      <w:bodyDiv w:val="1"/>
      <w:marLeft w:val="0"/>
      <w:marRight w:val="0"/>
      <w:marTop w:val="0"/>
      <w:marBottom w:val="0"/>
      <w:divBdr>
        <w:top w:val="none" w:sz="0" w:space="0" w:color="auto"/>
        <w:left w:val="none" w:sz="0" w:space="0" w:color="auto"/>
        <w:bottom w:val="none" w:sz="0" w:space="0" w:color="auto"/>
        <w:right w:val="none" w:sz="0" w:space="0" w:color="auto"/>
      </w:divBdr>
    </w:div>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 w:id="1129710829">
      <w:bodyDiv w:val="1"/>
      <w:marLeft w:val="0"/>
      <w:marRight w:val="0"/>
      <w:marTop w:val="0"/>
      <w:marBottom w:val="0"/>
      <w:divBdr>
        <w:top w:val="none" w:sz="0" w:space="0" w:color="auto"/>
        <w:left w:val="none" w:sz="0" w:space="0" w:color="auto"/>
        <w:bottom w:val="none" w:sz="0" w:space="0" w:color="auto"/>
        <w:right w:val="none" w:sz="0" w:space="0" w:color="auto"/>
      </w:divBdr>
    </w:div>
    <w:div w:id="1179352131">
      <w:bodyDiv w:val="1"/>
      <w:marLeft w:val="0"/>
      <w:marRight w:val="0"/>
      <w:marTop w:val="0"/>
      <w:marBottom w:val="0"/>
      <w:divBdr>
        <w:top w:val="none" w:sz="0" w:space="0" w:color="auto"/>
        <w:left w:val="none" w:sz="0" w:space="0" w:color="auto"/>
        <w:bottom w:val="none" w:sz="0" w:space="0" w:color="auto"/>
        <w:right w:val="none" w:sz="0" w:space="0" w:color="auto"/>
      </w:divBdr>
    </w:div>
    <w:div w:id="1498229180">
      <w:bodyDiv w:val="1"/>
      <w:marLeft w:val="0"/>
      <w:marRight w:val="0"/>
      <w:marTop w:val="0"/>
      <w:marBottom w:val="0"/>
      <w:divBdr>
        <w:top w:val="none" w:sz="0" w:space="0" w:color="auto"/>
        <w:left w:val="none" w:sz="0" w:space="0" w:color="auto"/>
        <w:bottom w:val="none" w:sz="0" w:space="0" w:color="auto"/>
        <w:right w:val="none" w:sz="0" w:space="0" w:color="auto"/>
      </w:divBdr>
    </w:div>
    <w:div w:id="1783651927">
      <w:bodyDiv w:val="1"/>
      <w:marLeft w:val="0"/>
      <w:marRight w:val="0"/>
      <w:marTop w:val="0"/>
      <w:marBottom w:val="0"/>
      <w:divBdr>
        <w:top w:val="none" w:sz="0" w:space="0" w:color="auto"/>
        <w:left w:val="none" w:sz="0" w:space="0" w:color="auto"/>
        <w:bottom w:val="none" w:sz="0" w:space="0" w:color="auto"/>
        <w:right w:val="none" w:sz="0" w:space="0" w:color="auto"/>
      </w:divBdr>
    </w:div>
    <w:div w:id="1850876398">
      <w:bodyDiv w:val="1"/>
      <w:marLeft w:val="0"/>
      <w:marRight w:val="0"/>
      <w:marTop w:val="0"/>
      <w:marBottom w:val="0"/>
      <w:divBdr>
        <w:top w:val="none" w:sz="0" w:space="0" w:color="auto"/>
        <w:left w:val="none" w:sz="0" w:space="0" w:color="auto"/>
        <w:bottom w:val="none" w:sz="0" w:space="0" w:color="auto"/>
        <w:right w:val="none" w:sz="0" w:space="0" w:color="auto"/>
      </w:divBdr>
    </w:div>
    <w:div w:id="2023555975">
      <w:bodyDiv w:val="1"/>
      <w:marLeft w:val="0"/>
      <w:marRight w:val="0"/>
      <w:marTop w:val="0"/>
      <w:marBottom w:val="0"/>
      <w:divBdr>
        <w:top w:val="none" w:sz="0" w:space="0" w:color="auto"/>
        <w:left w:val="none" w:sz="0" w:space="0" w:color="auto"/>
        <w:bottom w:val="none" w:sz="0" w:space="0" w:color="auto"/>
        <w:right w:val="none" w:sz="0" w:space="0" w:color="auto"/>
      </w:divBdr>
    </w:div>
    <w:div w:id="2040668221">
      <w:bodyDiv w:val="1"/>
      <w:marLeft w:val="0"/>
      <w:marRight w:val="0"/>
      <w:marTop w:val="0"/>
      <w:marBottom w:val="0"/>
      <w:divBdr>
        <w:top w:val="none" w:sz="0" w:space="0" w:color="auto"/>
        <w:left w:val="none" w:sz="0" w:space="0" w:color="auto"/>
        <w:bottom w:val="none" w:sz="0" w:space="0" w:color="auto"/>
        <w:right w:val="none" w:sz="0" w:space="0" w:color="auto"/>
      </w:divBdr>
    </w:div>
    <w:div w:id="2042045307">
      <w:bodyDiv w:val="1"/>
      <w:marLeft w:val="0"/>
      <w:marRight w:val="0"/>
      <w:marTop w:val="0"/>
      <w:marBottom w:val="0"/>
      <w:divBdr>
        <w:top w:val="none" w:sz="0" w:space="0" w:color="auto"/>
        <w:left w:val="none" w:sz="0" w:space="0" w:color="auto"/>
        <w:bottom w:val="none" w:sz="0" w:space="0" w:color="auto"/>
        <w:right w:val="none" w:sz="0" w:space="0" w:color="auto"/>
      </w:divBdr>
    </w:div>
    <w:div w:id="2080902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FD26D0-D5EF-4EF1-85E9-3A5E0236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15</Pages>
  <Words>6142</Words>
  <Characters>889</Characters>
  <Application>Microsoft Office Word</Application>
  <DocSecurity>0</DocSecurity>
  <Lines>37</Lines>
  <Paragraphs>140</Paragraphs>
  <ScaleCrop>false</ScaleCrop>
  <Company>dxcgs</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王文贤</cp:lastModifiedBy>
  <cp:revision>12</cp:revision>
  <dcterms:created xsi:type="dcterms:W3CDTF">2024-01-12T10:17:00Z</dcterms:created>
  <dcterms:modified xsi:type="dcterms:W3CDTF">2024-02-23T06:23:00Z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