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0C3C">
      <w:pPr>
        <w:jc w:val="center"/>
        <w:rPr>
          <w:rFonts w:hint="eastAsia" w:ascii="宋体" w:hAnsi="宋体" w:cs="方正小标宋简体"/>
          <w:sz w:val="40"/>
          <w:szCs w:val="28"/>
          <w:highlight w:val="none"/>
        </w:rPr>
      </w:pPr>
    </w:p>
    <w:p w14:paraId="3AFF978F">
      <w:pPr>
        <w:spacing w:before="156" w:beforeLines="50" w:after="156" w:afterLines="50" w:line="360" w:lineRule="auto"/>
        <w:jc w:val="center"/>
        <w:rPr>
          <w:rFonts w:ascii="宋体" w:hAnsi="宋体" w:eastAsia="宋体"/>
          <w:b/>
          <w:bCs/>
          <w:sz w:val="28"/>
          <w:szCs w:val="28"/>
          <w:highlight w:val="none"/>
        </w:rPr>
      </w:pPr>
      <w:r>
        <w:rPr>
          <w:rFonts w:hint="eastAsia" w:ascii="宋体" w:hAnsi="宋体" w:eastAsia="宋体"/>
          <w:b/>
          <w:bCs/>
          <w:sz w:val="28"/>
          <w:szCs w:val="28"/>
          <w:highlight w:val="none"/>
        </w:rPr>
        <w:t>广州城投综合能源投资经营管理有限公司</w:t>
      </w:r>
    </w:p>
    <w:p w14:paraId="6676D147">
      <w:pPr>
        <w:tabs>
          <w:tab w:val="left" w:pos="720"/>
        </w:tabs>
        <w:spacing w:before="156" w:beforeLines="50" w:after="156" w:afterLines="50" w:line="360" w:lineRule="auto"/>
        <w:jc w:val="center"/>
        <w:rPr>
          <w:rFonts w:hint="eastAsia" w:ascii="宋体" w:hAnsi="宋体" w:eastAsia="宋体"/>
          <w:b/>
          <w:bCs/>
          <w:sz w:val="28"/>
          <w:szCs w:val="28"/>
          <w:highlight w:val="none"/>
          <w:lang w:eastAsia="zh-CN"/>
        </w:rPr>
      </w:pPr>
      <w:r>
        <w:rPr>
          <w:rFonts w:hint="eastAsia"/>
          <w:b/>
          <w:sz w:val="28"/>
          <w:szCs w:val="28"/>
          <w:highlight w:val="none"/>
          <w:u w:val="single"/>
          <w:lang w:val="en-US" w:eastAsia="zh-CN"/>
        </w:rPr>
        <w:t>综合管沟WIFI项目整改工程材料采购项目</w:t>
      </w:r>
      <w:r>
        <w:rPr>
          <w:rFonts w:hint="eastAsia"/>
          <w:b/>
          <w:sz w:val="28"/>
          <w:szCs w:val="28"/>
          <w:highlight w:val="none"/>
        </w:rPr>
        <w:t>竞选</w:t>
      </w:r>
      <w:r>
        <w:rPr>
          <w:rFonts w:hint="eastAsia" w:ascii="宋体" w:hAnsi="宋体"/>
          <w:b/>
          <w:bCs/>
          <w:sz w:val="28"/>
          <w:szCs w:val="28"/>
          <w:highlight w:val="none"/>
          <w:lang w:val="en-US" w:eastAsia="zh-CN"/>
        </w:rPr>
        <w:t>文件</w:t>
      </w:r>
    </w:p>
    <w:p w14:paraId="61DFEE6F">
      <w:pPr>
        <w:numPr>
          <w:ilvl w:val="0"/>
          <w:numId w:val="1"/>
        </w:numPr>
        <w:spacing w:before="156" w:beforeLines="50" w:after="156" w:afterLines="50" w:line="360" w:lineRule="auto"/>
        <w:ind w:left="0" w:firstLine="482" w:firstLineChars="200"/>
        <w:rPr>
          <w:rFonts w:hint="eastAsia" w:ascii="宋体" w:hAnsi="宋体" w:cs="宋体"/>
          <w:b/>
          <w:bCs/>
          <w:sz w:val="24"/>
          <w:highlight w:val="none"/>
        </w:rPr>
      </w:pPr>
      <w:r>
        <w:rPr>
          <w:rFonts w:hint="eastAsia" w:ascii="宋体" w:hAnsi="宋体" w:cs="宋体"/>
          <w:b/>
          <w:bCs/>
          <w:sz w:val="24"/>
          <w:highlight w:val="none"/>
        </w:rPr>
        <w:t>项目基本情况</w:t>
      </w:r>
    </w:p>
    <w:p w14:paraId="0FE23546">
      <w:pPr>
        <w:pStyle w:val="40"/>
        <w:numPr>
          <w:ilvl w:val="1"/>
          <w:numId w:val="2"/>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b/>
          <w:sz w:val="24"/>
          <w:szCs w:val="24"/>
          <w:highlight w:val="none"/>
          <w:u w:val="single"/>
          <w:lang w:val="en-US" w:eastAsia="zh-CN"/>
        </w:rPr>
        <w:t>综合管沟WIFI项目整改工程材料采购 项目</w:t>
      </w:r>
      <w:r>
        <w:rPr>
          <w:rFonts w:hint="eastAsia" w:ascii="宋体" w:hAnsi="宋体" w:eastAsia="宋体"/>
          <w:sz w:val="24"/>
          <w:szCs w:val="24"/>
          <w:highlight w:val="none"/>
          <w:u w:val="single"/>
          <w:lang w:val="en-US" w:eastAsia="zh-CN"/>
        </w:rPr>
        <w:t xml:space="preserve"> </w:t>
      </w:r>
      <w:r>
        <w:rPr>
          <w:rFonts w:hint="eastAsia" w:ascii="宋体" w:hAnsi="宋体" w:cs="宋体"/>
          <w:sz w:val="24"/>
          <w:highlight w:val="none"/>
          <w:u w:val="single"/>
          <w:lang w:val="en-US" w:eastAsia="zh-CN"/>
        </w:rPr>
        <w:t xml:space="preserve">  </w:t>
      </w:r>
    </w:p>
    <w:p w14:paraId="7DDC9787">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项目地点：</w:t>
      </w:r>
      <w:r>
        <w:rPr>
          <w:rFonts w:hint="eastAsia" w:ascii="宋体" w:hAnsi="宋体" w:cs="宋体"/>
          <w:sz w:val="24"/>
          <w:highlight w:val="none"/>
          <w:u w:val="single"/>
          <w:lang w:val="en-US" w:eastAsia="zh-CN"/>
        </w:rPr>
        <w:t xml:space="preserve">   广州大学城</w:t>
      </w:r>
    </w:p>
    <w:p w14:paraId="54198CAA">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采购限价：</w:t>
      </w:r>
      <w:r>
        <w:rPr>
          <w:rFonts w:hint="eastAsia" w:ascii="宋体" w:hAnsi="宋体" w:cs="宋体"/>
          <w:sz w:val="24"/>
          <w:highlight w:val="none"/>
          <w:u w:val="single"/>
          <w:lang w:val="en-US" w:eastAsia="zh-CN"/>
        </w:rPr>
        <w:t xml:space="preserve">  78856元   </w:t>
      </w:r>
    </w:p>
    <w:p w14:paraId="14F622FF">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项目概况</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本次</w:t>
      </w:r>
      <w:r>
        <w:rPr>
          <w:rFonts w:hint="eastAsia" w:ascii="宋体" w:hAnsi="宋体"/>
          <w:sz w:val="24"/>
          <w:szCs w:val="24"/>
          <w:highlight w:val="none"/>
          <w:u w:val="single"/>
          <w:lang w:val="en-US" w:eastAsia="zh-CN"/>
        </w:rPr>
        <w:t>为</w:t>
      </w:r>
      <w:r>
        <w:rPr>
          <w:rFonts w:hint="eastAsia" w:ascii="宋体" w:hAnsi="宋体" w:eastAsia="宋体"/>
          <w:sz w:val="24"/>
          <w:szCs w:val="24"/>
          <w:highlight w:val="none"/>
          <w:u w:val="single"/>
          <w:lang w:val="en-US" w:eastAsia="zh-CN"/>
        </w:rPr>
        <w:t>综合管沟WIFI项目整改工程的材料</w:t>
      </w:r>
      <w:r>
        <w:rPr>
          <w:rFonts w:hint="eastAsia" w:ascii="宋体" w:hAnsi="宋体"/>
          <w:sz w:val="24"/>
          <w:szCs w:val="24"/>
          <w:highlight w:val="none"/>
          <w:u w:val="single"/>
          <w:lang w:val="en-US" w:eastAsia="zh-CN"/>
        </w:rPr>
        <w:t>采购，</w:t>
      </w:r>
      <w:r>
        <w:rPr>
          <w:rFonts w:hint="eastAsia" w:ascii="宋体" w:hAnsi="宋体" w:cs="宋体"/>
          <w:sz w:val="24"/>
          <w:highlight w:val="none"/>
          <w:u w:val="single"/>
          <w:lang w:val="en-US" w:eastAsia="zh-CN"/>
        </w:rPr>
        <w:t xml:space="preserve">具体内容见采购需求附件3。 </w:t>
      </w:r>
    </w:p>
    <w:p w14:paraId="0EBBEE9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注：本文件中甲方特指采购人，乙方特指中标单位。</w:t>
      </w:r>
    </w:p>
    <w:p w14:paraId="0923E482">
      <w:pPr>
        <w:numPr>
          <w:ilvl w:val="0"/>
          <w:numId w:val="1"/>
        </w:numPr>
        <w:spacing w:before="156" w:beforeLines="50" w:after="156" w:afterLines="50" w:line="360" w:lineRule="auto"/>
        <w:ind w:left="0" w:firstLine="482" w:firstLineChars="200"/>
        <w:rPr>
          <w:rFonts w:hint="eastAsia" w:ascii="宋体" w:hAnsi="宋体" w:cs="宋体"/>
          <w:b/>
          <w:bCs/>
          <w:sz w:val="24"/>
          <w:highlight w:val="none"/>
        </w:rPr>
      </w:pPr>
      <w:r>
        <w:rPr>
          <w:rFonts w:hint="eastAsia" w:ascii="宋体" w:hAnsi="宋体" w:cs="宋体"/>
          <w:b/>
          <w:bCs/>
          <w:sz w:val="24"/>
          <w:highlight w:val="none"/>
        </w:rPr>
        <w:t>合格投标人资格要求</w:t>
      </w:r>
    </w:p>
    <w:p w14:paraId="50B1434C">
      <w:pPr>
        <w:pStyle w:val="40"/>
        <w:numPr>
          <w:ilvl w:val="0"/>
          <w:numId w:val="3"/>
        </w:numPr>
        <w:spacing w:before="156" w:beforeLines="50" w:after="156" w:afterLines="50" w:line="360" w:lineRule="auto"/>
        <w:ind w:left="-60" w:leftChars="0" w:firstLine="480" w:firstLineChars="0"/>
        <w:rPr>
          <w:rFonts w:ascii="宋体" w:hAnsi="宋体" w:eastAsia="宋体"/>
          <w:sz w:val="24"/>
          <w:szCs w:val="24"/>
          <w:highlight w:val="none"/>
        </w:rPr>
      </w:pPr>
      <w:r>
        <w:rPr>
          <w:rFonts w:hint="eastAsia" w:ascii="宋体" w:hAnsi="宋体" w:eastAsia="宋体" w:cs="宋体"/>
          <w:sz w:val="24"/>
          <w:szCs w:val="24"/>
          <w:highlight w:val="none"/>
          <w:lang w:val="en-US" w:eastAsia="zh-CN"/>
        </w:rPr>
        <w:t>投标单位必须是</w:t>
      </w:r>
      <w:r>
        <w:rPr>
          <w:rFonts w:hint="eastAsia" w:ascii="宋体" w:hAnsi="宋体" w:eastAsia="宋体" w:cs="宋体"/>
          <w:sz w:val="24"/>
          <w:szCs w:val="24"/>
          <w:highlight w:val="none"/>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且在有效期内</w:t>
      </w:r>
      <w:r>
        <w:rPr>
          <w:rFonts w:hint="eastAsia" w:ascii="宋体" w:hAnsi="宋体" w:eastAsia="宋体" w:cs="宋体"/>
          <w:sz w:val="24"/>
          <w:szCs w:val="24"/>
          <w:highlight w:val="none"/>
          <w:lang w:eastAsia="zh-CN"/>
        </w:rPr>
        <w:t>。</w:t>
      </w:r>
    </w:p>
    <w:p w14:paraId="37364ED0">
      <w:pPr>
        <w:pStyle w:val="40"/>
        <w:numPr>
          <w:ilvl w:val="0"/>
          <w:numId w:val="3"/>
        </w:numPr>
        <w:spacing w:before="156" w:beforeLines="50" w:after="156" w:afterLines="50" w:line="360" w:lineRule="auto"/>
        <w:ind w:left="-60" w:leftChars="0" w:firstLine="480" w:firstLineChars="0"/>
        <w:rPr>
          <w:rFonts w:ascii="宋体" w:hAnsi="宋体" w:eastAsia="宋体"/>
          <w:sz w:val="24"/>
          <w:szCs w:val="24"/>
          <w:highlight w:val="none"/>
        </w:rPr>
      </w:pPr>
      <w:r>
        <w:rPr>
          <w:rFonts w:hint="eastAsia" w:cs="Arial" w:asciiTheme="minorEastAsia" w:hAnsiTheme="minorEastAsia"/>
          <w:color w:val="000000"/>
          <w:sz w:val="24"/>
          <w:highlight w:val="none"/>
        </w:rPr>
        <w:t>投标人未被列入国家企业信用信息公示系统（www.gsxt.gov.cn)中严重违法失信企业名单，且未被列入“信用中国”网站（www.creditchina.gov.cn）失信被执行人名单（附查询结果截图并打印页面加盖公章）。</w:t>
      </w:r>
    </w:p>
    <w:p w14:paraId="438DF906">
      <w:pPr>
        <w:pStyle w:val="40"/>
        <w:numPr>
          <w:ilvl w:val="0"/>
          <w:numId w:val="3"/>
        </w:numPr>
        <w:spacing w:before="156" w:beforeLines="50" w:after="156" w:afterLines="50" w:line="360" w:lineRule="auto"/>
        <w:ind w:left="-60" w:leftChars="0" w:firstLine="480" w:firstLineChars="0"/>
        <w:rPr>
          <w:rFonts w:ascii="宋体" w:hAnsi="宋体" w:eastAsia="宋体"/>
          <w:sz w:val="24"/>
          <w:szCs w:val="24"/>
          <w:highlight w:val="none"/>
        </w:rPr>
      </w:pPr>
      <w:r>
        <w:rPr>
          <w:rFonts w:hint="eastAsia" w:cs="Arial" w:asciiTheme="minorEastAsia" w:hAnsiTheme="minorEastAsia"/>
          <w:color w:val="000000"/>
          <w:sz w:val="24"/>
          <w:highlight w:val="none"/>
        </w:rPr>
        <w:t>投标人没有处于被责令停业或破产状态，且资产未被重组、接管和冻结，声明在投标活动中</w:t>
      </w:r>
      <w:r>
        <w:rPr>
          <w:rFonts w:cs="Arial" w:asciiTheme="minorEastAsia" w:hAnsiTheme="minorEastAsia"/>
          <w:color w:val="000000"/>
          <w:sz w:val="24"/>
          <w:highlight w:val="none"/>
        </w:rPr>
        <w:t>3年内没有重大违法活动和涉嫌违规行为（</w:t>
      </w:r>
      <w:r>
        <w:rPr>
          <w:rFonts w:hint="eastAsia" w:cs="Arial" w:asciiTheme="minorEastAsia" w:hAnsiTheme="minorEastAsia"/>
          <w:color w:val="000000"/>
          <w:sz w:val="24"/>
          <w:highlight w:val="none"/>
        </w:rPr>
        <w:t>附投标声明函</w:t>
      </w:r>
      <w:r>
        <w:rPr>
          <w:rFonts w:cs="Arial" w:asciiTheme="minorEastAsia" w:hAnsiTheme="minorEastAsia"/>
          <w:color w:val="000000"/>
          <w:sz w:val="24"/>
          <w:highlight w:val="none"/>
        </w:rPr>
        <w:t>）</w:t>
      </w:r>
      <w:r>
        <w:rPr>
          <w:rFonts w:hint="eastAsia" w:cs="Arial" w:asciiTheme="minorEastAsia" w:hAnsiTheme="minorEastAsia"/>
          <w:color w:val="000000"/>
          <w:sz w:val="24"/>
          <w:highlight w:val="none"/>
        </w:rPr>
        <w:t>。</w:t>
      </w:r>
    </w:p>
    <w:p w14:paraId="4B16F593">
      <w:pPr>
        <w:pStyle w:val="40"/>
        <w:numPr>
          <w:ilvl w:val="0"/>
          <w:numId w:val="3"/>
        </w:numPr>
        <w:spacing w:before="156" w:beforeLines="50" w:after="156" w:afterLines="50" w:line="360" w:lineRule="auto"/>
        <w:ind w:left="-60" w:leftChars="0" w:firstLine="480" w:firstLineChars="0"/>
        <w:rPr>
          <w:rFonts w:ascii="宋体" w:hAnsi="宋体" w:eastAsia="宋体"/>
          <w:sz w:val="24"/>
          <w:szCs w:val="24"/>
          <w:highlight w:val="none"/>
        </w:rPr>
      </w:pPr>
      <w:r>
        <w:rPr>
          <w:rFonts w:hint="eastAsia" w:ascii="宋体" w:hAnsi="宋体" w:eastAsia="宋体"/>
          <w:sz w:val="24"/>
          <w:szCs w:val="24"/>
          <w:highlight w:val="none"/>
          <w:lang w:val="en-US" w:eastAsia="zh-CN"/>
        </w:rPr>
        <w:t>不接受联合体报价。</w:t>
      </w:r>
    </w:p>
    <w:p w14:paraId="2BCC9D07">
      <w:pPr>
        <w:adjustRightInd w:val="0"/>
        <w:snapToGrid w:val="0"/>
        <w:spacing w:line="360" w:lineRule="auto"/>
        <w:ind w:firstLine="480" w:firstLineChars="200"/>
        <w:jc w:val="left"/>
        <w:rPr>
          <w:rFonts w:ascii="宋体" w:hAnsi="宋体" w:cs="宋体"/>
          <w:sz w:val="24"/>
          <w:highlight w:val="none"/>
          <w:u w:val="single"/>
        </w:rPr>
      </w:pPr>
    </w:p>
    <w:p w14:paraId="06852E50">
      <w:pPr>
        <w:numPr>
          <w:ilvl w:val="0"/>
          <w:numId w:val="1"/>
        </w:numPr>
        <w:ind w:firstLine="482" w:firstLineChars="200"/>
        <w:rPr>
          <w:rFonts w:hint="eastAsia" w:ascii="宋体" w:hAnsi="宋体" w:cs="宋体"/>
          <w:sz w:val="24"/>
          <w:highlight w:val="none"/>
        </w:rPr>
      </w:pPr>
      <w:r>
        <w:rPr>
          <w:rFonts w:hint="eastAsia" w:ascii="宋体" w:hAnsi="宋体" w:cs="宋体"/>
          <w:b/>
          <w:bCs/>
          <w:sz w:val="24"/>
          <w:highlight w:val="none"/>
          <w:lang w:val="en-US" w:eastAsia="zh-CN"/>
        </w:rPr>
        <w:t>费用、支付方式及货期</w:t>
      </w:r>
    </w:p>
    <w:p w14:paraId="28AE828D">
      <w:pPr>
        <w:pStyle w:val="6"/>
        <w:ind w:firstLine="482"/>
        <w:rPr>
          <w:rFonts w:hint="eastAsia" w:ascii="宋体" w:hAnsi="宋体" w:cs="宋体"/>
          <w:b/>
          <w:bCs/>
          <w:highlight w:val="none"/>
        </w:rPr>
      </w:pPr>
    </w:p>
    <w:p w14:paraId="54969945">
      <w:pPr>
        <w:pStyle w:val="57"/>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14:paraId="6001DDC4">
      <w:pPr>
        <w:pStyle w:val="57"/>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14:paraId="055B37A2">
      <w:pPr>
        <w:pStyle w:val="57"/>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7DD9694">
      <w:pPr>
        <w:pStyle w:val="57"/>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25A98640">
      <w:pPr>
        <w:pStyle w:val="57"/>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37E0342F">
      <w:pPr>
        <w:pStyle w:val="6"/>
        <w:ind w:firstLine="0" w:firstLineChars="0"/>
        <w:rPr>
          <w:rFonts w:hint="eastAsia" w:ascii="宋体" w:hAnsi="宋体" w:cs="宋体"/>
          <w:b/>
          <w:bCs/>
          <w:highlight w:val="none"/>
        </w:rPr>
      </w:pPr>
    </w:p>
    <w:p w14:paraId="6FD81FF0">
      <w:pPr>
        <w:pStyle w:val="40"/>
        <w:numPr>
          <w:ilvl w:val="1"/>
          <w:numId w:val="5"/>
        </w:numPr>
        <w:spacing w:before="156" w:beforeLines="50" w:after="156" w:afterLines="50" w:line="360" w:lineRule="auto"/>
        <w:ind w:firstLineChars="0"/>
        <w:rPr>
          <w:rFonts w:hint="eastAsia" w:ascii="宋体" w:hAnsi="宋体" w:cs="宋体"/>
          <w:b/>
          <w:sz w:val="24"/>
          <w:highlight w:val="none"/>
        </w:rPr>
      </w:pPr>
      <w:r>
        <w:rPr>
          <w:rFonts w:hint="eastAsia" w:ascii="宋体" w:hAnsi="宋体" w:cs="宋体"/>
          <w:b/>
          <w:sz w:val="24"/>
          <w:highlight w:val="none"/>
          <w:lang w:val="en-US" w:eastAsia="zh-CN"/>
        </w:rPr>
        <w:t>报价响应要求</w:t>
      </w:r>
    </w:p>
    <w:p w14:paraId="2928201B">
      <w:pPr>
        <w:pStyle w:val="57"/>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73FAE5CA">
      <w:pPr>
        <w:pStyle w:val="57"/>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14:paraId="67371BCF">
      <w:pPr>
        <w:spacing w:before="156" w:beforeLines="50" w:after="156" w:afterLines="50" w:line="360" w:lineRule="auto"/>
        <w:ind w:left="0"/>
        <w:rPr>
          <w:rFonts w:hint="eastAsia" w:ascii="宋体" w:hAnsi="宋体" w:cs="宋体"/>
          <w:color w:val="000000"/>
          <w:sz w:val="24"/>
          <w:highlight w:val="none"/>
        </w:rPr>
      </w:pPr>
    </w:p>
    <w:p w14:paraId="69D30B21">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五</w:t>
      </w:r>
      <w:r>
        <w:rPr>
          <w:rFonts w:hint="eastAsia" w:ascii="宋体" w:hAnsi="宋体" w:cs="宋体"/>
          <w:b/>
          <w:sz w:val="24"/>
          <w:highlight w:val="none"/>
        </w:rPr>
        <w:t>、投标文件格式（附件</w:t>
      </w:r>
      <w:r>
        <w:rPr>
          <w:rFonts w:hint="eastAsia" w:ascii="宋体" w:hAnsi="宋体" w:cs="宋体"/>
          <w:b/>
          <w:sz w:val="24"/>
          <w:highlight w:val="none"/>
          <w:lang w:val="en-US" w:eastAsia="zh-CN"/>
        </w:rPr>
        <w:t>3</w:t>
      </w:r>
      <w:r>
        <w:rPr>
          <w:rFonts w:hint="eastAsia" w:ascii="宋体" w:hAnsi="宋体" w:cs="宋体"/>
          <w:b/>
          <w:sz w:val="24"/>
          <w:highlight w:val="none"/>
        </w:rPr>
        <w:t>）</w:t>
      </w:r>
    </w:p>
    <w:p w14:paraId="39B6516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根据采购人要求的投标文件格式，进行密封报价（盖章）。投标文件应包含以下内容：</w:t>
      </w:r>
    </w:p>
    <w:p w14:paraId="0F751E7B">
      <w:pPr>
        <w:numPr>
          <w:ilvl w:val="0"/>
          <w:numId w:val="7"/>
        </w:numPr>
        <w:spacing w:before="156" w:beforeLines="50" w:after="156" w:afterLines="50" w:line="360" w:lineRule="auto"/>
        <w:ind w:left="480"/>
        <w:rPr>
          <w:rFonts w:hint="eastAsia" w:ascii="宋体" w:hAnsi="宋体" w:cs="宋体"/>
          <w:sz w:val="24"/>
          <w:highlight w:val="none"/>
        </w:rPr>
      </w:pPr>
      <w:r>
        <w:rPr>
          <w:rFonts w:hint="eastAsia" w:ascii="宋体" w:hAnsi="宋体" w:cs="宋体"/>
          <w:color w:val="000000"/>
          <w:sz w:val="24"/>
          <w:highlight w:val="none"/>
        </w:rPr>
        <w:t>报价</w:t>
      </w:r>
      <w:r>
        <w:rPr>
          <w:rFonts w:hint="eastAsia" w:ascii="宋体" w:hAnsi="宋体" w:cs="宋体"/>
          <w:sz w:val="24"/>
          <w:highlight w:val="none"/>
          <w:lang w:val="en-US" w:eastAsia="zh-CN"/>
        </w:rPr>
        <w:t>明细</w:t>
      </w:r>
      <w:r>
        <w:rPr>
          <w:rFonts w:hint="eastAsia" w:ascii="宋体" w:hAnsi="宋体" w:cs="宋体"/>
          <w:sz w:val="24"/>
          <w:highlight w:val="none"/>
        </w:rPr>
        <w:t>表</w:t>
      </w:r>
      <w:r>
        <w:rPr>
          <w:rFonts w:hint="eastAsia" w:ascii="宋体" w:hAnsi="宋体" w:cs="宋体"/>
          <w:color w:val="000000"/>
          <w:sz w:val="24"/>
          <w:highlight w:val="none"/>
        </w:rPr>
        <w:t>（见附件1</w:t>
      </w:r>
      <w:r>
        <w:rPr>
          <w:rFonts w:hint="eastAsia" w:ascii="宋体" w:hAnsi="宋体" w:cs="宋体"/>
          <w:color w:val="000000"/>
          <w:sz w:val="24"/>
          <w:highlight w:val="none"/>
          <w:lang w:val="en-US" w:eastAsia="zh-CN"/>
        </w:rPr>
        <w:t>格式2</w:t>
      </w:r>
      <w:r>
        <w:rPr>
          <w:rFonts w:hint="eastAsia" w:ascii="宋体" w:hAnsi="宋体" w:cs="宋体"/>
          <w:color w:val="000000"/>
          <w:sz w:val="24"/>
          <w:highlight w:val="none"/>
        </w:rPr>
        <w:t>）</w:t>
      </w:r>
    </w:p>
    <w:p w14:paraId="62A16C7A">
      <w:pPr>
        <w:numPr>
          <w:ilvl w:val="0"/>
          <w:numId w:val="7"/>
        </w:numPr>
        <w:spacing w:before="156" w:beforeLines="50" w:after="156" w:afterLines="50" w:line="360" w:lineRule="auto"/>
        <w:ind w:left="480"/>
        <w:rPr>
          <w:rFonts w:hint="eastAsia" w:ascii="宋体" w:hAnsi="宋体" w:cs="宋体"/>
          <w:sz w:val="24"/>
          <w:highlight w:val="none"/>
        </w:rPr>
      </w:pPr>
      <w:r>
        <w:rPr>
          <w:rFonts w:hint="eastAsia" w:ascii="宋体" w:hAnsi="宋体" w:cs="宋体"/>
          <w:sz w:val="24"/>
          <w:highlight w:val="none"/>
        </w:rPr>
        <w:t>商务部分（提供复印件，并加盖公章）</w:t>
      </w:r>
    </w:p>
    <w:p w14:paraId="4881920E">
      <w:pPr>
        <w:spacing w:before="156" w:beforeLines="50" w:after="156" w:afterLines="50" w:line="360" w:lineRule="auto"/>
        <w:ind w:left="480"/>
        <w:rPr>
          <w:rFonts w:hint="eastAsia" w:ascii="宋体" w:hAnsi="宋体" w:cs="宋体"/>
          <w:b/>
          <w:color w:val="000000"/>
          <w:sz w:val="24"/>
          <w:highlight w:val="none"/>
        </w:rPr>
      </w:pPr>
      <w:r>
        <w:rPr>
          <w:rFonts w:hint="eastAsia" w:ascii="宋体" w:hAnsi="宋体" w:cs="宋体"/>
          <w:b/>
          <w:color w:val="000000"/>
          <w:sz w:val="24"/>
          <w:highlight w:val="none"/>
          <w:lang w:val="en-US" w:eastAsia="zh-CN"/>
        </w:rPr>
        <w:t>六</w:t>
      </w:r>
      <w:r>
        <w:rPr>
          <w:rFonts w:hint="eastAsia" w:ascii="宋体" w:hAnsi="宋体" w:cs="宋体"/>
          <w:b/>
          <w:color w:val="000000"/>
          <w:sz w:val="24"/>
          <w:highlight w:val="none"/>
        </w:rPr>
        <w:t>、</w:t>
      </w:r>
      <w:bookmarkStart w:id="0" w:name="_Hlk176529568"/>
      <w:r>
        <w:rPr>
          <w:rFonts w:hint="eastAsia" w:ascii="宋体" w:hAnsi="宋体" w:cs="宋体"/>
          <w:b/>
          <w:color w:val="000000"/>
          <w:sz w:val="24"/>
          <w:highlight w:val="none"/>
        </w:rPr>
        <w:t>特别注意</w:t>
      </w:r>
    </w:p>
    <w:p w14:paraId="2C8997D9">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1、本项目公告未明确事项，按采购文件执行。供应商响应报价即为认同本项目所有文件中的约定，本项目报价文件为采购方免费提供，无论成交与否，均默认授权由采购方自行处理，不作退回。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2、供应商之间不得与同一个第三人存在关联关系，如存在关联关系，则投标无效。如果发现供应商存在围标、串标等违法情形，将列入采购黑名单，不得参与采购人的采购项目。</w:t>
      </w:r>
    </w:p>
    <w:p w14:paraId="56ADBEC6">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3、采购项目若存在项目调整或计划变动，采购人有权单方面终止采购。</w:t>
      </w:r>
      <w:bookmarkEnd w:id="0"/>
    </w:p>
    <w:p w14:paraId="3D95C4A1">
      <w:pPr>
        <w:spacing w:before="156" w:beforeLines="50" w:after="156" w:afterLines="50" w:line="360" w:lineRule="auto"/>
        <w:ind w:left="480"/>
        <w:rPr>
          <w:rFonts w:hint="eastAsia" w:ascii="宋体" w:hAnsi="宋体" w:cs="宋体"/>
          <w:color w:val="000000"/>
          <w:sz w:val="24"/>
          <w:highlight w:val="none"/>
        </w:rPr>
      </w:pPr>
    </w:p>
    <w:p w14:paraId="0D5442E5">
      <w:pPr>
        <w:spacing w:before="156" w:beforeLines="50" w:after="156" w:afterLines="50" w:line="360" w:lineRule="auto"/>
        <w:ind w:left="482"/>
        <w:rPr>
          <w:rFonts w:hint="eastAsia" w:ascii="宋体" w:hAnsi="宋体" w:cs="宋体"/>
          <w:b/>
          <w:sz w:val="24"/>
          <w:highlight w:val="none"/>
        </w:rPr>
      </w:pPr>
      <w:bookmarkStart w:id="1" w:name="_Hlk176529543"/>
      <w:r>
        <w:rPr>
          <w:rFonts w:hint="eastAsia" w:ascii="宋体" w:hAnsi="宋体" w:cs="宋体"/>
          <w:b/>
          <w:sz w:val="24"/>
          <w:highlight w:val="none"/>
          <w:lang w:val="en-US" w:eastAsia="zh-CN"/>
        </w:rPr>
        <w:t>七</w:t>
      </w:r>
      <w:r>
        <w:rPr>
          <w:rFonts w:hint="eastAsia" w:ascii="宋体" w:hAnsi="宋体" w:cs="宋体"/>
          <w:b/>
          <w:sz w:val="24"/>
          <w:highlight w:val="none"/>
        </w:rPr>
        <w:t>、评标方法及成交确认</w:t>
      </w:r>
    </w:p>
    <w:p w14:paraId="28B85D80">
      <w:pPr>
        <w:pStyle w:val="40"/>
        <w:numPr>
          <w:ilvl w:val="2"/>
          <w:numId w:val="8"/>
        </w:numPr>
        <w:spacing w:before="0" w:beforeLines="-2147483648" w:after="100" w:afterLines="-2147483648" w:afterAutospacing="1" w:line="360" w:lineRule="auto"/>
        <w:ind w:left="0" w:firstLine="480" w:firstLineChars="200"/>
        <w:jc w:val="left"/>
        <w:rPr>
          <w:rFonts w:hint="eastAsia" w:ascii="宋体" w:hAnsi="宋体" w:cs="宋体"/>
          <w:sz w:val="24"/>
          <w:highlight w:val="none"/>
        </w:rPr>
      </w:pPr>
      <w:bookmarkStart w:id="2" w:name="_Hlk33472865"/>
      <w:r>
        <w:rPr>
          <w:rFonts w:hint="eastAsia" w:ascii="宋体" w:hAnsi="宋体" w:cs="宋体"/>
          <w:sz w:val="24"/>
          <w:highlight w:val="none"/>
        </w:rPr>
        <w:t>本项目采用</w:t>
      </w:r>
      <w:bookmarkStart w:id="3" w:name="_Hlk163719534"/>
      <w:bookmarkStart w:id="4" w:name="_Hlk163719563"/>
      <w:r>
        <w:rPr>
          <w:rFonts w:hint="eastAsia" w:ascii="宋体" w:hAnsi="宋体" w:cs="宋体"/>
          <w:sz w:val="24"/>
          <w:highlight w:val="none"/>
        </w:rPr>
        <w:t>最低评标价法</w:t>
      </w:r>
      <w:bookmarkEnd w:id="3"/>
      <w:r>
        <w:rPr>
          <w:rFonts w:hint="eastAsia" w:ascii="宋体" w:hAnsi="宋体" w:cs="宋体"/>
          <w:sz w:val="24"/>
          <w:highlight w:val="none"/>
        </w:rPr>
        <w:t>。</w:t>
      </w:r>
      <w:r>
        <w:rPr>
          <w:rFonts w:hint="eastAsia" w:ascii="宋体" w:hAnsi="宋体" w:eastAsia="宋体" w:cs="宋体"/>
          <w:color w:val="auto"/>
          <w:sz w:val="24"/>
          <w:highlight w:val="none"/>
        </w:rPr>
        <w:t>同时通过投标人资格及有效性审查后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各</w:t>
      </w:r>
      <w:r>
        <w:rPr>
          <w:rFonts w:hint="eastAsia" w:ascii="宋体" w:hAnsi="宋体" w:cs="宋体"/>
          <w:sz w:val="24"/>
          <w:highlight w:val="none"/>
        </w:rPr>
        <w:t>投标报价由低到高最终得到中标候选人排名，如有报价相同的，通过摇珠方式排名。</w:t>
      </w:r>
      <w:bookmarkEnd w:id="4"/>
      <w:r>
        <w:rPr>
          <w:rFonts w:hint="eastAsia" w:ascii="宋体" w:hAnsi="宋体" w:cs="宋体"/>
          <w:sz w:val="24"/>
          <w:highlight w:val="none"/>
        </w:rPr>
        <w:t>采购人对中标人实行信用评价管理，中标后采购人将中标人纳入供应商管理系统，按项目对中标人的合同履约行为进行考核，具体按采购人供应商管理办法进行。</w:t>
      </w:r>
    </w:p>
    <w:p w14:paraId="7B0E5862">
      <w:pPr>
        <w:pStyle w:val="40"/>
        <w:numPr>
          <w:ilvl w:val="2"/>
          <w:numId w:val="8"/>
        </w:numPr>
        <w:spacing w:after="100" w:afterAutospacing="1" w:line="360" w:lineRule="auto"/>
        <w:ind w:firstLine="480"/>
        <w:jc w:val="left"/>
        <w:rPr>
          <w:rFonts w:hint="eastAsia" w:ascii="宋体" w:hAnsi="宋体" w:cs="宋体"/>
          <w:sz w:val="24"/>
          <w:highlight w:val="none"/>
        </w:rPr>
      </w:pPr>
      <w:r>
        <w:rPr>
          <w:rFonts w:hint="eastAsia" w:ascii="宋体" w:hAnsi="宋体" w:cs="宋体"/>
          <w:sz w:val="24"/>
          <w:highlight w:val="none"/>
        </w:rPr>
        <w:t>采购人不对未成交人就评标过程以及未能成交原因作出任何解释。未成交人不得向评标委员会组成人员或其他有关人员索问评标过程的情况和材料。</w:t>
      </w:r>
    </w:p>
    <w:p w14:paraId="1F151A2B">
      <w:pPr>
        <w:pStyle w:val="40"/>
        <w:numPr>
          <w:ilvl w:val="2"/>
          <w:numId w:val="8"/>
        </w:numPr>
        <w:spacing w:before="0" w:beforeLines="-2147483648" w:after="100" w:afterLines="-2147483648" w:afterAutospacing="1" w:line="360" w:lineRule="auto"/>
        <w:ind w:left="0" w:firstLine="480" w:firstLineChars="200"/>
        <w:jc w:val="left"/>
        <w:rPr>
          <w:rFonts w:hint="eastAsia" w:ascii="宋体" w:hAnsi="宋体" w:cs="宋体"/>
          <w:sz w:val="24"/>
          <w:highlight w:val="none"/>
        </w:rPr>
      </w:pPr>
      <w:r>
        <w:rPr>
          <w:rFonts w:hint="eastAsia" w:ascii="宋体" w:hAnsi="宋体" w:cs="宋体"/>
          <w:sz w:val="24"/>
          <w:szCs w:val="24"/>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45C0D51">
      <w:pPr>
        <w:pStyle w:val="40"/>
        <w:numPr>
          <w:ilvl w:val="2"/>
          <w:numId w:val="8"/>
        </w:numPr>
        <w:spacing w:before="0" w:beforeLines="-2147483648" w:after="100" w:afterLines="-2147483648" w:afterAutospacing="1" w:line="360" w:lineRule="auto"/>
        <w:ind w:left="0" w:firstLine="480" w:firstLineChars="200"/>
        <w:jc w:val="left"/>
        <w:rPr>
          <w:rFonts w:hint="eastAsia" w:ascii="宋体" w:hAnsi="宋体" w:cs="宋体"/>
          <w:sz w:val="24"/>
          <w:highlight w:val="none"/>
        </w:rPr>
      </w:pPr>
      <w:r>
        <w:rPr>
          <w:rFonts w:hint="eastAsia" w:ascii="宋体" w:hAnsi="宋体" w:cs="宋体"/>
          <w:sz w:val="24"/>
          <w:highlight w:val="none"/>
        </w:rPr>
        <w:t>成交方式：</w:t>
      </w:r>
      <w:r>
        <w:rPr>
          <w:rFonts w:hint="eastAsia" w:ascii="宋体" w:hAnsi="宋体" w:cs="宋体"/>
          <w:b/>
          <w:sz w:val="24"/>
          <w:highlight w:val="none"/>
        </w:rPr>
        <w:t>收到我司通知单位为成交单位，无收到通知单位为未成交单位。</w:t>
      </w:r>
      <w:bookmarkEnd w:id="1"/>
      <w:r>
        <w:rPr>
          <w:rFonts w:hint="eastAsia" w:ascii="宋体" w:hAnsi="宋体" w:eastAsia="宋体" w:cs="宋体"/>
          <w:color w:val="auto"/>
          <w:sz w:val="24"/>
          <w:szCs w:val="24"/>
          <w:highlight w:val="none"/>
          <w:lang w:val="en-US" w:eastAsia="zh-CN"/>
        </w:rPr>
        <w:t>采购人不对未成交人就评标过程以及未能成交原因作出任何解释。未成交人不得向评标委员会组成人员或其他有关人员索问评标过程的情况和材料。</w:t>
      </w:r>
    </w:p>
    <w:bookmarkEnd w:id="2"/>
    <w:p w14:paraId="174DA049">
      <w:pPr>
        <w:spacing w:before="156" w:beforeLines="50" w:after="156" w:afterLines="50" w:line="360" w:lineRule="auto"/>
        <w:ind w:left="482"/>
        <w:rPr>
          <w:rFonts w:hint="eastAsia" w:ascii="宋体" w:hAnsi="宋体" w:cs="宋体"/>
          <w:b/>
          <w:sz w:val="24"/>
          <w:highlight w:val="none"/>
        </w:rPr>
      </w:pPr>
      <w:bookmarkStart w:id="5" w:name="_Hlk33473031"/>
      <w:r>
        <w:rPr>
          <w:rFonts w:hint="eastAsia" w:ascii="宋体" w:hAnsi="宋体" w:cs="宋体"/>
          <w:b/>
          <w:sz w:val="24"/>
          <w:highlight w:val="none"/>
          <w:lang w:val="en-US" w:eastAsia="zh-CN"/>
        </w:rPr>
        <w:t>八</w:t>
      </w:r>
      <w:r>
        <w:rPr>
          <w:rFonts w:hint="eastAsia" w:ascii="宋体" w:hAnsi="宋体" w:cs="宋体"/>
          <w:b/>
          <w:sz w:val="24"/>
          <w:highlight w:val="none"/>
        </w:rPr>
        <w:t>、递交投标文件</w:t>
      </w:r>
    </w:p>
    <w:p w14:paraId="7FDDDD42">
      <w:pPr>
        <w:pStyle w:val="40"/>
        <w:numPr>
          <w:ilvl w:val="-1"/>
          <w:numId w:val="0"/>
        </w:numPr>
        <w:spacing w:before="120" w:beforeLines="50" w:after="120" w:afterLines="50" w:line="360" w:lineRule="auto"/>
        <w:ind w:left="0" w:firstLine="480" w:firstLineChars="200"/>
        <w:rPr>
          <w:rFonts w:hint="eastAsia" w:ascii="宋体" w:hAnsi="宋体" w:cs="宋体"/>
          <w:sz w:val="24"/>
          <w:highlight w:val="none"/>
        </w:rPr>
      </w:pPr>
      <w:bookmarkStart w:id="6" w:name="_Hlk33472917"/>
      <w:bookmarkStart w:id="7" w:name="_Hlk33473061"/>
      <w:r>
        <w:rPr>
          <w:rFonts w:hint="eastAsia" w:ascii="宋体" w:hAnsi="宋体" w:cs="宋体"/>
          <w:sz w:val="24"/>
          <w:highlight w:val="none"/>
          <w:lang w:val="en-US" w:eastAsia="zh-CN"/>
        </w:rPr>
        <w:t>1、</w:t>
      </w:r>
      <w:r>
        <w:rPr>
          <w:rFonts w:hint="eastAsia" w:ascii="宋体" w:hAnsi="宋体" w:cs="宋体"/>
          <w:sz w:val="24"/>
          <w:highlight w:val="none"/>
        </w:rPr>
        <w:t>投标文件递交截止时间：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11</w:t>
      </w:r>
      <w:r>
        <w:rPr>
          <w:rFonts w:hint="eastAsia" w:ascii="宋体" w:hAnsi="宋体" w:cs="宋体"/>
          <w:sz w:val="24"/>
          <w:highlight w:val="none"/>
          <w:u w:val="single"/>
        </w:rPr>
        <w:t xml:space="preserve">月 </w:t>
      </w:r>
      <w:r>
        <w:rPr>
          <w:rFonts w:hint="eastAsia" w:ascii="宋体" w:hAnsi="宋体" w:cs="宋体"/>
          <w:sz w:val="24"/>
          <w:highlight w:val="none"/>
          <w:u w:val="single"/>
          <w:lang w:val="en-US" w:eastAsia="zh-CN"/>
        </w:rPr>
        <w:t>25</w:t>
      </w:r>
      <w:r>
        <w:rPr>
          <w:rFonts w:hint="eastAsia" w:ascii="宋体" w:hAnsi="宋体" w:cs="宋体"/>
          <w:sz w:val="24"/>
          <w:highlight w:val="none"/>
          <w:u w:val="single"/>
        </w:rPr>
        <w:t>日北京时间15时00分前</w:t>
      </w:r>
      <w:r>
        <w:rPr>
          <w:rFonts w:hint="eastAsia" w:ascii="宋体" w:hAnsi="宋体" w:cs="宋体"/>
          <w:sz w:val="24"/>
          <w:highlight w:val="none"/>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b/>
          <w:sz w:val="24"/>
          <w:szCs w:val="24"/>
          <w:highlight w:val="none"/>
          <w:u w:val="single"/>
          <w:lang w:val="en-US" w:eastAsia="zh-CN"/>
        </w:rPr>
        <w:t xml:space="preserve">综合管沟WIFI项目整改工程材料采购 </w:t>
      </w:r>
      <w:r>
        <w:rPr>
          <w:rFonts w:hint="eastAsia" w:ascii="宋体" w:hAnsi="宋体" w:cs="宋体"/>
          <w:b/>
          <w:sz w:val="24"/>
          <w:highlight w:val="none"/>
        </w:rPr>
        <w:t>项目投标文件</w:t>
      </w:r>
      <w:r>
        <w:rPr>
          <w:rFonts w:hint="eastAsia" w:ascii="宋体" w:hAnsi="宋体" w:cs="宋体"/>
          <w:sz w:val="24"/>
          <w:highlight w:val="none"/>
        </w:rPr>
        <w:t>”字样。</w:t>
      </w:r>
      <w:r>
        <w:rPr>
          <w:rFonts w:hint="eastAsia" w:cs="宋体" w:asciiTheme="minorEastAsia" w:hAnsiTheme="minorEastAsia"/>
          <w:b/>
          <w:bCs/>
          <w:sz w:val="24"/>
          <w:szCs w:val="24"/>
          <w:highlight w:val="none"/>
        </w:rPr>
        <w:t>电子版可随纸质文件一同投递，</w:t>
      </w:r>
      <w:r>
        <w:rPr>
          <w:rFonts w:hint="eastAsia" w:cs="宋体" w:asciiTheme="minorEastAsia" w:hAnsiTheme="minorEastAsia"/>
          <w:sz w:val="24"/>
          <w:szCs w:val="24"/>
          <w:highlight w:val="none"/>
        </w:rPr>
        <w:t>投标供应商递交投标文件后，请联系采购人确认。</w:t>
      </w:r>
    </w:p>
    <w:p w14:paraId="188F68F1">
      <w:pPr>
        <w:numPr>
          <w:ilvl w:val="-1"/>
          <w:numId w:val="0"/>
        </w:numPr>
        <w:spacing w:before="156" w:beforeLines="50" w:after="156" w:afterLines="50"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投标文件逾期递交、未送达指定地点的、或未按要求密封的，采购人有权不予受理</w:t>
      </w:r>
      <w:bookmarkEnd w:id="6"/>
      <w:r>
        <w:rPr>
          <w:rFonts w:hint="eastAsia" w:ascii="宋体" w:hAnsi="宋体" w:cs="宋体"/>
          <w:sz w:val="24"/>
          <w:highlight w:val="none"/>
        </w:rPr>
        <w:t>。</w:t>
      </w:r>
    </w:p>
    <w:bookmarkEnd w:id="7"/>
    <w:p w14:paraId="32569E0F">
      <w:pPr>
        <w:spacing w:before="156" w:beforeLines="50" w:after="156" w:afterLines="50" w:line="360" w:lineRule="auto"/>
        <w:ind w:left="482"/>
        <w:rPr>
          <w:rFonts w:hint="eastAsia" w:ascii="宋体" w:hAnsi="宋体" w:cs="宋体"/>
          <w:b/>
          <w:sz w:val="24"/>
          <w:highlight w:val="none"/>
        </w:rPr>
      </w:pPr>
      <w:bookmarkStart w:id="8" w:name="_Hlk33473147"/>
      <w:bookmarkStart w:id="9" w:name="_Hlk33472987"/>
      <w:r>
        <w:rPr>
          <w:rFonts w:hint="eastAsia" w:ascii="宋体" w:hAnsi="宋体" w:cs="宋体"/>
          <w:b/>
          <w:sz w:val="24"/>
          <w:highlight w:val="none"/>
          <w:lang w:val="en-US" w:eastAsia="zh-CN"/>
        </w:rPr>
        <w:t>九</w:t>
      </w:r>
      <w:r>
        <w:rPr>
          <w:rFonts w:hint="eastAsia" w:ascii="宋体" w:hAnsi="宋体" w:cs="宋体"/>
          <w:b/>
          <w:sz w:val="24"/>
          <w:highlight w:val="none"/>
        </w:rPr>
        <w:t>、公开发布</w:t>
      </w:r>
    </w:p>
    <w:p w14:paraId="2F870D48">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bookmarkEnd w:id="8"/>
    <w:p w14:paraId="091728D7">
      <w:pPr>
        <w:spacing w:before="156" w:beforeLines="50" w:after="156" w:afterLines="50" w:line="360" w:lineRule="auto"/>
        <w:ind w:firstLine="241" w:firstLineChars="100"/>
        <w:rPr>
          <w:rFonts w:hint="eastAsia" w:ascii="宋体" w:hAnsi="宋体" w:cs="宋体"/>
          <w:b/>
          <w:sz w:val="24"/>
          <w:highlight w:val="none"/>
        </w:rPr>
      </w:pPr>
      <w:r>
        <w:rPr>
          <w:rFonts w:hint="eastAsia" w:ascii="宋体" w:hAnsi="宋体" w:cs="宋体"/>
          <w:b/>
          <w:sz w:val="24"/>
          <w:highlight w:val="none"/>
        </w:rPr>
        <w:t>十、采购人地址和联系方式</w:t>
      </w:r>
    </w:p>
    <w:p w14:paraId="24349056">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采购单位：广州城投综合能源投资经营管理有限公司</w:t>
      </w:r>
    </w:p>
    <w:p w14:paraId="18F5C53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联系地址：广州市番禺区大学城明志街1号信息枢纽楼9楼</w:t>
      </w:r>
    </w:p>
    <w:p w14:paraId="26DDBC27">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联系人：王小姐</w:t>
      </w:r>
    </w:p>
    <w:p w14:paraId="5B9C0381">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联系电话：020-39302078</w:t>
      </w:r>
    </w:p>
    <w:p w14:paraId="2FDA94B7">
      <w:pPr>
        <w:pStyle w:val="6"/>
        <w:ind w:firstLine="480"/>
        <w:rPr>
          <w:rFonts w:hint="eastAsia" w:ascii="宋体" w:hAnsi="宋体" w:cs="宋体"/>
          <w:highlight w:val="none"/>
        </w:rPr>
      </w:pPr>
      <w:r>
        <w:rPr>
          <w:rFonts w:hint="eastAsia" w:ascii="宋体" w:hAnsi="宋体" w:cs="宋体"/>
          <w:highlight w:val="none"/>
        </w:rPr>
        <w:t>附件1：投标文件目录及格式要求</w:t>
      </w:r>
    </w:p>
    <w:p w14:paraId="6BCA1602">
      <w:pPr>
        <w:spacing w:before="156" w:beforeLines="50" w:after="156" w:afterLines="50" w:line="360" w:lineRule="auto"/>
        <w:ind w:firstLine="480" w:firstLineChars="200"/>
        <w:rPr>
          <w:rFonts w:hint="eastAsia" w:ascii="宋体" w:hAnsi="宋体" w:cs="宋体"/>
          <w:sz w:val="24"/>
          <w:highlight w:val="none"/>
        </w:rPr>
      </w:pPr>
      <w:bookmarkStart w:id="10" w:name="_Hlk33473223"/>
      <w:r>
        <w:rPr>
          <w:rFonts w:hint="eastAsia" w:ascii="宋体" w:hAnsi="宋体" w:cs="宋体"/>
          <w:sz w:val="24"/>
          <w:highlight w:val="none"/>
        </w:rPr>
        <w:t>附件2：评审方法</w:t>
      </w:r>
    </w:p>
    <w:p w14:paraId="63649CAB">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附件3: 需求书</w:t>
      </w:r>
    </w:p>
    <w:p w14:paraId="33020AF7">
      <w:pPr>
        <w:pStyle w:val="8"/>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采购人：广州城投综合能源投资经营管理有限公司</w:t>
      </w:r>
    </w:p>
    <w:p w14:paraId="7FB9B0ED">
      <w:pPr>
        <w:pStyle w:val="8"/>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2024年</w:t>
      </w:r>
      <w:r>
        <w:rPr>
          <w:rFonts w:hint="eastAsia" w:hAnsi="宋体" w:cs="宋体"/>
          <w:highlight w:val="none"/>
          <w:lang w:val="en-US" w:eastAsia="zh-CN"/>
        </w:rPr>
        <w:t>11</w:t>
      </w:r>
      <w:r>
        <w:rPr>
          <w:rFonts w:hint="eastAsia" w:hAnsi="宋体" w:cs="宋体"/>
          <w:highlight w:val="none"/>
        </w:rPr>
        <w:t>月</w:t>
      </w:r>
      <w:r>
        <w:rPr>
          <w:rFonts w:hint="eastAsia" w:hAnsi="宋体" w:cs="宋体"/>
          <w:highlight w:val="none"/>
          <w:lang w:val="en-US" w:eastAsia="zh-CN"/>
        </w:rPr>
        <w:t>18</w:t>
      </w:r>
      <w:r>
        <w:rPr>
          <w:rFonts w:hint="eastAsia" w:hAnsi="宋体" w:cs="宋体"/>
          <w:highlight w:val="none"/>
        </w:rPr>
        <w:t xml:space="preserve"> 日</w:t>
      </w:r>
      <w:bookmarkEnd w:id="5"/>
      <w:bookmarkEnd w:id="9"/>
      <w:bookmarkEnd w:id="10"/>
    </w:p>
    <w:p w14:paraId="09D90E6C">
      <w:pPr>
        <w:pStyle w:val="6"/>
        <w:ind w:firstLine="480"/>
        <w:rPr>
          <w:rFonts w:hint="eastAsia" w:ascii="宋体" w:hAnsi="宋体" w:cs="宋体"/>
          <w:b/>
          <w:bCs/>
          <w:sz w:val="24"/>
          <w:szCs w:val="24"/>
          <w:highlight w:val="none"/>
        </w:rPr>
      </w:pPr>
      <w:r>
        <w:rPr>
          <w:rFonts w:hint="eastAsia" w:ascii="宋体" w:hAnsi="宋体" w:cs="宋体"/>
          <w:highlight w:val="none"/>
        </w:rPr>
        <w:br w:type="page"/>
      </w:r>
      <w:r>
        <w:rPr>
          <w:rFonts w:hint="eastAsia" w:ascii="宋体" w:hAnsi="宋体" w:cs="宋体"/>
          <w:b/>
          <w:bCs/>
          <w:sz w:val="24"/>
          <w:szCs w:val="24"/>
          <w:highlight w:val="none"/>
        </w:rPr>
        <w:t>附件1：投标文件目录及格式要求</w:t>
      </w:r>
    </w:p>
    <w:p w14:paraId="1AEFF6F1">
      <w:pPr>
        <w:adjustRightInd/>
        <w:snapToGrid/>
        <w:spacing w:before="0" w:beforeLines="-2147483648" w:after="156" w:afterLines="50" w:line="600" w:lineRule="exact"/>
        <w:jc w:val="left"/>
        <w:rPr>
          <w:rFonts w:hint="eastAsia" w:ascii="宋体" w:hAnsi="宋体" w:cs="宋体"/>
          <w:sz w:val="24"/>
          <w:szCs w:val="24"/>
          <w:highlight w:val="none"/>
        </w:rPr>
      </w:pPr>
      <w:r>
        <w:rPr>
          <w:rFonts w:hint="eastAsia" w:ascii="宋体" w:hAnsi="宋体" w:cs="宋体"/>
          <w:b/>
          <w:sz w:val="24"/>
          <w:szCs w:val="24"/>
          <w:highlight w:val="none"/>
        </w:rPr>
        <w:t>投标单位参照竞选文件的要求编制带有目录和页码并装订成册的投标文件。</w:t>
      </w:r>
    </w:p>
    <w:p w14:paraId="1496C33B">
      <w:pPr>
        <w:adjustRightInd w:val="0"/>
        <w:snapToGrid w:val="0"/>
        <w:spacing w:before="156" w:beforeLines="50" w:after="156" w:afterLines="50" w:line="600" w:lineRule="exact"/>
        <w:jc w:val="center"/>
        <w:rPr>
          <w:rFonts w:hint="eastAsia" w:ascii="宋体" w:hAnsi="宋体" w:cs="宋体"/>
          <w:sz w:val="24"/>
          <w:szCs w:val="24"/>
          <w:highlight w:val="none"/>
        </w:rPr>
      </w:pPr>
      <w:r>
        <w:rPr>
          <w:rFonts w:hint="eastAsia" w:ascii="宋体" w:hAnsi="宋体" w:cs="宋体"/>
          <w:sz w:val="24"/>
          <w:szCs w:val="24"/>
          <w:highlight w:val="none"/>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kern w:val="0"/>
                <w:sz w:val="24"/>
                <w:szCs w:val="24"/>
                <w:highlight w:val="none"/>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响应函（</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kern w:val="0"/>
                <w:sz w:val="24"/>
                <w:szCs w:val="24"/>
                <w:highlight w:val="none"/>
              </w:rPr>
            </w:pPr>
          </w:p>
        </w:tc>
      </w:tr>
      <w:tr w14:paraId="286D7B1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w:t>
            </w:r>
          </w:p>
        </w:tc>
        <w:tc>
          <w:tcPr>
            <w:tcW w:w="5003"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报价</w:t>
            </w:r>
            <w:r>
              <w:rPr>
                <w:rFonts w:hint="eastAsia" w:ascii="宋体" w:hAnsi="宋体" w:cs="宋体"/>
                <w:color w:val="000000"/>
                <w:kern w:val="0"/>
                <w:sz w:val="24"/>
                <w:szCs w:val="24"/>
                <w:highlight w:val="none"/>
                <w:lang w:val="en-US" w:eastAsia="zh-CN"/>
              </w:rPr>
              <w:t>明细</w:t>
            </w:r>
            <w:r>
              <w:rPr>
                <w:rFonts w:hint="eastAsia" w:ascii="宋体" w:hAnsi="宋体" w:cs="宋体"/>
                <w:color w:val="000000"/>
                <w:kern w:val="0"/>
                <w:sz w:val="24"/>
                <w:szCs w:val="24"/>
                <w:highlight w:val="none"/>
              </w:rPr>
              <w:t>表(</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2)</w:t>
            </w:r>
          </w:p>
        </w:tc>
        <w:tc>
          <w:tcPr>
            <w:tcW w:w="1383"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hint="eastAsia" w:ascii="宋体" w:hAnsi="宋体" w:cs="宋体"/>
                <w:b/>
                <w:bCs/>
                <w:color w:val="000000"/>
                <w:kern w:val="0"/>
                <w:sz w:val="24"/>
                <w:szCs w:val="24"/>
                <w:highlight w:val="none"/>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kern w:val="0"/>
                <w:sz w:val="24"/>
                <w:szCs w:val="24"/>
                <w:highlight w:val="none"/>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供应商简介（</w:t>
            </w:r>
            <w:r>
              <w:rPr>
                <w:rFonts w:hint="eastAsia" w:ascii="宋体" w:hAnsi="宋体" w:cs="宋体"/>
                <w:color w:val="000000"/>
                <w:kern w:val="0"/>
                <w:sz w:val="24"/>
                <w:highlight w:val="none"/>
              </w:rPr>
              <w:t>如有</w:t>
            </w:r>
            <w:r>
              <w:rPr>
                <w:rFonts w:hint="eastAsia" w:ascii="宋体" w:hAnsi="宋体" w:cs="宋体"/>
                <w:color w:val="000000"/>
                <w:kern w:val="0"/>
                <w:sz w:val="24"/>
                <w:highlight w:val="none"/>
                <w:lang w:eastAsia="zh-CN"/>
              </w:rPr>
              <w:t>，</w:t>
            </w:r>
            <w:r>
              <w:rPr>
                <w:rFonts w:hint="eastAsia" w:ascii="宋体" w:hAnsi="宋体" w:cs="宋体"/>
                <w:color w:val="000000"/>
                <w:kern w:val="0"/>
                <w:sz w:val="24"/>
                <w:szCs w:val="24"/>
                <w:highlight w:val="none"/>
              </w:rPr>
              <w:t>格式自定）</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kern w:val="0"/>
                <w:sz w:val="24"/>
                <w:szCs w:val="24"/>
                <w:highlight w:val="none"/>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en-US" w:eastAsia="zh-CN"/>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kern w:val="0"/>
                <w:sz w:val="24"/>
                <w:szCs w:val="24"/>
                <w:highlight w:val="none"/>
              </w:rPr>
            </w:pPr>
            <w:r>
              <w:rPr>
                <w:rFonts w:hint="eastAsia" w:ascii="宋体" w:hAnsi="宋体" w:cs="宋体"/>
                <w:bCs/>
                <w:color w:val="000000"/>
                <w:sz w:val="24"/>
                <w:szCs w:val="24"/>
                <w:highlight w:val="none"/>
              </w:rPr>
              <w:t>供应商</w:t>
            </w:r>
            <w:r>
              <w:rPr>
                <w:rFonts w:hint="eastAsia" w:ascii="宋体" w:hAnsi="宋体" w:cs="宋体"/>
                <w:color w:val="000000"/>
                <w:kern w:val="0"/>
                <w:sz w:val="24"/>
                <w:szCs w:val="24"/>
                <w:highlight w:val="none"/>
              </w:rPr>
              <w:t>营业执照复印件</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kern w:val="0"/>
                <w:sz w:val="24"/>
                <w:szCs w:val="24"/>
                <w:highlight w:val="none"/>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en-US" w:eastAsia="zh-CN"/>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法定代表人证明及授权书(</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3)</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kern w:val="0"/>
                <w:sz w:val="24"/>
                <w:szCs w:val="24"/>
                <w:highlight w:val="none"/>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供应商调查表</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kern w:val="0"/>
                <w:sz w:val="24"/>
                <w:szCs w:val="24"/>
                <w:highlight w:val="none"/>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投标人国家企业信用信息公示系统</w:t>
            </w:r>
            <w:r>
              <w:rPr>
                <w:rFonts w:hint="eastAsia" w:ascii="宋体" w:hAnsi="宋体" w:cs="宋体"/>
                <w:color w:val="000000"/>
                <w:kern w:val="0"/>
                <w:sz w:val="24"/>
                <w:highlight w:val="none"/>
                <w:lang w:val="en-US" w:eastAsia="zh-CN"/>
              </w:rPr>
              <w:t>及</w:t>
            </w:r>
            <w:r>
              <w:rPr>
                <w:rFonts w:hint="eastAsia" w:ascii="宋体" w:hAnsi="宋体" w:cs="宋体"/>
                <w:color w:val="000000"/>
                <w:kern w:val="0"/>
                <w:sz w:val="24"/>
                <w:highlight w:val="none"/>
              </w:rPr>
              <w:t>“信用中国”网站</w:t>
            </w:r>
            <w:r>
              <w:rPr>
                <w:rFonts w:hint="eastAsia" w:ascii="宋体" w:hAnsi="宋体" w:cs="宋体"/>
                <w:color w:val="000000"/>
                <w:kern w:val="0"/>
                <w:sz w:val="24"/>
                <w:highlight w:val="none"/>
                <w:lang w:val="en-US" w:eastAsia="zh-CN"/>
              </w:rPr>
              <w:t>查询结果</w:t>
            </w:r>
            <w:r>
              <w:rPr>
                <w:rFonts w:hint="eastAsia" w:ascii="宋体" w:hAnsi="宋体" w:cs="宋体"/>
                <w:color w:val="000000"/>
                <w:kern w:val="0"/>
                <w:sz w:val="24"/>
                <w:highlight w:val="none"/>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kern w:val="0"/>
                <w:sz w:val="24"/>
                <w:szCs w:val="24"/>
                <w:highlight w:val="none"/>
              </w:rPr>
            </w:pPr>
          </w:p>
        </w:tc>
      </w:tr>
      <w:tr w14:paraId="4B6B83F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2.6</w:t>
            </w:r>
          </w:p>
        </w:tc>
        <w:tc>
          <w:tcPr>
            <w:tcW w:w="5003"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投标单位声明函</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kern w:val="0"/>
                <w:sz w:val="24"/>
                <w:szCs w:val="24"/>
                <w:highlight w:val="none"/>
                <w:lang w:val="en-US" w:eastAsia="zh-CN"/>
              </w:rPr>
              <w:t>5</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hint="eastAsia" w:ascii="宋体" w:hAnsi="宋体" w:cs="宋体"/>
                <w:b/>
                <w:bCs/>
                <w:color w:val="000000"/>
                <w:kern w:val="0"/>
                <w:sz w:val="24"/>
                <w:szCs w:val="24"/>
                <w:highlight w:val="none"/>
              </w:rPr>
            </w:pPr>
          </w:p>
        </w:tc>
      </w:tr>
      <w:tr w14:paraId="7E1C19E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295FF5">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2.7</w:t>
            </w:r>
          </w:p>
        </w:tc>
        <w:tc>
          <w:tcPr>
            <w:tcW w:w="5003" w:type="dxa"/>
            <w:tcBorders>
              <w:top w:val="single" w:color="auto" w:sz="4" w:space="0"/>
              <w:left w:val="nil"/>
              <w:bottom w:val="single" w:color="auto" w:sz="4" w:space="0"/>
              <w:right w:val="single" w:color="auto" w:sz="4" w:space="0"/>
            </w:tcBorders>
            <w:noWrap/>
            <w:vAlign w:val="center"/>
          </w:tcPr>
          <w:p w14:paraId="3CBB14B3">
            <w:pPr>
              <w:widowControl/>
              <w:spacing w:line="300" w:lineRule="auto"/>
              <w:rPr>
                <w:rFonts w:hint="eastAsia" w:ascii="宋体" w:hAnsi="宋体" w:cs="宋体"/>
                <w:bCs/>
                <w:color w:val="000000"/>
                <w:sz w:val="24"/>
                <w:szCs w:val="24"/>
                <w:highlight w:val="none"/>
              </w:rPr>
            </w:pPr>
            <w:r>
              <w:rPr>
                <w:rFonts w:hint="eastAsia" w:ascii="宋体" w:hAnsi="宋体" w:cs="宋体"/>
                <w:b w:val="0"/>
                <w:color w:val="000000"/>
                <w:kern w:val="0"/>
                <w:sz w:val="24"/>
                <w:szCs w:val="24"/>
                <w:highlight w:val="none"/>
                <w:lang w:val="en-US" w:eastAsia="zh-CN"/>
              </w:rPr>
              <w:t>实质性要求响应表</w:t>
            </w:r>
            <w:r>
              <w:rPr>
                <w:rFonts w:hint="eastAsia" w:ascii="宋体" w:hAnsi="宋体" w:cs="宋体"/>
                <w:color w:val="000000"/>
                <w:kern w:val="0"/>
                <w:sz w:val="24"/>
                <w:szCs w:val="24"/>
                <w:highlight w:val="none"/>
              </w:rPr>
              <w:t>(格式</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480049E2">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44C124D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00DE14DF">
            <w:pPr>
              <w:widowControl/>
              <w:spacing w:line="360" w:lineRule="auto"/>
              <w:jc w:val="center"/>
              <w:rPr>
                <w:rFonts w:hint="eastAsia" w:ascii="宋体" w:hAnsi="宋体" w:cs="宋体"/>
                <w:b/>
                <w:bCs/>
                <w:color w:val="000000"/>
                <w:kern w:val="0"/>
                <w:sz w:val="24"/>
                <w:szCs w:val="24"/>
                <w:highlight w:val="none"/>
              </w:rPr>
            </w:pPr>
          </w:p>
        </w:tc>
      </w:tr>
      <w:tr w14:paraId="026519AB">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5F2472C">
            <w:pPr>
              <w:widowControl/>
              <w:spacing w:line="360" w:lineRule="auto"/>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2.8</w:t>
            </w:r>
          </w:p>
        </w:tc>
        <w:tc>
          <w:tcPr>
            <w:tcW w:w="5003" w:type="dxa"/>
            <w:tcBorders>
              <w:top w:val="single" w:color="auto" w:sz="4" w:space="0"/>
              <w:left w:val="nil"/>
              <w:bottom w:val="single" w:color="auto" w:sz="4" w:space="0"/>
              <w:right w:val="single" w:color="auto" w:sz="4" w:space="0"/>
            </w:tcBorders>
            <w:noWrap/>
            <w:vAlign w:val="center"/>
          </w:tcPr>
          <w:p w14:paraId="34218380">
            <w:pPr>
              <w:widowControl/>
              <w:spacing w:line="300" w:lineRule="auto"/>
              <w:rPr>
                <w:rFonts w:hint="default" w:ascii="宋体" w:hAnsi="宋体" w:cs="宋体"/>
                <w:b w:val="0"/>
                <w:color w:val="000000"/>
                <w:kern w:val="0"/>
                <w:sz w:val="24"/>
                <w:szCs w:val="24"/>
                <w:highlight w:val="none"/>
                <w:lang w:val="en-US" w:eastAsia="zh-CN"/>
              </w:rPr>
            </w:pPr>
            <w:r>
              <w:rPr>
                <w:rFonts w:hint="eastAsia" w:ascii="宋体" w:hAnsi="宋体" w:cs="宋体"/>
                <w:b w:val="0"/>
                <w:color w:val="000000"/>
                <w:kern w:val="0"/>
                <w:sz w:val="24"/>
                <w:szCs w:val="24"/>
                <w:highlight w:val="none"/>
                <w:lang w:val="en-US" w:eastAsia="zh-CN"/>
              </w:rPr>
              <w:t>其他资料（如有，格式自定）</w:t>
            </w:r>
          </w:p>
        </w:tc>
        <w:tc>
          <w:tcPr>
            <w:tcW w:w="1383" w:type="dxa"/>
            <w:tcBorders>
              <w:top w:val="single" w:color="auto" w:sz="4" w:space="0"/>
              <w:left w:val="nil"/>
              <w:bottom w:val="single" w:color="auto" w:sz="4" w:space="0"/>
              <w:right w:val="single" w:color="auto" w:sz="4" w:space="0"/>
            </w:tcBorders>
            <w:noWrap/>
            <w:vAlign w:val="bottom"/>
          </w:tcPr>
          <w:p w14:paraId="04B5643E">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5FE396E">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285B9B9F">
            <w:pPr>
              <w:widowControl/>
              <w:spacing w:line="360" w:lineRule="auto"/>
              <w:jc w:val="center"/>
              <w:rPr>
                <w:rFonts w:hint="eastAsia" w:ascii="宋体" w:hAnsi="宋体" w:cs="宋体"/>
                <w:b/>
                <w:bCs/>
                <w:color w:val="000000"/>
                <w:kern w:val="0"/>
                <w:sz w:val="24"/>
                <w:szCs w:val="24"/>
                <w:highlight w:val="none"/>
              </w:rPr>
            </w:pPr>
          </w:p>
        </w:tc>
      </w:tr>
    </w:tbl>
    <w:p w14:paraId="68D617A8">
      <w:pPr>
        <w:spacing w:line="360" w:lineRule="auto"/>
        <w:rPr>
          <w:rFonts w:hint="eastAsia" w:ascii="宋体" w:hAnsi="宋体" w:cs="宋体"/>
          <w:sz w:val="24"/>
          <w:szCs w:val="24"/>
          <w:highlight w:val="none"/>
        </w:rPr>
      </w:pPr>
    </w:p>
    <w:p w14:paraId="23C40CB4">
      <w:pPr>
        <w:spacing w:line="360" w:lineRule="auto"/>
        <w:rPr>
          <w:rFonts w:hint="eastAsia" w:ascii="宋体" w:hAnsi="宋体" w:cs="宋体"/>
          <w:b/>
          <w:bCs/>
          <w:sz w:val="24"/>
          <w:szCs w:val="24"/>
          <w:highlight w:val="none"/>
        </w:rPr>
      </w:pPr>
      <w:bookmarkStart w:id="11" w:name="_Toc87616394"/>
      <w:bookmarkStart w:id="12" w:name="_Toc28619645"/>
      <w:bookmarkStart w:id="13" w:name="_Toc6313"/>
      <w:bookmarkStart w:id="14" w:name="_Toc12665"/>
      <w:bookmarkStart w:id="15" w:name="_Toc88209957"/>
    </w:p>
    <w:p w14:paraId="33CF6979">
      <w:pPr>
        <w:spacing w:line="360" w:lineRule="auto"/>
        <w:rPr>
          <w:rFonts w:hint="eastAsia" w:ascii="宋体" w:hAnsi="宋体" w:cs="宋体"/>
          <w:b/>
          <w:bCs/>
          <w:sz w:val="24"/>
          <w:szCs w:val="24"/>
          <w:highlight w:val="none"/>
        </w:rPr>
      </w:pPr>
    </w:p>
    <w:p w14:paraId="26D49D8F">
      <w:pPr>
        <w:pStyle w:val="2"/>
        <w:rPr>
          <w:rFonts w:hint="eastAsia" w:ascii="宋体" w:hAnsi="宋体" w:cs="宋体"/>
          <w:b/>
          <w:bCs/>
          <w:sz w:val="24"/>
          <w:szCs w:val="24"/>
          <w:highlight w:val="none"/>
        </w:rPr>
      </w:pPr>
    </w:p>
    <w:p w14:paraId="63993A7B">
      <w:pPr>
        <w:pStyle w:val="2"/>
        <w:rPr>
          <w:rFonts w:hint="eastAsia" w:ascii="宋体" w:hAnsi="宋体" w:cs="宋体"/>
          <w:b/>
          <w:bCs/>
          <w:sz w:val="24"/>
          <w:szCs w:val="24"/>
          <w:highlight w:val="none"/>
        </w:rPr>
      </w:pPr>
    </w:p>
    <w:p w14:paraId="29E7697D">
      <w:pPr>
        <w:pStyle w:val="2"/>
        <w:rPr>
          <w:rFonts w:hint="eastAsia" w:ascii="宋体" w:hAnsi="宋体" w:cs="宋体"/>
          <w:b/>
          <w:bCs/>
          <w:sz w:val="24"/>
          <w:szCs w:val="24"/>
          <w:highlight w:val="none"/>
        </w:rPr>
      </w:pPr>
    </w:p>
    <w:p w14:paraId="32C88A75">
      <w:pPr>
        <w:pStyle w:val="2"/>
        <w:rPr>
          <w:rFonts w:hint="eastAsia" w:ascii="宋体" w:hAnsi="宋体" w:cs="宋体"/>
          <w:b/>
          <w:bCs/>
          <w:sz w:val="24"/>
          <w:szCs w:val="24"/>
          <w:highlight w:val="none"/>
        </w:rPr>
      </w:pPr>
    </w:p>
    <w:p w14:paraId="71F0EFB9">
      <w:pPr>
        <w:pStyle w:val="2"/>
        <w:rPr>
          <w:rFonts w:hint="eastAsia" w:ascii="宋体" w:hAnsi="宋体" w:cs="宋体"/>
          <w:b/>
          <w:bCs/>
          <w:sz w:val="24"/>
          <w:szCs w:val="24"/>
          <w:highlight w:val="none"/>
        </w:rPr>
      </w:pPr>
    </w:p>
    <w:p w14:paraId="6425C7DD">
      <w:pPr>
        <w:pStyle w:val="2"/>
        <w:rPr>
          <w:rFonts w:hint="eastAsia" w:ascii="宋体" w:hAnsi="宋体" w:cs="宋体"/>
          <w:b/>
          <w:bCs/>
          <w:sz w:val="24"/>
          <w:szCs w:val="24"/>
          <w:highlight w:val="none"/>
        </w:rPr>
      </w:pPr>
    </w:p>
    <w:p w14:paraId="208A4A5F">
      <w:pPr>
        <w:pStyle w:val="2"/>
        <w:rPr>
          <w:rFonts w:hint="eastAsia" w:ascii="宋体" w:hAnsi="宋体" w:cs="宋体"/>
          <w:b/>
          <w:bCs/>
          <w:sz w:val="24"/>
          <w:szCs w:val="24"/>
          <w:highlight w:val="none"/>
        </w:rPr>
      </w:pPr>
    </w:p>
    <w:p w14:paraId="59FE4931">
      <w:pPr>
        <w:pStyle w:val="2"/>
        <w:rPr>
          <w:rFonts w:hint="eastAsia" w:ascii="宋体" w:hAnsi="宋体" w:cs="宋体"/>
          <w:b/>
          <w:bCs/>
          <w:sz w:val="24"/>
          <w:szCs w:val="24"/>
          <w:highlight w:val="none"/>
        </w:rPr>
      </w:pPr>
    </w:p>
    <w:p w14:paraId="5DE4D40E">
      <w:pPr>
        <w:pStyle w:val="2"/>
        <w:rPr>
          <w:rFonts w:hint="eastAsia" w:ascii="宋体" w:hAnsi="宋体" w:cs="宋体"/>
          <w:b/>
          <w:bCs/>
          <w:sz w:val="24"/>
          <w:szCs w:val="24"/>
          <w:highlight w:val="none"/>
        </w:rPr>
      </w:pPr>
    </w:p>
    <w:p w14:paraId="3FB535B6">
      <w:pPr>
        <w:pStyle w:val="2"/>
        <w:rPr>
          <w:rFonts w:hint="eastAsia" w:ascii="宋体" w:hAnsi="宋体" w:cs="宋体"/>
          <w:b/>
          <w:bCs/>
          <w:sz w:val="24"/>
          <w:szCs w:val="24"/>
          <w:highlight w:val="none"/>
        </w:rPr>
      </w:pPr>
    </w:p>
    <w:p w14:paraId="7C8C7D76">
      <w:pPr>
        <w:pStyle w:val="2"/>
        <w:rPr>
          <w:rFonts w:hint="eastAsia" w:ascii="宋体" w:hAnsi="宋体" w:cs="宋体"/>
          <w:b/>
          <w:bCs/>
          <w:sz w:val="24"/>
          <w:szCs w:val="24"/>
          <w:highlight w:val="none"/>
        </w:rPr>
      </w:pPr>
    </w:p>
    <w:p w14:paraId="6AA7315E">
      <w:pPr>
        <w:pStyle w:val="2"/>
        <w:rPr>
          <w:rFonts w:hint="eastAsia" w:ascii="宋体" w:hAnsi="宋体" w:cs="宋体"/>
          <w:b/>
          <w:bCs/>
          <w:sz w:val="24"/>
          <w:szCs w:val="24"/>
          <w:highlight w:val="none"/>
        </w:rPr>
      </w:pPr>
    </w:p>
    <w:p w14:paraId="02E7B08A">
      <w:pPr>
        <w:pStyle w:val="2"/>
        <w:rPr>
          <w:rFonts w:hint="eastAsia" w:ascii="宋体" w:hAnsi="宋体" w:cs="宋体"/>
          <w:b/>
          <w:bCs/>
          <w:sz w:val="24"/>
          <w:szCs w:val="24"/>
          <w:highlight w:val="none"/>
        </w:rPr>
      </w:pPr>
    </w:p>
    <w:p w14:paraId="2D5BBD85">
      <w:pPr>
        <w:pStyle w:val="2"/>
        <w:rPr>
          <w:rFonts w:hint="eastAsia" w:ascii="宋体" w:hAnsi="宋体" w:cs="宋体"/>
          <w:b/>
          <w:bCs/>
          <w:sz w:val="24"/>
          <w:szCs w:val="24"/>
          <w:highlight w:val="none"/>
        </w:rPr>
      </w:pPr>
    </w:p>
    <w:p w14:paraId="341BED30">
      <w:pPr>
        <w:spacing w:line="360" w:lineRule="auto"/>
        <w:rPr>
          <w:rFonts w:hint="eastAsia" w:ascii="宋体" w:hAnsi="宋体" w:cs="宋体"/>
          <w:b/>
          <w:bCs/>
          <w:sz w:val="24"/>
          <w:szCs w:val="24"/>
          <w:highlight w:val="none"/>
        </w:rPr>
      </w:pPr>
    </w:p>
    <w:p w14:paraId="0E8B4679">
      <w:pPr>
        <w:spacing w:line="360" w:lineRule="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一、报价文件</w:t>
      </w:r>
    </w:p>
    <w:p w14:paraId="4E1EE7D5">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格式1.响应函</w:t>
      </w:r>
      <w:bookmarkEnd w:id="11"/>
      <w:bookmarkEnd w:id="12"/>
      <w:bookmarkEnd w:id="13"/>
      <w:bookmarkEnd w:id="14"/>
      <w:bookmarkEnd w:id="15"/>
    </w:p>
    <w:p w14:paraId="01C1FD0A">
      <w:pPr>
        <w:spacing w:line="360" w:lineRule="auto"/>
        <w:rPr>
          <w:rFonts w:hint="eastAsia" w:ascii="宋体" w:hAnsi="宋体" w:cs="宋体"/>
          <w:sz w:val="24"/>
          <w:szCs w:val="24"/>
          <w:highlight w:val="none"/>
        </w:rPr>
      </w:pPr>
      <w:r>
        <w:rPr>
          <w:rFonts w:hint="eastAsia" w:ascii="宋体" w:hAnsi="宋体" w:cs="宋体"/>
          <w:sz w:val="24"/>
          <w:szCs w:val="24"/>
          <w:highlight w:val="none"/>
        </w:rPr>
        <w:t>1.1响应函</w:t>
      </w:r>
    </w:p>
    <w:p w14:paraId="24C771DD">
      <w:pPr>
        <w:spacing w:line="360" w:lineRule="auto"/>
        <w:rPr>
          <w:rFonts w:hint="eastAsia" w:ascii="宋体" w:hAnsi="宋体" w:cs="宋体"/>
          <w:sz w:val="24"/>
          <w:szCs w:val="24"/>
          <w:highlight w:val="none"/>
          <w:u w:val="single"/>
        </w:rPr>
      </w:pPr>
    </w:p>
    <w:p w14:paraId="376131B0">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至</w:t>
      </w:r>
      <w:r>
        <w:rPr>
          <w:rFonts w:hint="eastAsia" w:ascii="宋体" w:hAnsi="宋体" w:cs="宋体"/>
          <w:sz w:val="24"/>
          <w:szCs w:val="24"/>
          <w:highlight w:val="none"/>
          <w:u w:val="single"/>
          <w:lang w:val="en-US" w:eastAsia="zh-CN"/>
        </w:rPr>
        <w:t>广州城投综合能源投资经营管理有限公司</w:t>
      </w:r>
      <w:r>
        <w:rPr>
          <w:rFonts w:hint="eastAsia" w:ascii="宋体" w:hAnsi="宋体" w:cs="宋体"/>
          <w:sz w:val="24"/>
          <w:szCs w:val="24"/>
          <w:highlight w:val="none"/>
          <w:u w:val="single"/>
        </w:rPr>
        <w:t>：</w:t>
      </w:r>
    </w:p>
    <w:p w14:paraId="02AD2C0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r>
        <w:rPr>
          <w:rFonts w:hint="eastAsia" w:ascii="宋体" w:hAnsi="宋体" w:cs="宋体"/>
          <w:b/>
          <w:bCs/>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竞选文件的全部内容，愿意以含税价人民币（大写）</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）的报价完成/提供本项目□工程 </w:t>
      </w:r>
      <w:r>
        <w:rPr>
          <w:rFonts w:hint="eastAsia" w:ascii="宋体" w:hAnsi="宋体" w:cs="宋体"/>
          <w:sz w:val="24"/>
          <w:szCs w:val="24"/>
          <w:highlight w:val="none"/>
          <w:lang w:eastAsia="zh-CN"/>
        </w:rPr>
        <w:t>☑</w:t>
      </w:r>
      <w:r>
        <w:rPr>
          <w:rFonts w:hint="eastAsia" w:ascii="宋体" w:hAnsi="宋体" w:cs="宋体"/>
          <w:sz w:val="24"/>
          <w:szCs w:val="24"/>
          <w:highlight w:val="none"/>
        </w:rPr>
        <w:t>货物□服务并按合同约定履行义务。</w:t>
      </w:r>
    </w:p>
    <w:p w14:paraId="498771E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2.我方响应文件包括下列内容：</w:t>
      </w:r>
    </w:p>
    <w:p w14:paraId="0C627AF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（1）响应函</w:t>
      </w:r>
    </w:p>
    <w:p w14:paraId="26F4B48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（2）报价一览表</w:t>
      </w:r>
    </w:p>
    <w:p w14:paraId="3B222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（3）法定代表人/负责人证明或授权委托书</w:t>
      </w:r>
    </w:p>
    <w:p w14:paraId="1D220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（4）资格审查资料</w:t>
      </w:r>
    </w:p>
    <w:p w14:paraId="18B4C5D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（5）拟投入本项目的项目负责人情况表</w:t>
      </w:r>
    </w:p>
    <w:p w14:paraId="7285BC7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（6）其他资料</w:t>
      </w:r>
    </w:p>
    <w:p w14:paraId="4685E77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响应文件的上述组成部分如有不一致的内容，以响应函为准。</w:t>
      </w:r>
    </w:p>
    <w:p w14:paraId="332D066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4.我方承诺在竞选</w:t>
      </w:r>
      <w:bookmarkStart w:id="66" w:name="_GoBack"/>
      <w:bookmarkEnd w:id="66"/>
      <w:r>
        <w:rPr>
          <w:rFonts w:hint="eastAsia" w:ascii="宋体" w:hAnsi="宋体" w:cs="宋体"/>
          <w:sz w:val="24"/>
          <w:szCs w:val="24"/>
          <w:highlight w:val="none"/>
        </w:rPr>
        <w:t>文件有效期内不撤销响应文件。</w:t>
      </w:r>
    </w:p>
    <w:p w14:paraId="506913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5.如我方成交，我方承诺：</w:t>
      </w:r>
    </w:p>
    <w:p w14:paraId="0260D82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w:t>
      </w:r>
      <w:r>
        <w:rPr>
          <w:rFonts w:hint="eastAsia" w:ascii="宋体" w:hAnsi="宋体" w:cs="宋体"/>
          <w:sz w:val="24"/>
          <w:szCs w:val="24"/>
          <w:highlight w:val="none"/>
          <w:lang w:val="en-US" w:eastAsia="zh-CN"/>
        </w:rPr>
        <w:t>你方要求的</w:t>
      </w:r>
      <w:r>
        <w:rPr>
          <w:rFonts w:hint="eastAsia" w:ascii="宋体" w:hAnsi="宋体" w:cs="宋体"/>
          <w:sz w:val="24"/>
          <w:szCs w:val="24"/>
          <w:highlight w:val="none"/>
        </w:rPr>
        <w:t>期限内与你方签订合同；</w:t>
      </w:r>
    </w:p>
    <w:p w14:paraId="193C12D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（2）在签订合同时不向你方提出附加条件；</w:t>
      </w:r>
    </w:p>
    <w:p w14:paraId="1AF1EAB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）在合同约定的期限内完成合同规定的全部义务。</w:t>
      </w:r>
    </w:p>
    <w:p w14:paraId="257F02D0">
      <w:pPr>
        <w:pStyle w:val="21"/>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）如放弃成交，我方依法承担相应的法律责任。</w:t>
      </w:r>
    </w:p>
    <w:p w14:paraId="304907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u w:val="single"/>
        </w:rPr>
        <w:t xml:space="preserve">       （其他补充说明）</w:t>
      </w:r>
      <w:r>
        <w:rPr>
          <w:rFonts w:hint="eastAsia" w:ascii="宋体" w:hAnsi="宋体" w:cs="宋体"/>
          <w:sz w:val="24"/>
          <w:szCs w:val="24"/>
          <w:highlight w:val="none"/>
        </w:rPr>
        <w:t>。</w:t>
      </w:r>
    </w:p>
    <w:p w14:paraId="549DF093">
      <w:pPr>
        <w:adjustRightInd w:val="0"/>
        <w:snapToGrid w:val="0"/>
        <w:spacing w:line="600" w:lineRule="exact"/>
        <w:ind w:left="1" w:firstLine="472" w:firstLineChars="197"/>
        <w:jc w:val="left"/>
        <w:rPr>
          <w:rFonts w:hint="eastAsia" w:ascii="宋体" w:hAnsi="宋体" w:cs="宋体"/>
          <w:sz w:val="24"/>
          <w:szCs w:val="24"/>
          <w:highlight w:val="none"/>
        </w:rPr>
      </w:pPr>
    </w:p>
    <w:p w14:paraId="6C6A298E">
      <w:pPr>
        <w:adjustRightInd w:val="0"/>
        <w:snapToGrid w:val="0"/>
        <w:spacing w:line="600" w:lineRule="exact"/>
        <w:ind w:left="1" w:firstLine="472" w:firstLineChars="197"/>
        <w:jc w:val="left"/>
        <w:rPr>
          <w:rFonts w:hint="eastAsia" w:ascii="宋体" w:hAnsi="宋体" w:cs="宋体"/>
          <w:sz w:val="24"/>
          <w:szCs w:val="24"/>
          <w:highlight w:val="none"/>
        </w:rPr>
      </w:pPr>
    </w:p>
    <w:p w14:paraId="74A0B790">
      <w:pPr>
        <w:adjustRightInd w:val="0"/>
        <w:snapToGrid w:val="0"/>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（单位公章）</w:t>
      </w:r>
    </w:p>
    <w:p w14:paraId="74E267F5">
      <w:pPr>
        <w:adjustRightInd w:val="0"/>
        <w:snapToGrid w:val="0"/>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rPr>
        <w:t>法定代表人/负责人或委托代理人：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DEB4A05">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2A996D94">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p>
    <w:p w14:paraId="4B518807">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p>
    <w:p w14:paraId="49B0C9AA">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p>
    <w:p w14:paraId="07D6DE7F">
      <w:pPr>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E0639FE">
      <w:pPr>
        <w:rPr>
          <w:rFonts w:hint="eastAsia" w:ascii="宋体" w:hAnsi="宋体" w:cs="宋体"/>
          <w:sz w:val="24"/>
          <w:szCs w:val="24"/>
          <w:highlight w:val="none"/>
        </w:rPr>
      </w:pPr>
      <w:bookmarkStart w:id="16" w:name="_Toc29833"/>
      <w:bookmarkStart w:id="17" w:name="_Toc22527"/>
      <w:bookmarkStart w:id="18" w:name="_Toc87616395"/>
      <w:bookmarkStart w:id="19" w:name="_Toc88209958"/>
      <w:r>
        <w:rPr>
          <w:rFonts w:hint="eastAsia" w:ascii="宋体" w:hAnsi="宋体" w:cs="宋体"/>
          <w:sz w:val="24"/>
          <w:szCs w:val="24"/>
          <w:highlight w:val="none"/>
        </w:rPr>
        <w:br w:type="page"/>
      </w:r>
    </w:p>
    <w:p w14:paraId="124A139E">
      <w:pPr>
        <w:spacing w:line="360" w:lineRule="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1.2</w:t>
      </w:r>
      <w:r>
        <w:rPr>
          <w:rFonts w:hint="eastAsia" w:ascii="宋体" w:hAnsi="宋体" w:cs="宋体"/>
          <w:b/>
          <w:bCs/>
          <w:sz w:val="24"/>
          <w:szCs w:val="24"/>
          <w:highlight w:val="none"/>
        </w:rPr>
        <w:t>格式2.报价</w:t>
      </w:r>
      <w:r>
        <w:rPr>
          <w:rFonts w:hint="eastAsia" w:ascii="宋体" w:hAnsi="宋体" w:cs="宋体"/>
          <w:b/>
          <w:bCs/>
          <w:sz w:val="24"/>
          <w:szCs w:val="24"/>
          <w:highlight w:val="none"/>
          <w:lang w:val="en-US" w:eastAsia="zh-CN"/>
        </w:rPr>
        <w:t>明细表</w:t>
      </w:r>
    </w:p>
    <w:p w14:paraId="3648B30B">
      <w:pPr>
        <w:spacing w:line="360" w:lineRule="auto"/>
        <w:jc w:val="center"/>
        <w:rPr>
          <w:rFonts w:ascii="宋体" w:hAnsi="宋体"/>
          <w:sz w:val="32"/>
          <w:highlight w:val="none"/>
        </w:rPr>
      </w:pPr>
      <w:r>
        <w:rPr>
          <w:rFonts w:hint="eastAsia" w:ascii="宋体" w:hAnsi="宋体"/>
          <w:sz w:val="32"/>
          <w:highlight w:val="none"/>
        </w:rPr>
        <w:t>报价明细表</w:t>
      </w:r>
    </w:p>
    <w:p w14:paraId="325FA01A">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p>
    <w:tbl>
      <w:tblPr>
        <w:tblStyle w:val="22"/>
        <w:tblW w:w="9123" w:type="dxa"/>
        <w:tblInd w:w="0" w:type="dxa"/>
        <w:tblLayout w:type="fixed"/>
        <w:tblCellMar>
          <w:top w:w="0" w:type="dxa"/>
          <w:left w:w="108" w:type="dxa"/>
          <w:bottom w:w="0" w:type="dxa"/>
          <w:right w:w="108" w:type="dxa"/>
        </w:tblCellMar>
      </w:tblPr>
      <w:tblGrid>
        <w:gridCol w:w="725"/>
        <w:gridCol w:w="763"/>
        <w:gridCol w:w="1365"/>
        <w:gridCol w:w="1138"/>
        <w:gridCol w:w="675"/>
        <w:gridCol w:w="705"/>
        <w:gridCol w:w="900"/>
        <w:gridCol w:w="1140"/>
        <w:gridCol w:w="708"/>
        <w:gridCol w:w="1004"/>
      </w:tblGrid>
      <w:tr w14:paraId="338672F7">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14:paraId="1E61F1EF">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14:paraId="45D5A837">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14:paraId="181C0A3E">
            <w:pPr>
              <w:widowControl/>
              <w:jc w:val="center"/>
              <w:rPr>
                <w:rFonts w:ascii="宋体" w:hAnsi="宋体"/>
                <w:b/>
                <w:kern w:val="0"/>
                <w:highlight w:val="none"/>
              </w:rPr>
            </w:pPr>
            <w:r>
              <w:rPr>
                <w:rFonts w:hint="eastAsia" w:ascii="宋体" w:hAnsi="宋体"/>
                <w:b/>
                <w:kern w:val="0"/>
                <w:highlight w:val="none"/>
              </w:rPr>
              <w:t>型号、规格</w:t>
            </w:r>
          </w:p>
        </w:tc>
        <w:tc>
          <w:tcPr>
            <w:tcW w:w="1138" w:type="dxa"/>
            <w:tcBorders>
              <w:top w:val="single" w:color="auto" w:sz="4" w:space="0"/>
              <w:left w:val="nil"/>
              <w:bottom w:val="single" w:color="auto" w:sz="4" w:space="0"/>
              <w:right w:val="single" w:color="auto" w:sz="4" w:space="0"/>
              <w:tl2br w:val="nil"/>
              <w:tr2bl w:val="nil"/>
            </w:tcBorders>
            <w:vAlign w:val="center"/>
          </w:tcPr>
          <w:p w14:paraId="33D621D9">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C0D5C43">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675" w:type="dxa"/>
            <w:tcBorders>
              <w:top w:val="single" w:color="auto" w:sz="4" w:space="0"/>
              <w:left w:val="nil"/>
              <w:bottom w:val="single" w:color="auto" w:sz="4" w:space="0"/>
              <w:right w:val="single" w:color="auto" w:sz="4" w:space="0"/>
              <w:tl2br w:val="nil"/>
              <w:tr2bl w:val="nil"/>
            </w:tcBorders>
            <w:vAlign w:val="center"/>
          </w:tcPr>
          <w:p w14:paraId="754E1B46">
            <w:pPr>
              <w:widowControl/>
              <w:jc w:val="center"/>
              <w:rPr>
                <w:rFonts w:hint="eastAsia"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14:paraId="5C610BCA">
            <w:pPr>
              <w:widowControl/>
              <w:jc w:val="center"/>
              <w:rPr>
                <w:rFonts w:hint="eastAsia" w:ascii="宋体" w:hAnsi="宋体"/>
                <w:b/>
                <w:kern w:val="0"/>
                <w:highlight w:val="none"/>
              </w:rPr>
            </w:pPr>
            <w:r>
              <w:rPr>
                <w:rFonts w:hint="eastAsia" w:ascii="宋体" w:hAnsi="宋体"/>
                <w:b/>
                <w:kern w:val="0"/>
                <w:highlight w:val="none"/>
              </w:rPr>
              <w:t>数量</w:t>
            </w:r>
          </w:p>
        </w:tc>
        <w:tc>
          <w:tcPr>
            <w:tcW w:w="900" w:type="dxa"/>
            <w:tcBorders>
              <w:top w:val="single" w:color="auto" w:sz="4" w:space="0"/>
              <w:left w:val="nil"/>
              <w:bottom w:val="single" w:color="auto" w:sz="4" w:space="0"/>
              <w:right w:val="single" w:color="auto" w:sz="4" w:space="0"/>
              <w:tl2br w:val="nil"/>
              <w:tr2bl w:val="nil"/>
            </w:tcBorders>
            <w:vAlign w:val="center"/>
          </w:tcPr>
          <w:p w14:paraId="3E160A29">
            <w:pPr>
              <w:widowControl/>
              <w:jc w:val="center"/>
              <w:rPr>
                <w:rFonts w:ascii="宋体" w:hAnsi="宋体"/>
                <w:b/>
                <w:kern w:val="0"/>
                <w:highlight w:val="none"/>
              </w:rPr>
            </w:pPr>
            <w:r>
              <w:rPr>
                <w:rFonts w:hint="eastAsia" w:ascii="宋体" w:hAnsi="宋体"/>
                <w:b/>
                <w:kern w:val="0"/>
                <w:highlight w:val="none"/>
              </w:rPr>
              <w:t>含税单价（元）</w:t>
            </w:r>
          </w:p>
        </w:tc>
        <w:tc>
          <w:tcPr>
            <w:tcW w:w="1140" w:type="dxa"/>
            <w:tcBorders>
              <w:top w:val="single" w:color="auto" w:sz="4" w:space="0"/>
              <w:left w:val="nil"/>
              <w:bottom w:val="single" w:color="auto" w:sz="4" w:space="0"/>
              <w:right w:val="single" w:color="auto" w:sz="4" w:space="0"/>
              <w:tl2br w:val="nil"/>
              <w:tr2bl w:val="nil"/>
            </w:tcBorders>
            <w:shd w:val="clear" w:color="auto" w:fill="auto"/>
            <w:vAlign w:val="center"/>
          </w:tcPr>
          <w:p w14:paraId="58CEFD50">
            <w:pPr>
              <w:widowControl/>
              <w:jc w:val="center"/>
              <w:rPr>
                <w:rFonts w:hint="eastAsia" w:ascii="宋体" w:hAnsi="宋体"/>
                <w:b/>
                <w:kern w:val="0"/>
                <w:highlight w:val="none"/>
              </w:rPr>
            </w:pPr>
            <w:r>
              <w:rPr>
                <w:rFonts w:hint="eastAsia" w:ascii="宋体" w:hAnsi="宋体"/>
                <w:b/>
                <w:kern w:val="0"/>
                <w:highlight w:val="none"/>
              </w:rPr>
              <w:t>含税金额（元）</w:t>
            </w:r>
          </w:p>
        </w:tc>
        <w:tc>
          <w:tcPr>
            <w:tcW w:w="708" w:type="dxa"/>
            <w:tcBorders>
              <w:top w:val="single" w:color="auto" w:sz="4" w:space="0"/>
              <w:left w:val="nil"/>
              <w:bottom w:val="single" w:color="auto" w:sz="4" w:space="0"/>
              <w:right w:val="single" w:color="auto" w:sz="4" w:space="0"/>
              <w:tl2br w:val="nil"/>
              <w:tr2bl w:val="nil"/>
            </w:tcBorders>
            <w:shd w:val="clear" w:color="auto" w:fill="auto"/>
            <w:vAlign w:val="center"/>
          </w:tcPr>
          <w:p w14:paraId="3CBAD18C">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货期</w:t>
            </w:r>
          </w:p>
        </w:tc>
        <w:tc>
          <w:tcPr>
            <w:tcW w:w="1004" w:type="dxa"/>
            <w:tcBorders>
              <w:top w:val="single" w:color="auto" w:sz="4" w:space="0"/>
              <w:left w:val="nil"/>
              <w:bottom w:val="single" w:color="auto" w:sz="4" w:space="0"/>
              <w:right w:val="single" w:color="auto" w:sz="4" w:space="0"/>
              <w:tl2br w:val="nil"/>
              <w:tr2bl w:val="nil"/>
            </w:tcBorders>
            <w:shd w:val="clear" w:color="auto" w:fill="auto"/>
            <w:vAlign w:val="center"/>
          </w:tcPr>
          <w:p w14:paraId="770C9653">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质保期</w:t>
            </w:r>
          </w:p>
        </w:tc>
      </w:tr>
      <w:tr w14:paraId="79401622">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9C4E06">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F65C9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214317">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28E40E">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6FD65F2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C86D19F">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438189F5">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72AA9AF">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7E3868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54E58D83">
            <w:pPr>
              <w:widowControl/>
              <w:jc w:val="center"/>
              <w:rPr>
                <w:sz w:val="20"/>
                <w:highlight w:val="none"/>
              </w:rPr>
            </w:pPr>
          </w:p>
        </w:tc>
      </w:tr>
      <w:tr w14:paraId="42BCC4B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FD8DF9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648ABE2">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0B3C1AB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686A421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72F82E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3F6D8591">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AF9CCD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299DEEE">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17B42B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CF3D861">
            <w:pPr>
              <w:widowControl/>
              <w:jc w:val="center"/>
              <w:rPr>
                <w:sz w:val="20"/>
                <w:highlight w:val="none"/>
              </w:rPr>
            </w:pPr>
          </w:p>
        </w:tc>
      </w:tr>
      <w:tr w14:paraId="7FEEEB03">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6AFF0AE0">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5C1187DF">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C7377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B6E31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74E4944C">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0D575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6B37036">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9B6200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464AAF75">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4B38534">
            <w:pPr>
              <w:widowControl/>
              <w:jc w:val="center"/>
              <w:rPr>
                <w:sz w:val="20"/>
                <w:highlight w:val="none"/>
              </w:rPr>
            </w:pPr>
          </w:p>
        </w:tc>
      </w:tr>
      <w:tr w14:paraId="7F65A13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D62288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4E091E8">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0A360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819638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42621B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003D8A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8266E03">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9B47B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003C75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E1AC0A5">
            <w:pPr>
              <w:widowControl/>
              <w:jc w:val="center"/>
              <w:rPr>
                <w:sz w:val="20"/>
                <w:highlight w:val="none"/>
              </w:rPr>
            </w:pPr>
          </w:p>
        </w:tc>
      </w:tr>
      <w:tr w14:paraId="0FB8B1F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5A1482EC">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E6C12C7">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52FE0D2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40C54D97">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33AEB61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EEB7B9">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F7AFD6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51DB27FC">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27EDCF7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1A6F903A">
            <w:pPr>
              <w:widowControl/>
              <w:jc w:val="center"/>
              <w:rPr>
                <w:sz w:val="20"/>
                <w:highlight w:val="none"/>
              </w:rPr>
            </w:pPr>
          </w:p>
        </w:tc>
      </w:tr>
      <w:tr w14:paraId="5D474D5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3674801B">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13B140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AD53F45">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71BD887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939F2A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6A9D0A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4E390D9">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24459DF4">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6BC2F1A">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8B7E806">
            <w:pPr>
              <w:widowControl/>
              <w:jc w:val="center"/>
              <w:rPr>
                <w:sz w:val="20"/>
                <w:highlight w:val="none"/>
              </w:rPr>
            </w:pPr>
          </w:p>
        </w:tc>
      </w:tr>
      <w:tr w14:paraId="59E5AEB6">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18B9EE5D">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2BC175E">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4599E511">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49D62DD">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245EE47D">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6CBD34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DFA35A4">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3495662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32CC0A38">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E939B5A">
            <w:pPr>
              <w:widowControl/>
              <w:jc w:val="center"/>
              <w:rPr>
                <w:sz w:val="20"/>
                <w:highlight w:val="none"/>
              </w:rPr>
            </w:pPr>
          </w:p>
        </w:tc>
      </w:tr>
      <w:tr w14:paraId="484EA3E4">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7462794">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AFB04C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6014533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3DBAA48">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0884E75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5423C24">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24D02617">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84830D6">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EA20CA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3D593B6D">
            <w:pPr>
              <w:widowControl/>
              <w:jc w:val="center"/>
              <w:rPr>
                <w:sz w:val="20"/>
                <w:highlight w:val="none"/>
              </w:rPr>
            </w:pPr>
          </w:p>
        </w:tc>
      </w:tr>
      <w:tr w14:paraId="749CDB48">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7C4AA2F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41E6EDD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07B58A">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DB31059">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2BDCB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F029D76">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C417528">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B3DB4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83B71CB">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20AC039F">
            <w:pPr>
              <w:widowControl/>
              <w:jc w:val="center"/>
              <w:rPr>
                <w:sz w:val="20"/>
                <w:highlight w:val="none"/>
              </w:rPr>
            </w:pPr>
          </w:p>
        </w:tc>
      </w:tr>
      <w:tr w14:paraId="4DB62A5B">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5FEA2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392D54C">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3527904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977FC5F">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599D736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38C44A0">
            <w:pPr>
              <w:widowControl/>
              <w:jc w:val="center"/>
              <w:rPr>
                <w:sz w:val="20"/>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759BC5B">
            <w:pPr>
              <w:widowControl/>
              <w:jc w:val="center"/>
              <w:rPr>
                <w:sz w:val="20"/>
                <w:highlight w:val="none"/>
              </w:rPr>
            </w:pPr>
          </w:p>
        </w:tc>
        <w:tc>
          <w:tcPr>
            <w:tcW w:w="1140" w:type="dxa"/>
            <w:tcBorders>
              <w:top w:val="nil"/>
              <w:left w:val="single" w:color="auto" w:sz="4" w:space="0"/>
              <w:bottom w:val="single" w:color="auto" w:sz="4" w:space="0"/>
              <w:right w:val="single" w:color="auto" w:sz="4" w:space="0"/>
              <w:tl2br w:val="nil"/>
              <w:tr2bl w:val="nil"/>
            </w:tcBorders>
            <w:vAlign w:val="center"/>
          </w:tcPr>
          <w:p w14:paraId="38894CF1">
            <w:pPr>
              <w:widowControl/>
              <w:jc w:val="center"/>
              <w:rPr>
                <w:sz w:val="20"/>
                <w:highlight w:val="none"/>
              </w:rPr>
            </w:pPr>
          </w:p>
        </w:tc>
        <w:tc>
          <w:tcPr>
            <w:tcW w:w="708" w:type="dxa"/>
            <w:tcBorders>
              <w:top w:val="nil"/>
              <w:left w:val="single" w:color="auto" w:sz="4" w:space="0"/>
              <w:bottom w:val="single" w:color="auto" w:sz="4" w:space="0"/>
              <w:right w:val="single" w:color="auto" w:sz="4" w:space="0"/>
              <w:tl2br w:val="nil"/>
              <w:tr2bl w:val="nil"/>
            </w:tcBorders>
            <w:vAlign w:val="center"/>
          </w:tcPr>
          <w:p w14:paraId="1037EF2B">
            <w:pPr>
              <w:widowControl/>
              <w:jc w:val="center"/>
              <w:rPr>
                <w:sz w:val="20"/>
                <w:highlight w:val="none"/>
              </w:rPr>
            </w:pPr>
          </w:p>
        </w:tc>
        <w:tc>
          <w:tcPr>
            <w:tcW w:w="1004" w:type="dxa"/>
            <w:tcBorders>
              <w:top w:val="nil"/>
              <w:left w:val="single" w:color="auto" w:sz="4" w:space="0"/>
              <w:bottom w:val="single" w:color="auto" w:sz="4" w:space="0"/>
              <w:right w:val="single" w:color="auto" w:sz="4" w:space="0"/>
              <w:tl2br w:val="nil"/>
              <w:tr2bl w:val="nil"/>
            </w:tcBorders>
            <w:vAlign w:val="center"/>
          </w:tcPr>
          <w:p w14:paraId="274C6F74">
            <w:pPr>
              <w:widowControl/>
              <w:jc w:val="center"/>
              <w:rPr>
                <w:sz w:val="20"/>
                <w:highlight w:val="none"/>
              </w:rPr>
            </w:pPr>
          </w:p>
        </w:tc>
      </w:tr>
      <w:tr w14:paraId="0F5B3025">
        <w:tblPrEx>
          <w:tblCellMar>
            <w:top w:w="0" w:type="dxa"/>
            <w:left w:w="108" w:type="dxa"/>
            <w:bottom w:w="0" w:type="dxa"/>
            <w:right w:w="108" w:type="dxa"/>
          </w:tblCellMar>
        </w:tblPrEx>
        <w:trPr>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14:paraId="1BBF720D">
            <w:pPr>
              <w:widowControl/>
              <w:jc w:val="center"/>
              <w:rPr>
                <w:sz w:val="20"/>
                <w:highlight w:val="none"/>
              </w:rPr>
            </w:pPr>
            <w:r>
              <w:rPr>
                <w:rFonts w:hint="eastAsia" w:ascii="宋体" w:hAnsi="宋体"/>
                <w:kern w:val="0"/>
                <w:sz w:val="24"/>
                <w:highlight w:val="none"/>
              </w:rPr>
              <w:t>合计</w:t>
            </w:r>
          </w:p>
        </w:tc>
        <w:tc>
          <w:tcPr>
            <w:tcW w:w="1138" w:type="dxa"/>
            <w:tcBorders>
              <w:top w:val="single" w:color="auto" w:sz="4" w:space="0"/>
              <w:left w:val="nil"/>
              <w:bottom w:val="single" w:color="auto" w:sz="4" w:space="0"/>
              <w:right w:val="single" w:color="auto" w:sz="4" w:space="0"/>
              <w:tl2br w:val="nil"/>
              <w:tr2bl w:val="nil"/>
            </w:tcBorders>
            <w:vAlign w:val="center"/>
          </w:tcPr>
          <w:p w14:paraId="2F6D5B72">
            <w:pPr>
              <w:widowControl/>
              <w:jc w:val="both"/>
              <w:rPr>
                <w:rFonts w:hint="eastAsia" w:ascii="宋体" w:hAnsi="宋体"/>
                <w:kern w:val="0"/>
                <w:sz w:val="24"/>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CEA97AB">
            <w:pPr>
              <w:widowControl/>
              <w:jc w:val="both"/>
              <w:rPr>
                <w:rFonts w:hint="eastAsia" w:ascii="宋体" w:hAnsi="宋体"/>
                <w:kern w:val="0"/>
                <w:sz w:val="24"/>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1EDE6EF">
            <w:pPr>
              <w:widowControl/>
              <w:jc w:val="both"/>
              <w:rPr>
                <w:rFonts w:hint="eastAsia" w:ascii="宋体" w:hAnsi="宋体"/>
                <w:kern w:val="0"/>
                <w:sz w:val="24"/>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3D134CD">
            <w:pPr>
              <w:widowControl/>
              <w:jc w:val="both"/>
              <w:rPr>
                <w:rFonts w:hint="eastAsia" w:ascii="宋体" w:hAnsi="宋体"/>
                <w:kern w:val="0"/>
                <w:sz w:val="24"/>
                <w:highlight w:val="none"/>
              </w:rPr>
            </w:pPr>
          </w:p>
        </w:tc>
        <w:tc>
          <w:tcPr>
            <w:tcW w:w="1140" w:type="dxa"/>
            <w:tcBorders>
              <w:top w:val="single" w:color="auto" w:sz="4" w:space="0"/>
              <w:left w:val="nil"/>
              <w:bottom w:val="single" w:color="auto" w:sz="4" w:space="0"/>
              <w:right w:val="single" w:color="auto" w:sz="4" w:space="0"/>
              <w:tl2br w:val="nil"/>
              <w:tr2bl w:val="nil"/>
            </w:tcBorders>
            <w:vAlign w:val="center"/>
          </w:tcPr>
          <w:p w14:paraId="45D51E4F">
            <w:pPr>
              <w:widowControl/>
              <w:jc w:val="both"/>
              <w:rPr>
                <w:rFonts w:hint="eastAsia" w:ascii="宋体" w:hAnsi="宋体"/>
                <w:kern w:val="0"/>
                <w:sz w:val="24"/>
                <w:highlight w:val="none"/>
              </w:rPr>
            </w:pPr>
          </w:p>
        </w:tc>
        <w:tc>
          <w:tcPr>
            <w:tcW w:w="708" w:type="dxa"/>
            <w:tcBorders>
              <w:top w:val="single" w:color="auto" w:sz="4" w:space="0"/>
              <w:left w:val="nil"/>
              <w:bottom w:val="single" w:color="auto" w:sz="4" w:space="0"/>
              <w:right w:val="single" w:color="auto" w:sz="4" w:space="0"/>
              <w:tl2br w:val="nil"/>
              <w:tr2bl w:val="nil"/>
            </w:tcBorders>
            <w:vAlign w:val="center"/>
          </w:tcPr>
          <w:p w14:paraId="37D24C50">
            <w:pPr>
              <w:widowControl/>
              <w:jc w:val="both"/>
              <w:rPr>
                <w:rFonts w:hint="eastAsia" w:ascii="宋体" w:hAnsi="宋体"/>
                <w:kern w:val="0"/>
                <w:sz w:val="24"/>
                <w:highlight w:val="none"/>
              </w:rPr>
            </w:pPr>
          </w:p>
        </w:tc>
        <w:tc>
          <w:tcPr>
            <w:tcW w:w="1004" w:type="dxa"/>
            <w:tcBorders>
              <w:top w:val="single" w:color="auto" w:sz="4" w:space="0"/>
              <w:left w:val="nil"/>
              <w:bottom w:val="single" w:color="auto" w:sz="4" w:space="0"/>
              <w:right w:val="single" w:color="auto" w:sz="4" w:space="0"/>
              <w:tl2br w:val="nil"/>
              <w:tr2bl w:val="nil"/>
            </w:tcBorders>
            <w:vAlign w:val="center"/>
          </w:tcPr>
          <w:p w14:paraId="368C6929">
            <w:pPr>
              <w:widowControl/>
              <w:jc w:val="both"/>
              <w:rPr>
                <w:rFonts w:hint="eastAsia" w:ascii="宋体" w:hAnsi="宋体"/>
                <w:kern w:val="0"/>
                <w:sz w:val="24"/>
                <w:highlight w:val="none"/>
              </w:rPr>
            </w:pPr>
          </w:p>
        </w:tc>
      </w:tr>
    </w:tbl>
    <w:p w14:paraId="1A2A99C2">
      <w:pPr>
        <w:spacing w:line="360" w:lineRule="auto"/>
        <w:rPr>
          <w:b w:val="0"/>
          <w:bCs w:val="0"/>
          <w:sz w:val="24"/>
          <w:highlight w:val="none"/>
        </w:rPr>
      </w:pPr>
      <w:r>
        <w:rPr>
          <w:rFonts w:hint="eastAsia"/>
          <w:b w:val="0"/>
          <w:bCs w:val="0"/>
          <w:sz w:val="24"/>
          <w:highlight w:val="none"/>
        </w:rPr>
        <w:t>说明：</w:t>
      </w:r>
    </w:p>
    <w:p w14:paraId="77016DD9">
      <w:pPr>
        <w:widowControl/>
        <w:numPr>
          <w:ilvl w:val="0"/>
          <w:numId w:val="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14:paraId="048A106E">
      <w:pPr>
        <w:widowControl/>
        <w:numPr>
          <w:ilvl w:val="0"/>
          <w:numId w:val="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23FA4A6D">
      <w:pPr>
        <w:widowControl/>
        <w:numPr>
          <w:ilvl w:val="0"/>
          <w:numId w:val="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57E5A69C">
      <w:pPr>
        <w:widowControl/>
        <w:numPr>
          <w:ilvl w:val="0"/>
          <w:numId w:val="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04B76195">
      <w:pPr>
        <w:spacing w:line="360" w:lineRule="auto"/>
        <w:jc w:val="left"/>
        <w:rPr>
          <w:sz w:val="24"/>
          <w:highlight w:val="none"/>
        </w:rPr>
      </w:pPr>
      <w:r>
        <w:rPr>
          <w:rFonts w:hint="eastAsia"/>
          <w:sz w:val="24"/>
          <w:highlight w:val="none"/>
        </w:rPr>
        <w:t>供应商名称：（盖章）</w:t>
      </w:r>
    </w:p>
    <w:p w14:paraId="58BE645F">
      <w:pPr>
        <w:spacing w:line="360" w:lineRule="auto"/>
        <w:jc w:val="left"/>
        <w:rPr>
          <w:sz w:val="24"/>
          <w:highlight w:val="none"/>
        </w:rPr>
      </w:pPr>
      <w:r>
        <w:rPr>
          <w:rFonts w:hint="eastAsia"/>
          <w:sz w:val="24"/>
          <w:highlight w:val="none"/>
        </w:rPr>
        <w:t>报价日期：</w:t>
      </w:r>
    </w:p>
    <w:p w14:paraId="53BED71C">
      <w:pPr>
        <w:widowControl/>
        <w:jc w:val="left"/>
        <w:rPr>
          <w:sz w:val="24"/>
          <w:highlight w:val="none"/>
        </w:rPr>
      </w:pPr>
      <w:r>
        <w:rPr>
          <w:rFonts w:hint="eastAsia"/>
          <w:sz w:val="24"/>
          <w:highlight w:val="none"/>
        </w:rPr>
        <w:t>报价有效期：</w:t>
      </w:r>
    </w:p>
    <w:p w14:paraId="14F106F5">
      <w:pPr>
        <w:spacing w:line="360" w:lineRule="auto"/>
        <w:rPr>
          <w:rFonts w:hint="eastAsia" w:ascii="宋体" w:hAnsi="宋体" w:cs="宋体"/>
          <w:b/>
          <w:bCs/>
          <w:sz w:val="24"/>
          <w:szCs w:val="24"/>
          <w:highlight w:val="none"/>
        </w:rPr>
      </w:pPr>
    </w:p>
    <w:p w14:paraId="7A132145">
      <w:pPr>
        <w:spacing w:line="360" w:lineRule="auto"/>
        <w:rPr>
          <w:rFonts w:hint="eastAsia" w:ascii="宋体" w:hAnsi="宋体" w:cs="宋体"/>
          <w:b/>
          <w:bCs/>
          <w:sz w:val="24"/>
          <w:szCs w:val="24"/>
          <w:highlight w:val="none"/>
        </w:rPr>
      </w:pPr>
    </w:p>
    <w:p w14:paraId="19BB888D">
      <w:pPr>
        <w:spacing w:line="360" w:lineRule="auto"/>
        <w:rPr>
          <w:rFonts w:hint="eastAsia" w:ascii="宋体" w:hAnsi="宋体" w:cs="宋体"/>
          <w:b/>
          <w:bCs/>
          <w:sz w:val="24"/>
          <w:szCs w:val="24"/>
          <w:highlight w:val="none"/>
        </w:rPr>
      </w:pPr>
    </w:p>
    <w:p w14:paraId="10AF1240">
      <w:pPr>
        <w:spacing w:line="360" w:lineRule="auto"/>
        <w:rPr>
          <w:rFonts w:hint="eastAsia" w:ascii="宋体" w:hAnsi="宋体" w:cs="宋体"/>
          <w:b/>
          <w:bCs/>
          <w:sz w:val="24"/>
          <w:szCs w:val="24"/>
          <w:highlight w:val="none"/>
        </w:rPr>
      </w:pPr>
    </w:p>
    <w:p w14:paraId="1F549378">
      <w:pPr>
        <w:spacing w:line="360" w:lineRule="auto"/>
        <w:rPr>
          <w:rFonts w:hint="eastAsia" w:ascii="宋体" w:hAnsi="宋体" w:cs="宋体"/>
          <w:b/>
          <w:bCs/>
          <w:sz w:val="24"/>
          <w:szCs w:val="24"/>
          <w:highlight w:val="none"/>
        </w:rPr>
      </w:pPr>
    </w:p>
    <w:p w14:paraId="4612A7E0">
      <w:pPr>
        <w:spacing w:line="360" w:lineRule="auto"/>
        <w:rPr>
          <w:rFonts w:hint="eastAsia" w:ascii="宋体" w:hAnsi="宋体" w:cs="宋体"/>
          <w:b/>
          <w:bCs/>
          <w:sz w:val="24"/>
          <w:szCs w:val="24"/>
          <w:highlight w:val="none"/>
        </w:rPr>
      </w:pPr>
    </w:p>
    <w:p w14:paraId="34BC858A">
      <w:pPr>
        <w:spacing w:line="360" w:lineRule="auto"/>
        <w:rPr>
          <w:rFonts w:hint="eastAsia" w:ascii="宋体" w:hAnsi="宋体" w:cs="宋体"/>
          <w:b/>
          <w:bCs/>
          <w:sz w:val="24"/>
          <w:szCs w:val="24"/>
          <w:highlight w:val="none"/>
        </w:rPr>
      </w:pPr>
    </w:p>
    <w:p w14:paraId="443531C9">
      <w:pPr>
        <w:numPr>
          <w:ilvl w:val="0"/>
          <w:numId w:val="1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商务文件</w:t>
      </w:r>
    </w:p>
    <w:p w14:paraId="7D11EB89">
      <w:pPr>
        <w:numPr>
          <w:ilvl w:val="-1"/>
          <w:numId w:val="0"/>
        </w:numPr>
        <w:spacing w:line="360" w:lineRule="auto"/>
        <w:rPr>
          <w:rFonts w:hint="eastAsia" w:ascii="宋体" w:hAnsi="宋体" w:cs="宋体"/>
          <w:b/>
          <w:bCs/>
          <w:sz w:val="24"/>
          <w:szCs w:val="24"/>
          <w:highlight w:val="none"/>
          <w:lang w:val="en-US" w:eastAsia="zh-CN"/>
        </w:rPr>
      </w:pPr>
    </w:p>
    <w:p w14:paraId="6B731729">
      <w:pPr>
        <w:numPr>
          <w:ilvl w:val="-1"/>
          <w:numId w:val="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2.1供应商简介（如有）</w:t>
      </w:r>
    </w:p>
    <w:p w14:paraId="425A65C7">
      <w:pPr>
        <w:numPr>
          <w:ilvl w:val="-1"/>
          <w:numId w:val="0"/>
        </w:numPr>
        <w:spacing w:line="360" w:lineRule="auto"/>
        <w:rPr>
          <w:rFonts w:hint="eastAsia" w:ascii="宋体" w:hAnsi="宋体" w:cs="宋体"/>
          <w:b/>
          <w:bCs/>
          <w:sz w:val="24"/>
          <w:szCs w:val="24"/>
          <w:highlight w:val="none"/>
          <w:lang w:val="en-US" w:eastAsia="zh-CN"/>
        </w:rPr>
      </w:pPr>
    </w:p>
    <w:p w14:paraId="6B042E46">
      <w:pPr>
        <w:numPr>
          <w:ilvl w:val="-1"/>
          <w:numId w:val="0"/>
        </w:numPr>
        <w:spacing w:line="360" w:lineRule="auto"/>
        <w:rPr>
          <w:rFonts w:hint="eastAsia" w:ascii="宋体" w:hAnsi="宋体" w:cs="宋体"/>
          <w:b/>
          <w:bCs/>
          <w:sz w:val="24"/>
          <w:szCs w:val="24"/>
          <w:highlight w:val="none"/>
          <w:lang w:val="en-US" w:eastAsia="zh-CN"/>
        </w:rPr>
      </w:pPr>
    </w:p>
    <w:p w14:paraId="0C29C796">
      <w:pPr>
        <w:numPr>
          <w:ilvl w:val="-1"/>
          <w:numId w:val="0"/>
        </w:numPr>
        <w:spacing w:line="360" w:lineRule="auto"/>
        <w:rPr>
          <w:rFonts w:hint="eastAsia" w:ascii="宋体" w:hAnsi="宋体" w:cs="宋体"/>
          <w:b/>
          <w:bCs/>
          <w:sz w:val="24"/>
          <w:szCs w:val="24"/>
          <w:highlight w:val="none"/>
          <w:lang w:val="en-US" w:eastAsia="zh-CN"/>
        </w:rPr>
      </w:pPr>
    </w:p>
    <w:p w14:paraId="53A23468">
      <w:pPr>
        <w:numPr>
          <w:ilvl w:val="-1"/>
          <w:numId w:val="0"/>
        </w:numPr>
        <w:spacing w:line="360" w:lineRule="auto"/>
        <w:rPr>
          <w:rFonts w:hint="eastAsia" w:ascii="宋体" w:hAnsi="宋体" w:cs="宋体"/>
          <w:b/>
          <w:bCs/>
          <w:sz w:val="24"/>
          <w:szCs w:val="24"/>
          <w:highlight w:val="none"/>
          <w:lang w:val="en-US" w:eastAsia="zh-CN"/>
        </w:rPr>
      </w:pPr>
    </w:p>
    <w:p w14:paraId="3F9AA7E5">
      <w:pPr>
        <w:numPr>
          <w:ilvl w:val="-1"/>
          <w:numId w:val="0"/>
        </w:numPr>
        <w:spacing w:line="360" w:lineRule="auto"/>
        <w:rPr>
          <w:rFonts w:hint="eastAsia" w:ascii="宋体" w:hAnsi="宋体" w:cs="宋体"/>
          <w:b/>
          <w:bCs/>
          <w:sz w:val="24"/>
          <w:szCs w:val="24"/>
          <w:highlight w:val="none"/>
          <w:lang w:val="en-US" w:eastAsia="zh-CN"/>
        </w:rPr>
      </w:pPr>
    </w:p>
    <w:p w14:paraId="0E9B41B3">
      <w:pPr>
        <w:numPr>
          <w:ilvl w:val="-1"/>
          <w:numId w:val="0"/>
        </w:numPr>
        <w:spacing w:line="360" w:lineRule="auto"/>
        <w:rPr>
          <w:rFonts w:hint="eastAsia" w:ascii="宋体" w:hAnsi="宋体" w:cs="宋体"/>
          <w:b/>
          <w:bCs/>
          <w:sz w:val="24"/>
          <w:szCs w:val="24"/>
          <w:highlight w:val="none"/>
          <w:lang w:val="en-US" w:eastAsia="zh-CN"/>
        </w:rPr>
      </w:pPr>
    </w:p>
    <w:p w14:paraId="27A7CA4F">
      <w:pPr>
        <w:numPr>
          <w:ilvl w:val="-1"/>
          <w:numId w:val="0"/>
        </w:numPr>
        <w:spacing w:line="360" w:lineRule="auto"/>
        <w:rPr>
          <w:rFonts w:hint="eastAsia" w:ascii="宋体" w:hAnsi="宋体" w:cs="宋体"/>
          <w:b/>
          <w:bCs/>
          <w:sz w:val="24"/>
          <w:szCs w:val="24"/>
          <w:highlight w:val="none"/>
          <w:lang w:val="en-US" w:eastAsia="zh-CN"/>
        </w:rPr>
      </w:pPr>
    </w:p>
    <w:p w14:paraId="0F2C3AF4">
      <w:pPr>
        <w:numPr>
          <w:ilvl w:val="-1"/>
          <w:numId w:val="0"/>
        </w:numPr>
        <w:spacing w:line="360" w:lineRule="auto"/>
        <w:rPr>
          <w:rFonts w:hint="eastAsia" w:ascii="宋体" w:hAnsi="宋体" w:cs="宋体"/>
          <w:b/>
          <w:bCs/>
          <w:sz w:val="24"/>
          <w:szCs w:val="24"/>
          <w:highlight w:val="none"/>
          <w:lang w:val="en-US" w:eastAsia="zh-CN"/>
        </w:rPr>
      </w:pPr>
    </w:p>
    <w:p w14:paraId="4926E4DF">
      <w:pPr>
        <w:numPr>
          <w:ilvl w:val="-1"/>
          <w:numId w:val="0"/>
        </w:numPr>
        <w:spacing w:line="360" w:lineRule="auto"/>
        <w:rPr>
          <w:rFonts w:hint="eastAsia" w:ascii="宋体" w:hAnsi="宋体" w:cs="宋体"/>
          <w:b/>
          <w:bCs/>
          <w:sz w:val="24"/>
          <w:szCs w:val="24"/>
          <w:highlight w:val="none"/>
          <w:lang w:val="en-US" w:eastAsia="zh-CN"/>
        </w:rPr>
      </w:pPr>
    </w:p>
    <w:p w14:paraId="4FC30EB5">
      <w:pPr>
        <w:numPr>
          <w:ilvl w:val="-1"/>
          <w:numId w:val="0"/>
        </w:numPr>
        <w:spacing w:line="360" w:lineRule="auto"/>
        <w:rPr>
          <w:rFonts w:hint="eastAsia" w:ascii="宋体" w:hAnsi="宋体" w:cs="宋体"/>
          <w:b/>
          <w:bCs/>
          <w:sz w:val="24"/>
          <w:szCs w:val="24"/>
          <w:highlight w:val="none"/>
          <w:lang w:val="en-US" w:eastAsia="zh-CN"/>
        </w:rPr>
      </w:pPr>
    </w:p>
    <w:p w14:paraId="78714347">
      <w:pPr>
        <w:numPr>
          <w:ilvl w:val="-1"/>
          <w:numId w:val="0"/>
        </w:numPr>
        <w:spacing w:line="360" w:lineRule="auto"/>
        <w:rPr>
          <w:rFonts w:hint="eastAsia" w:ascii="宋体" w:hAnsi="宋体" w:cs="宋体"/>
          <w:b/>
          <w:bCs/>
          <w:sz w:val="24"/>
          <w:szCs w:val="24"/>
          <w:highlight w:val="none"/>
          <w:lang w:val="en-US" w:eastAsia="zh-CN"/>
        </w:rPr>
      </w:pPr>
    </w:p>
    <w:p w14:paraId="2CAA1F59">
      <w:pPr>
        <w:numPr>
          <w:ilvl w:val="-1"/>
          <w:numId w:val="0"/>
        </w:numPr>
        <w:spacing w:line="360" w:lineRule="auto"/>
        <w:rPr>
          <w:rFonts w:hint="eastAsia" w:ascii="宋体" w:hAnsi="宋体" w:cs="宋体"/>
          <w:b/>
          <w:bCs/>
          <w:sz w:val="24"/>
          <w:szCs w:val="24"/>
          <w:highlight w:val="none"/>
          <w:lang w:val="en-US" w:eastAsia="zh-CN"/>
        </w:rPr>
      </w:pPr>
    </w:p>
    <w:p w14:paraId="265D663C">
      <w:pPr>
        <w:numPr>
          <w:ilvl w:val="-1"/>
          <w:numId w:val="0"/>
        </w:numPr>
        <w:spacing w:line="360" w:lineRule="auto"/>
        <w:rPr>
          <w:rFonts w:hint="eastAsia" w:ascii="宋体" w:hAnsi="宋体" w:cs="宋体"/>
          <w:b/>
          <w:bCs/>
          <w:sz w:val="24"/>
          <w:szCs w:val="24"/>
          <w:highlight w:val="none"/>
          <w:lang w:val="en-US" w:eastAsia="zh-CN"/>
        </w:rPr>
      </w:pPr>
    </w:p>
    <w:p w14:paraId="2D8B7052">
      <w:pPr>
        <w:numPr>
          <w:ilvl w:val="-1"/>
          <w:numId w:val="0"/>
        </w:numPr>
        <w:spacing w:line="360" w:lineRule="auto"/>
        <w:rPr>
          <w:rFonts w:hint="eastAsia" w:ascii="宋体" w:hAnsi="宋体" w:cs="宋体"/>
          <w:b/>
          <w:bCs/>
          <w:sz w:val="24"/>
          <w:szCs w:val="24"/>
          <w:highlight w:val="none"/>
          <w:lang w:val="en-US" w:eastAsia="zh-CN"/>
        </w:rPr>
      </w:pPr>
    </w:p>
    <w:p w14:paraId="527B79EE">
      <w:pPr>
        <w:numPr>
          <w:ilvl w:val="-1"/>
          <w:numId w:val="0"/>
        </w:numPr>
        <w:spacing w:line="360" w:lineRule="auto"/>
        <w:rPr>
          <w:rFonts w:hint="eastAsia" w:ascii="宋体" w:hAnsi="宋体" w:cs="宋体"/>
          <w:b/>
          <w:bCs/>
          <w:sz w:val="24"/>
          <w:szCs w:val="24"/>
          <w:highlight w:val="none"/>
          <w:lang w:val="en-US" w:eastAsia="zh-CN"/>
        </w:rPr>
      </w:pPr>
    </w:p>
    <w:p w14:paraId="791FDA57">
      <w:pPr>
        <w:numPr>
          <w:ilvl w:val="-1"/>
          <w:numId w:val="0"/>
        </w:numPr>
        <w:spacing w:line="360" w:lineRule="auto"/>
        <w:rPr>
          <w:rFonts w:hint="eastAsia" w:ascii="宋体" w:hAnsi="宋体" w:cs="宋体"/>
          <w:b/>
          <w:bCs/>
          <w:sz w:val="24"/>
          <w:szCs w:val="24"/>
          <w:highlight w:val="none"/>
          <w:lang w:val="en-US" w:eastAsia="zh-CN"/>
        </w:rPr>
      </w:pPr>
    </w:p>
    <w:p w14:paraId="3DBD7F78">
      <w:pPr>
        <w:numPr>
          <w:ilvl w:val="-1"/>
          <w:numId w:val="0"/>
        </w:numPr>
        <w:spacing w:line="360" w:lineRule="auto"/>
        <w:rPr>
          <w:rFonts w:hint="eastAsia" w:ascii="宋体" w:hAnsi="宋体" w:cs="宋体"/>
          <w:b/>
          <w:bCs/>
          <w:sz w:val="24"/>
          <w:szCs w:val="24"/>
          <w:highlight w:val="none"/>
          <w:lang w:val="en-US" w:eastAsia="zh-CN"/>
        </w:rPr>
      </w:pPr>
    </w:p>
    <w:p w14:paraId="59E9F2FD">
      <w:pPr>
        <w:numPr>
          <w:ilvl w:val="-1"/>
          <w:numId w:val="0"/>
        </w:numPr>
        <w:spacing w:line="360" w:lineRule="auto"/>
        <w:rPr>
          <w:rFonts w:hint="eastAsia" w:ascii="宋体" w:hAnsi="宋体" w:cs="宋体"/>
          <w:b/>
          <w:bCs/>
          <w:sz w:val="24"/>
          <w:szCs w:val="24"/>
          <w:highlight w:val="none"/>
          <w:lang w:val="en-US" w:eastAsia="zh-CN"/>
        </w:rPr>
      </w:pPr>
    </w:p>
    <w:p w14:paraId="21164C9E">
      <w:pPr>
        <w:numPr>
          <w:ilvl w:val="-1"/>
          <w:numId w:val="0"/>
        </w:numPr>
        <w:spacing w:line="360" w:lineRule="auto"/>
        <w:rPr>
          <w:rFonts w:hint="eastAsia" w:ascii="宋体" w:hAnsi="宋体" w:cs="宋体"/>
          <w:b/>
          <w:bCs/>
          <w:sz w:val="24"/>
          <w:szCs w:val="24"/>
          <w:highlight w:val="none"/>
          <w:lang w:val="en-US" w:eastAsia="zh-CN"/>
        </w:rPr>
      </w:pPr>
    </w:p>
    <w:p w14:paraId="21444F82">
      <w:pPr>
        <w:numPr>
          <w:ilvl w:val="-1"/>
          <w:numId w:val="0"/>
        </w:numPr>
        <w:spacing w:line="360" w:lineRule="auto"/>
        <w:rPr>
          <w:rFonts w:hint="eastAsia" w:ascii="宋体" w:hAnsi="宋体" w:cs="宋体"/>
          <w:b/>
          <w:bCs/>
          <w:sz w:val="24"/>
          <w:szCs w:val="24"/>
          <w:highlight w:val="none"/>
          <w:lang w:val="en-US" w:eastAsia="zh-CN"/>
        </w:rPr>
      </w:pPr>
    </w:p>
    <w:p w14:paraId="33D232B3">
      <w:pPr>
        <w:numPr>
          <w:ilvl w:val="-1"/>
          <w:numId w:val="0"/>
        </w:numPr>
        <w:spacing w:line="360" w:lineRule="auto"/>
        <w:rPr>
          <w:rFonts w:hint="eastAsia" w:ascii="宋体" w:hAnsi="宋体" w:cs="宋体"/>
          <w:b/>
          <w:bCs/>
          <w:sz w:val="24"/>
          <w:szCs w:val="24"/>
          <w:highlight w:val="none"/>
          <w:lang w:val="en-US" w:eastAsia="zh-CN"/>
        </w:rPr>
      </w:pPr>
    </w:p>
    <w:p w14:paraId="25CC8EC2">
      <w:pPr>
        <w:numPr>
          <w:ilvl w:val="-1"/>
          <w:numId w:val="0"/>
        </w:numPr>
        <w:spacing w:line="360" w:lineRule="auto"/>
        <w:rPr>
          <w:rFonts w:hint="eastAsia" w:ascii="宋体" w:hAnsi="宋体" w:cs="宋体"/>
          <w:b/>
          <w:bCs/>
          <w:sz w:val="24"/>
          <w:szCs w:val="24"/>
          <w:highlight w:val="none"/>
          <w:lang w:val="en-US" w:eastAsia="zh-CN"/>
        </w:rPr>
      </w:pPr>
    </w:p>
    <w:p w14:paraId="194990A7">
      <w:pPr>
        <w:numPr>
          <w:ilvl w:val="-1"/>
          <w:numId w:val="0"/>
        </w:numPr>
        <w:spacing w:line="360" w:lineRule="auto"/>
        <w:rPr>
          <w:rFonts w:hint="eastAsia" w:ascii="宋体" w:hAnsi="宋体" w:cs="宋体"/>
          <w:b/>
          <w:bCs/>
          <w:sz w:val="24"/>
          <w:szCs w:val="24"/>
          <w:highlight w:val="none"/>
          <w:lang w:val="en-US" w:eastAsia="zh-CN"/>
        </w:rPr>
      </w:pPr>
    </w:p>
    <w:p w14:paraId="0EAEEAFB">
      <w:pPr>
        <w:numPr>
          <w:ilvl w:val="-1"/>
          <w:numId w:val="0"/>
        </w:numPr>
        <w:spacing w:line="360" w:lineRule="auto"/>
        <w:rPr>
          <w:rFonts w:hint="eastAsia" w:ascii="宋体" w:hAnsi="宋体" w:cs="宋体"/>
          <w:b/>
          <w:bCs/>
          <w:sz w:val="24"/>
          <w:szCs w:val="24"/>
          <w:highlight w:val="none"/>
          <w:lang w:val="en-US" w:eastAsia="zh-CN"/>
        </w:rPr>
      </w:pPr>
    </w:p>
    <w:p w14:paraId="691C5FDD">
      <w:pPr>
        <w:numPr>
          <w:ilvl w:val="-1"/>
          <w:numId w:val="0"/>
        </w:numPr>
        <w:spacing w:line="360" w:lineRule="auto"/>
        <w:rPr>
          <w:rFonts w:hint="eastAsia" w:ascii="宋体" w:hAnsi="宋体" w:cs="宋体"/>
          <w:b/>
          <w:bCs/>
          <w:sz w:val="24"/>
          <w:szCs w:val="24"/>
          <w:highlight w:val="none"/>
          <w:lang w:val="en-US" w:eastAsia="zh-CN"/>
        </w:rPr>
      </w:pPr>
    </w:p>
    <w:p w14:paraId="51D121CC">
      <w:pPr>
        <w:numPr>
          <w:ilvl w:val="-1"/>
          <w:numId w:val="0"/>
        </w:numPr>
        <w:spacing w:line="360" w:lineRule="auto"/>
        <w:rPr>
          <w:rFonts w:hint="eastAsia" w:ascii="宋体" w:hAnsi="宋体" w:cs="宋体"/>
          <w:b/>
          <w:bCs/>
          <w:sz w:val="24"/>
          <w:szCs w:val="24"/>
          <w:highlight w:val="none"/>
          <w:lang w:val="en-US" w:eastAsia="zh-CN"/>
        </w:rPr>
      </w:pPr>
    </w:p>
    <w:p w14:paraId="73737162">
      <w:pPr>
        <w:numPr>
          <w:ilvl w:val="-1"/>
          <w:numId w:val="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2.2供应商营业执照复印件</w:t>
      </w:r>
    </w:p>
    <w:p w14:paraId="600BD597">
      <w:pPr>
        <w:numPr>
          <w:ilvl w:val="-1"/>
          <w:numId w:val="0"/>
        </w:numPr>
        <w:spacing w:line="360" w:lineRule="auto"/>
        <w:rPr>
          <w:rFonts w:hint="eastAsia" w:ascii="宋体" w:hAnsi="宋体" w:cs="宋体"/>
          <w:b/>
          <w:bCs/>
          <w:sz w:val="24"/>
          <w:szCs w:val="24"/>
          <w:highlight w:val="none"/>
          <w:lang w:val="en-US" w:eastAsia="zh-CN"/>
        </w:rPr>
      </w:pPr>
    </w:p>
    <w:p w14:paraId="789A399C">
      <w:pPr>
        <w:numPr>
          <w:ilvl w:val="-1"/>
          <w:numId w:val="0"/>
        </w:numPr>
        <w:spacing w:line="360" w:lineRule="auto"/>
        <w:rPr>
          <w:rFonts w:hint="eastAsia" w:ascii="宋体" w:hAnsi="宋体" w:cs="宋体"/>
          <w:b/>
          <w:bCs/>
          <w:sz w:val="24"/>
          <w:szCs w:val="24"/>
          <w:highlight w:val="none"/>
          <w:lang w:val="en-US" w:eastAsia="zh-CN"/>
        </w:rPr>
      </w:pPr>
    </w:p>
    <w:p w14:paraId="27852215">
      <w:pPr>
        <w:numPr>
          <w:ilvl w:val="-1"/>
          <w:numId w:val="0"/>
        </w:numPr>
        <w:spacing w:line="360" w:lineRule="auto"/>
        <w:rPr>
          <w:rFonts w:hint="eastAsia" w:ascii="宋体" w:hAnsi="宋体" w:cs="宋体"/>
          <w:b/>
          <w:bCs/>
          <w:sz w:val="24"/>
          <w:szCs w:val="24"/>
          <w:highlight w:val="none"/>
          <w:lang w:val="en-US" w:eastAsia="zh-CN"/>
        </w:rPr>
      </w:pPr>
    </w:p>
    <w:p w14:paraId="6BA6D60D">
      <w:pPr>
        <w:numPr>
          <w:ilvl w:val="-1"/>
          <w:numId w:val="0"/>
        </w:numPr>
        <w:spacing w:line="360" w:lineRule="auto"/>
        <w:rPr>
          <w:rFonts w:hint="eastAsia" w:ascii="宋体" w:hAnsi="宋体" w:cs="宋体"/>
          <w:b/>
          <w:bCs/>
          <w:sz w:val="24"/>
          <w:szCs w:val="24"/>
          <w:highlight w:val="none"/>
          <w:lang w:val="en-US" w:eastAsia="zh-CN"/>
        </w:rPr>
      </w:pPr>
    </w:p>
    <w:p w14:paraId="1A4DD94E">
      <w:pPr>
        <w:numPr>
          <w:ilvl w:val="-1"/>
          <w:numId w:val="0"/>
        </w:numPr>
        <w:spacing w:line="360" w:lineRule="auto"/>
        <w:rPr>
          <w:rFonts w:hint="eastAsia" w:ascii="宋体" w:hAnsi="宋体" w:cs="宋体"/>
          <w:b/>
          <w:bCs/>
          <w:sz w:val="24"/>
          <w:szCs w:val="24"/>
          <w:highlight w:val="none"/>
          <w:lang w:val="en-US" w:eastAsia="zh-CN"/>
        </w:rPr>
      </w:pPr>
    </w:p>
    <w:p w14:paraId="33494838">
      <w:pPr>
        <w:numPr>
          <w:ilvl w:val="-1"/>
          <w:numId w:val="0"/>
        </w:numPr>
        <w:spacing w:line="360" w:lineRule="auto"/>
        <w:rPr>
          <w:rFonts w:hint="eastAsia" w:ascii="宋体" w:hAnsi="宋体" w:cs="宋体"/>
          <w:b/>
          <w:bCs/>
          <w:sz w:val="24"/>
          <w:szCs w:val="24"/>
          <w:highlight w:val="none"/>
          <w:lang w:val="en-US" w:eastAsia="zh-CN"/>
        </w:rPr>
      </w:pPr>
    </w:p>
    <w:p w14:paraId="53B9953B">
      <w:pPr>
        <w:numPr>
          <w:ilvl w:val="-1"/>
          <w:numId w:val="0"/>
        </w:numPr>
        <w:spacing w:line="360" w:lineRule="auto"/>
        <w:rPr>
          <w:rFonts w:hint="eastAsia" w:ascii="宋体" w:hAnsi="宋体" w:cs="宋体"/>
          <w:b/>
          <w:bCs/>
          <w:sz w:val="24"/>
          <w:szCs w:val="24"/>
          <w:highlight w:val="none"/>
          <w:lang w:val="en-US" w:eastAsia="zh-CN"/>
        </w:rPr>
      </w:pPr>
    </w:p>
    <w:p w14:paraId="14108793">
      <w:pPr>
        <w:numPr>
          <w:ilvl w:val="-1"/>
          <w:numId w:val="0"/>
        </w:numPr>
        <w:spacing w:line="360" w:lineRule="auto"/>
        <w:rPr>
          <w:rFonts w:hint="eastAsia" w:ascii="宋体" w:hAnsi="宋体" w:cs="宋体"/>
          <w:b/>
          <w:bCs/>
          <w:sz w:val="24"/>
          <w:szCs w:val="24"/>
          <w:highlight w:val="none"/>
          <w:lang w:val="en-US" w:eastAsia="zh-CN"/>
        </w:rPr>
      </w:pPr>
    </w:p>
    <w:p w14:paraId="413B7F6F">
      <w:pPr>
        <w:numPr>
          <w:ilvl w:val="-1"/>
          <w:numId w:val="0"/>
        </w:numPr>
        <w:spacing w:line="360" w:lineRule="auto"/>
        <w:rPr>
          <w:rFonts w:hint="eastAsia" w:ascii="宋体" w:hAnsi="宋体" w:cs="宋体"/>
          <w:b/>
          <w:bCs/>
          <w:sz w:val="24"/>
          <w:szCs w:val="24"/>
          <w:highlight w:val="none"/>
          <w:lang w:val="en-US" w:eastAsia="zh-CN"/>
        </w:rPr>
      </w:pPr>
    </w:p>
    <w:p w14:paraId="656EE3C8">
      <w:pPr>
        <w:numPr>
          <w:ilvl w:val="-1"/>
          <w:numId w:val="0"/>
        </w:numPr>
        <w:spacing w:line="360" w:lineRule="auto"/>
        <w:rPr>
          <w:rFonts w:hint="eastAsia" w:ascii="宋体" w:hAnsi="宋体" w:cs="宋体"/>
          <w:b/>
          <w:bCs/>
          <w:sz w:val="24"/>
          <w:szCs w:val="24"/>
          <w:highlight w:val="none"/>
          <w:lang w:val="en-US" w:eastAsia="zh-CN"/>
        </w:rPr>
      </w:pPr>
    </w:p>
    <w:p w14:paraId="2DF232CB">
      <w:pPr>
        <w:numPr>
          <w:ilvl w:val="-1"/>
          <w:numId w:val="0"/>
        </w:numPr>
        <w:spacing w:line="360" w:lineRule="auto"/>
        <w:rPr>
          <w:rFonts w:hint="eastAsia" w:ascii="宋体" w:hAnsi="宋体" w:cs="宋体"/>
          <w:b/>
          <w:bCs/>
          <w:sz w:val="24"/>
          <w:szCs w:val="24"/>
          <w:highlight w:val="none"/>
          <w:lang w:val="en-US" w:eastAsia="zh-CN"/>
        </w:rPr>
      </w:pPr>
    </w:p>
    <w:p w14:paraId="6831FF5C">
      <w:pPr>
        <w:numPr>
          <w:ilvl w:val="-1"/>
          <w:numId w:val="0"/>
        </w:numPr>
        <w:spacing w:line="360" w:lineRule="auto"/>
        <w:rPr>
          <w:rFonts w:hint="eastAsia" w:ascii="宋体" w:hAnsi="宋体" w:cs="宋体"/>
          <w:b/>
          <w:bCs/>
          <w:sz w:val="24"/>
          <w:szCs w:val="24"/>
          <w:highlight w:val="none"/>
          <w:lang w:val="en-US" w:eastAsia="zh-CN"/>
        </w:rPr>
      </w:pPr>
    </w:p>
    <w:p w14:paraId="0746C296">
      <w:pPr>
        <w:numPr>
          <w:ilvl w:val="-1"/>
          <w:numId w:val="0"/>
        </w:numPr>
        <w:spacing w:line="360" w:lineRule="auto"/>
        <w:rPr>
          <w:rFonts w:hint="eastAsia" w:ascii="宋体" w:hAnsi="宋体" w:cs="宋体"/>
          <w:b/>
          <w:bCs/>
          <w:sz w:val="24"/>
          <w:szCs w:val="24"/>
          <w:highlight w:val="none"/>
          <w:lang w:val="en-US" w:eastAsia="zh-CN"/>
        </w:rPr>
      </w:pPr>
    </w:p>
    <w:p w14:paraId="12C0CFAD">
      <w:pPr>
        <w:numPr>
          <w:ilvl w:val="-1"/>
          <w:numId w:val="0"/>
        </w:numPr>
        <w:spacing w:line="360" w:lineRule="auto"/>
        <w:rPr>
          <w:rFonts w:hint="eastAsia" w:ascii="宋体" w:hAnsi="宋体" w:cs="宋体"/>
          <w:b/>
          <w:bCs/>
          <w:sz w:val="24"/>
          <w:szCs w:val="24"/>
          <w:highlight w:val="none"/>
          <w:lang w:val="en-US" w:eastAsia="zh-CN"/>
        </w:rPr>
      </w:pPr>
    </w:p>
    <w:p w14:paraId="643B0361">
      <w:pPr>
        <w:numPr>
          <w:ilvl w:val="-1"/>
          <w:numId w:val="0"/>
        </w:numPr>
        <w:spacing w:line="360" w:lineRule="auto"/>
        <w:rPr>
          <w:rFonts w:hint="eastAsia" w:ascii="宋体" w:hAnsi="宋体" w:cs="宋体"/>
          <w:b/>
          <w:bCs/>
          <w:sz w:val="24"/>
          <w:szCs w:val="24"/>
          <w:highlight w:val="none"/>
          <w:lang w:val="en-US" w:eastAsia="zh-CN"/>
        </w:rPr>
      </w:pPr>
    </w:p>
    <w:p w14:paraId="292FBAB4">
      <w:pPr>
        <w:numPr>
          <w:ilvl w:val="-1"/>
          <w:numId w:val="0"/>
        </w:numPr>
        <w:spacing w:line="360" w:lineRule="auto"/>
        <w:rPr>
          <w:rFonts w:hint="eastAsia" w:ascii="宋体" w:hAnsi="宋体" w:cs="宋体"/>
          <w:b/>
          <w:bCs/>
          <w:sz w:val="24"/>
          <w:szCs w:val="24"/>
          <w:highlight w:val="none"/>
          <w:lang w:val="en-US" w:eastAsia="zh-CN"/>
        </w:rPr>
      </w:pPr>
    </w:p>
    <w:p w14:paraId="2DC90769">
      <w:pPr>
        <w:numPr>
          <w:ilvl w:val="-1"/>
          <w:numId w:val="0"/>
        </w:numPr>
        <w:spacing w:line="360" w:lineRule="auto"/>
        <w:rPr>
          <w:rFonts w:hint="eastAsia" w:ascii="宋体" w:hAnsi="宋体" w:cs="宋体"/>
          <w:b/>
          <w:bCs/>
          <w:sz w:val="24"/>
          <w:szCs w:val="24"/>
          <w:highlight w:val="none"/>
          <w:lang w:val="en-US" w:eastAsia="zh-CN"/>
        </w:rPr>
      </w:pPr>
    </w:p>
    <w:p w14:paraId="19AC21AB">
      <w:pPr>
        <w:numPr>
          <w:ilvl w:val="-1"/>
          <w:numId w:val="0"/>
        </w:numPr>
        <w:spacing w:line="360" w:lineRule="auto"/>
        <w:rPr>
          <w:rFonts w:hint="eastAsia" w:ascii="宋体" w:hAnsi="宋体" w:cs="宋体"/>
          <w:b/>
          <w:bCs/>
          <w:sz w:val="24"/>
          <w:szCs w:val="24"/>
          <w:highlight w:val="none"/>
          <w:lang w:val="en-US" w:eastAsia="zh-CN"/>
        </w:rPr>
      </w:pPr>
    </w:p>
    <w:p w14:paraId="528BAE23">
      <w:pPr>
        <w:numPr>
          <w:ilvl w:val="-1"/>
          <w:numId w:val="0"/>
        </w:numPr>
        <w:spacing w:line="360" w:lineRule="auto"/>
        <w:rPr>
          <w:rFonts w:hint="eastAsia" w:ascii="宋体" w:hAnsi="宋体" w:cs="宋体"/>
          <w:b/>
          <w:bCs/>
          <w:sz w:val="24"/>
          <w:szCs w:val="24"/>
          <w:highlight w:val="none"/>
          <w:lang w:val="en-US" w:eastAsia="zh-CN"/>
        </w:rPr>
      </w:pPr>
    </w:p>
    <w:p w14:paraId="7224F802">
      <w:pPr>
        <w:numPr>
          <w:ilvl w:val="-1"/>
          <w:numId w:val="0"/>
        </w:numPr>
        <w:spacing w:line="360" w:lineRule="auto"/>
        <w:rPr>
          <w:rFonts w:hint="eastAsia" w:ascii="宋体" w:hAnsi="宋体" w:cs="宋体"/>
          <w:b/>
          <w:bCs/>
          <w:sz w:val="24"/>
          <w:szCs w:val="24"/>
          <w:highlight w:val="none"/>
          <w:lang w:val="en-US" w:eastAsia="zh-CN"/>
        </w:rPr>
      </w:pPr>
    </w:p>
    <w:p w14:paraId="097D0EEC">
      <w:pPr>
        <w:numPr>
          <w:ilvl w:val="-1"/>
          <w:numId w:val="0"/>
        </w:numPr>
        <w:spacing w:line="360" w:lineRule="auto"/>
        <w:rPr>
          <w:rFonts w:hint="eastAsia" w:ascii="宋体" w:hAnsi="宋体" w:cs="宋体"/>
          <w:b/>
          <w:bCs/>
          <w:sz w:val="24"/>
          <w:szCs w:val="24"/>
          <w:highlight w:val="none"/>
          <w:lang w:val="en-US" w:eastAsia="zh-CN"/>
        </w:rPr>
      </w:pPr>
    </w:p>
    <w:p w14:paraId="71BEBBD4">
      <w:pPr>
        <w:numPr>
          <w:ilvl w:val="-1"/>
          <w:numId w:val="0"/>
        </w:numPr>
        <w:spacing w:line="360" w:lineRule="auto"/>
        <w:rPr>
          <w:rFonts w:hint="eastAsia" w:ascii="宋体" w:hAnsi="宋体" w:cs="宋体"/>
          <w:b/>
          <w:bCs/>
          <w:sz w:val="24"/>
          <w:szCs w:val="24"/>
          <w:highlight w:val="none"/>
          <w:lang w:val="en-US" w:eastAsia="zh-CN"/>
        </w:rPr>
      </w:pPr>
    </w:p>
    <w:p w14:paraId="2B4EDB0E">
      <w:pPr>
        <w:numPr>
          <w:ilvl w:val="-1"/>
          <w:numId w:val="0"/>
        </w:numPr>
        <w:spacing w:line="360" w:lineRule="auto"/>
        <w:rPr>
          <w:rFonts w:hint="eastAsia" w:ascii="宋体" w:hAnsi="宋体" w:cs="宋体"/>
          <w:b/>
          <w:bCs/>
          <w:sz w:val="24"/>
          <w:szCs w:val="24"/>
          <w:highlight w:val="none"/>
          <w:lang w:val="en-US" w:eastAsia="zh-CN"/>
        </w:rPr>
      </w:pPr>
    </w:p>
    <w:p w14:paraId="04FD650B">
      <w:pPr>
        <w:numPr>
          <w:ilvl w:val="-1"/>
          <w:numId w:val="0"/>
        </w:numPr>
        <w:spacing w:line="360" w:lineRule="auto"/>
        <w:rPr>
          <w:rFonts w:hint="eastAsia" w:ascii="宋体" w:hAnsi="宋体" w:cs="宋体"/>
          <w:b/>
          <w:bCs/>
          <w:sz w:val="24"/>
          <w:szCs w:val="24"/>
          <w:highlight w:val="none"/>
          <w:lang w:val="en-US" w:eastAsia="zh-CN"/>
        </w:rPr>
      </w:pPr>
    </w:p>
    <w:p w14:paraId="76657066">
      <w:pPr>
        <w:numPr>
          <w:ilvl w:val="-1"/>
          <w:numId w:val="0"/>
        </w:numPr>
        <w:spacing w:line="360" w:lineRule="auto"/>
        <w:rPr>
          <w:rFonts w:hint="eastAsia" w:ascii="宋体" w:hAnsi="宋体" w:cs="宋体"/>
          <w:b/>
          <w:bCs/>
          <w:sz w:val="24"/>
          <w:szCs w:val="24"/>
          <w:highlight w:val="none"/>
          <w:lang w:val="en-US" w:eastAsia="zh-CN"/>
        </w:rPr>
      </w:pPr>
    </w:p>
    <w:p w14:paraId="174C0FF9">
      <w:pPr>
        <w:numPr>
          <w:ilvl w:val="-1"/>
          <w:numId w:val="0"/>
        </w:numPr>
        <w:spacing w:line="360" w:lineRule="auto"/>
        <w:rPr>
          <w:rFonts w:hint="eastAsia" w:ascii="宋体" w:hAnsi="宋体" w:cs="宋体"/>
          <w:b/>
          <w:bCs/>
          <w:sz w:val="24"/>
          <w:szCs w:val="24"/>
          <w:highlight w:val="none"/>
          <w:lang w:val="en-US" w:eastAsia="zh-CN"/>
        </w:rPr>
      </w:pPr>
    </w:p>
    <w:p w14:paraId="615E3426">
      <w:pPr>
        <w:numPr>
          <w:ilvl w:val="-1"/>
          <w:numId w:val="0"/>
        </w:numPr>
        <w:spacing w:line="360" w:lineRule="auto"/>
        <w:rPr>
          <w:rFonts w:hint="eastAsia" w:ascii="宋体" w:hAnsi="宋体" w:cs="宋体"/>
          <w:b/>
          <w:bCs/>
          <w:sz w:val="24"/>
          <w:szCs w:val="24"/>
          <w:highlight w:val="none"/>
          <w:lang w:val="en-US" w:eastAsia="zh-CN"/>
        </w:rPr>
      </w:pPr>
    </w:p>
    <w:p w14:paraId="5D19BCC4">
      <w:pPr>
        <w:numPr>
          <w:ilvl w:val="-1"/>
          <w:numId w:val="0"/>
        </w:numPr>
        <w:spacing w:line="360" w:lineRule="auto"/>
        <w:rPr>
          <w:rFonts w:hint="default" w:ascii="宋体" w:hAnsi="宋体" w:cs="宋体"/>
          <w:b/>
          <w:bCs/>
          <w:sz w:val="24"/>
          <w:szCs w:val="24"/>
          <w:highlight w:val="none"/>
          <w:lang w:val="en-US" w:eastAsia="zh-CN"/>
        </w:rPr>
      </w:pPr>
    </w:p>
    <w:p w14:paraId="723DDBF6">
      <w:pPr>
        <w:numPr>
          <w:ilvl w:val="-1"/>
          <w:numId w:val="0"/>
        </w:numPr>
        <w:spacing w:line="360" w:lineRule="auto"/>
        <w:rPr>
          <w:rFonts w:hint="eastAsia" w:ascii="宋体" w:hAnsi="宋体" w:cs="宋体"/>
          <w:b/>
          <w:bCs/>
          <w:sz w:val="24"/>
          <w:szCs w:val="24"/>
          <w:highlight w:val="none"/>
          <w:lang w:val="en-US" w:eastAsia="zh-CN"/>
        </w:rPr>
      </w:pPr>
    </w:p>
    <w:p w14:paraId="74342670">
      <w:pPr>
        <w:numPr>
          <w:ilvl w:val="-1"/>
          <w:numId w:val="0"/>
        </w:numPr>
        <w:spacing w:line="360" w:lineRule="auto"/>
        <w:rPr>
          <w:rFonts w:hint="eastAsia" w:ascii="宋体" w:hAnsi="宋体" w:cs="宋体"/>
          <w:b/>
          <w:bCs/>
          <w:sz w:val="24"/>
          <w:szCs w:val="24"/>
          <w:highlight w:val="none"/>
          <w:lang w:val="en-US" w:eastAsia="zh-CN"/>
        </w:rPr>
      </w:pPr>
    </w:p>
    <w:p w14:paraId="4ECAFB14">
      <w:pPr>
        <w:numPr>
          <w:ilvl w:val="-1"/>
          <w:numId w:val="0"/>
        </w:num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 xml:space="preserve">2.3 </w:t>
      </w:r>
      <w:r>
        <w:rPr>
          <w:rFonts w:hint="eastAsia" w:ascii="宋体" w:hAnsi="宋体" w:cs="宋体"/>
          <w:b/>
          <w:bCs/>
          <w:sz w:val="24"/>
          <w:szCs w:val="24"/>
          <w:highlight w:val="none"/>
        </w:rPr>
        <w:t>格式3.法定代表人/负责人证明或授权委托书</w:t>
      </w:r>
      <w:bookmarkEnd w:id="16"/>
      <w:bookmarkEnd w:id="17"/>
      <w:bookmarkEnd w:id="18"/>
      <w:bookmarkEnd w:id="19"/>
    </w:p>
    <w:p w14:paraId="060481C5">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3.1法定代表人/负责人证明格式</w:t>
      </w:r>
    </w:p>
    <w:p w14:paraId="16F2B9B5">
      <w:pPr>
        <w:spacing w:line="50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法定代表人身份证明书</w:t>
      </w:r>
    </w:p>
    <w:p w14:paraId="7F037091">
      <w:pPr>
        <w:spacing w:line="500" w:lineRule="exact"/>
        <w:ind w:firstLine="960" w:firstLineChars="400"/>
        <w:rPr>
          <w:rFonts w:ascii="宋体" w:hAnsi="宋体" w:cs="宋体"/>
          <w:sz w:val="24"/>
          <w:szCs w:val="24"/>
          <w:highlight w:val="none"/>
        </w:rPr>
      </w:pPr>
      <w:r>
        <w:rPr>
          <w:rFonts w:hint="eastAsia" w:ascii="宋体" w:hAnsi="宋体" w:cs="宋体"/>
          <w:sz w:val="24"/>
          <w:szCs w:val="24"/>
          <w:highlight w:val="none"/>
        </w:rPr>
        <w:t>在我单位任</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职务，是我单位法定代表人，身份证号为</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，特此证明。</w:t>
      </w:r>
    </w:p>
    <w:p w14:paraId="7B924BC2">
      <w:pPr>
        <w:spacing w:line="500" w:lineRule="exact"/>
        <w:ind w:firstLine="537" w:firstLineChars="224"/>
        <w:rPr>
          <w:rFonts w:ascii="宋体" w:hAnsi="宋体" w:cs="宋体"/>
          <w:sz w:val="24"/>
          <w:szCs w:val="24"/>
          <w:highlight w:val="none"/>
        </w:rPr>
      </w:pPr>
    </w:p>
    <w:p w14:paraId="466AE514">
      <w:pPr>
        <w:spacing w:line="500" w:lineRule="exact"/>
        <w:jc w:val="left"/>
        <w:rPr>
          <w:rFonts w:ascii="宋体" w:hAnsi="宋体" w:cs="宋体"/>
          <w:sz w:val="24"/>
          <w:szCs w:val="24"/>
          <w:highlight w:val="none"/>
        </w:rPr>
      </w:pPr>
      <w:r>
        <w:rPr>
          <w:rFonts w:hint="eastAsia" w:ascii="宋体" w:hAnsi="宋体" w:cs="宋体"/>
          <w:sz w:val="24"/>
          <w:szCs w:val="24"/>
          <w:highlight w:val="none"/>
        </w:rPr>
        <w:t>（单位盖章）</w:t>
      </w:r>
    </w:p>
    <w:p w14:paraId="25A747AE">
      <w:pPr>
        <w:spacing w:line="500" w:lineRule="exact"/>
        <w:ind w:firstLine="537" w:firstLineChars="224"/>
        <w:rPr>
          <w:rFonts w:ascii="宋体" w:hAnsi="宋体" w:cs="宋体"/>
          <w:sz w:val="24"/>
          <w:szCs w:val="24"/>
          <w:highlight w:val="none"/>
        </w:rPr>
      </w:pPr>
    </w:p>
    <w:p w14:paraId="7A1B836E">
      <w:pPr>
        <w:spacing w:line="500" w:lineRule="exact"/>
        <w:rPr>
          <w:rFonts w:ascii="宋体" w:hAnsi="宋体" w:cs="宋体"/>
          <w:sz w:val="24"/>
          <w:szCs w:val="24"/>
          <w:highlight w:val="none"/>
        </w:rPr>
      </w:pPr>
      <w:r>
        <w:rPr>
          <w:rFonts w:hint="eastAsia" w:ascii="宋体" w:hAnsi="宋体" w:cs="宋体"/>
          <w:sz w:val="24"/>
          <w:szCs w:val="24"/>
          <w:highlight w:val="none"/>
        </w:rPr>
        <w:t>日期：202</w:t>
      </w:r>
      <w:r>
        <w:rPr>
          <w:rFonts w:ascii="宋体" w:hAnsi="宋体" w:cs="宋体"/>
          <w:sz w:val="24"/>
          <w:szCs w:val="24"/>
          <w:highlight w:val="none"/>
        </w:rPr>
        <w:t>4</w:t>
      </w:r>
      <w:r>
        <w:rPr>
          <w:rFonts w:hint="eastAsia" w:ascii="宋体" w:hAnsi="宋体" w:cs="宋体"/>
          <w:sz w:val="24"/>
          <w:szCs w:val="24"/>
          <w:highlight w:val="none"/>
        </w:rPr>
        <w:t xml:space="preserve">年 </w:t>
      </w:r>
      <w:r>
        <w:rPr>
          <w:rFonts w:ascii="宋体" w:hAnsi="宋体" w:cs="宋体"/>
          <w:sz w:val="24"/>
          <w:szCs w:val="24"/>
          <w:highlight w:val="none"/>
        </w:rPr>
        <w:t xml:space="preserve">  </w:t>
      </w:r>
      <w:r>
        <w:rPr>
          <w:rFonts w:hint="eastAsia" w:ascii="宋体" w:hAnsi="宋体" w:cs="宋体"/>
          <w:sz w:val="24"/>
          <w:szCs w:val="24"/>
          <w:highlight w:val="none"/>
        </w:rPr>
        <w:t xml:space="preserve">月 </w:t>
      </w:r>
      <w:r>
        <w:rPr>
          <w:rFonts w:ascii="宋体" w:hAnsi="宋体" w:cs="宋体"/>
          <w:sz w:val="24"/>
          <w:szCs w:val="24"/>
          <w:highlight w:val="none"/>
        </w:rPr>
        <w:t xml:space="preserve"> </w:t>
      </w:r>
      <w:r>
        <w:rPr>
          <w:rFonts w:hint="eastAsia" w:ascii="宋体" w:hAnsi="宋体" w:cs="宋体"/>
          <w:sz w:val="24"/>
          <w:szCs w:val="24"/>
          <w:highlight w:val="none"/>
        </w:rPr>
        <w:t>日</w:t>
      </w:r>
    </w:p>
    <w:p w14:paraId="28ABAA05">
      <w:pPr>
        <w:spacing w:line="500" w:lineRule="exact"/>
        <w:rPr>
          <w:rFonts w:ascii="宋体" w:hAnsi="宋体" w:cs="宋体"/>
          <w:sz w:val="24"/>
          <w:szCs w:val="24"/>
          <w:highlight w:val="none"/>
        </w:rPr>
      </w:pPr>
      <w:r>
        <w:rPr>
          <w:rFonts w:hint="eastAsia" w:ascii="宋体" w:hAnsi="宋体" w:cs="宋体"/>
          <w:sz w:val="24"/>
          <w:szCs w:val="24"/>
          <w:highlight w:val="none"/>
        </w:rPr>
        <w:t xml:space="preserve">单位通信地址：                                </w:t>
      </w:r>
    </w:p>
    <w:p w14:paraId="6BF7B9BB">
      <w:pPr>
        <w:spacing w:line="500" w:lineRule="exact"/>
        <w:rPr>
          <w:rFonts w:ascii="宋体" w:hAnsi="宋体" w:cs="宋体"/>
          <w:sz w:val="24"/>
          <w:szCs w:val="24"/>
          <w:highlight w:val="none"/>
        </w:rPr>
      </w:pPr>
    </w:p>
    <w:p w14:paraId="5AE6576C">
      <w:pPr>
        <w:spacing w:line="500" w:lineRule="exact"/>
        <w:rPr>
          <w:rFonts w:ascii="宋体" w:hAnsi="宋体" w:cs="宋体"/>
          <w:sz w:val="24"/>
          <w:szCs w:val="24"/>
          <w:highlight w:val="none"/>
        </w:rPr>
      </w:pPr>
      <w:r>
        <w:rPr>
          <w:rFonts w:hint="eastAsia" w:ascii="宋体" w:hAnsi="宋体" w:cs="宋体"/>
          <w:sz w:val="24"/>
          <w:szCs w:val="24"/>
          <w:highlight w:val="none"/>
        </w:rPr>
        <w:t xml:space="preserve">邮政编码：                 单位联系电话：   </w:t>
      </w:r>
    </w:p>
    <w:p w14:paraId="6D48A026">
      <w:pPr>
        <w:rPr>
          <w:rFonts w:hint="eastAsia" w:ascii="宋体" w:hAnsi="宋体" w:cs="宋体"/>
          <w:sz w:val="24"/>
          <w:szCs w:val="24"/>
          <w:highlight w:val="none"/>
        </w:rPr>
      </w:pPr>
    </w:p>
    <w:p w14:paraId="7070C0B9">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附：法人代表身份证正反面或其他身份证明材料复印件</w:t>
      </w:r>
    </w:p>
    <w:p w14:paraId="0AB6833C">
      <w:pPr>
        <w:pStyle w:val="61"/>
        <w:snapToGrid w:val="0"/>
        <w:spacing w:line="540" w:lineRule="exact"/>
        <w:ind w:firstLine="2930" w:firstLineChars="1221"/>
        <w:rPr>
          <w:rFonts w:hint="eastAsia" w:hAnsi="宋体" w:cs="宋体"/>
          <w:color w:val="auto"/>
          <w:sz w:val="24"/>
          <w:szCs w:val="24"/>
          <w:highlight w:val="none"/>
        </w:rPr>
      </w:pPr>
      <w:r>
        <w:rPr>
          <w:rFonts w:hint="eastAsia" w:hAnsi="宋体" w:cs="宋体"/>
          <w:color w:val="auto"/>
          <w:sz w:val="24"/>
          <w:szCs w:val="24"/>
          <w:highlight w:val="none"/>
        </w:rPr>
        <w:t>供应商：</w:t>
      </w:r>
      <w:r>
        <w:rPr>
          <w:rFonts w:hint="eastAsia" w:hAnsi="宋体" w:cs="宋体"/>
          <w:color w:val="auto"/>
          <w:sz w:val="24"/>
          <w:szCs w:val="24"/>
          <w:highlight w:val="none"/>
          <w:u w:val="single"/>
        </w:rPr>
        <w:t xml:space="preserve">       (盖单位章)      </w:t>
      </w:r>
    </w:p>
    <w:p w14:paraId="23B151A0">
      <w:pPr>
        <w:widowControl/>
        <w:adjustRightInd w:val="0"/>
        <w:snapToGrid w:val="0"/>
        <w:spacing w:line="540" w:lineRule="exact"/>
        <w:jc w:val="right"/>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auto"/>
                <w:sz w:val="24"/>
                <w:szCs w:val="24"/>
                <w:highlight w:val="none"/>
              </w:rPr>
            </w:pPr>
          </w:p>
        </w:tc>
        <w:tc>
          <w:tcPr>
            <w:tcW w:w="4530" w:type="dxa"/>
          </w:tcPr>
          <w:p w14:paraId="28AFBF35">
            <w:pPr>
              <w:pStyle w:val="21"/>
              <w:spacing w:line="240" w:lineRule="auto"/>
              <w:ind w:firstLine="0"/>
              <w:jc w:val="center"/>
              <w:rPr>
                <w:rFonts w:hint="eastAsia" w:ascii="宋体" w:hAnsi="宋体" w:eastAsia="宋体" w:cs="宋体"/>
                <w:color w:val="auto"/>
                <w:sz w:val="24"/>
                <w:szCs w:val="24"/>
                <w:highlight w:val="none"/>
              </w:rPr>
            </w:pPr>
          </w:p>
        </w:tc>
      </w:tr>
    </w:tbl>
    <w:p w14:paraId="3AA67351">
      <w:pPr>
        <w:adjustRightInd w:val="0"/>
        <w:snapToGrid w:val="0"/>
        <w:spacing w:line="600" w:lineRule="exact"/>
        <w:ind w:firstLine="480"/>
        <w:rPr>
          <w:rFonts w:hint="eastAsia" w:ascii="宋体" w:hAnsi="宋体" w:cs="宋体"/>
          <w:sz w:val="24"/>
          <w:szCs w:val="24"/>
          <w:highlight w:val="none"/>
        </w:rPr>
      </w:pPr>
      <w:r>
        <w:rPr>
          <w:rFonts w:hint="eastAsia" w:ascii="宋体" w:hAnsi="宋体" w:cs="宋体"/>
          <w:kern w:val="0"/>
          <w:sz w:val="24"/>
          <w:szCs w:val="24"/>
          <w:highlight w:val="none"/>
        </w:rPr>
        <w:t>注：法定代表人/负责人证明书亦可采用工商行政管理局统一制订的格式。</w:t>
      </w:r>
    </w:p>
    <w:p w14:paraId="5D892D7C">
      <w:pPr>
        <w:spacing w:line="360" w:lineRule="auto"/>
        <w:rPr>
          <w:rFonts w:hint="eastAsia" w:ascii="宋体" w:hAnsi="宋体" w:cs="宋体"/>
          <w:sz w:val="24"/>
          <w:szCs w:val="24"/>
          <w:highlight w:val="none"/>
        </w:rPr>
      </w:pPr>
      <w:r>
        <w:rPr>
          <w:rFonts w:hint="eastAsia" w:ascii="宋体" w:hAnsi="宋体" w:cs="宋体"/>
          <w:kern w:val="0"/>
          <w:sz w:val="24"/>
          <w:szCs w:val="24"/>
          <w:highlight w:val="none"/>
        </w:rPr>
        <w:br w:type="page"/>
      </w:r>
      <w:r>
        <w:rPr>
          <w:rFonts w:hint="eastAsia" w:ascii="宋体" w:hAnsi="宋体" w:cs="宋体"/>
          <w:kern w:val="0"/>
          <w:sz w:val="24"/>
          <w:szCs w:val="24"/>
          <w:highlight w:val="none"/>
          <w:lang w:val="en-US" w:eastAsia="zh-CN"/>
        </w:rPr>
        <w:t xml:space="preserve">2.3.2 </w:t>
      </w:r>
      <w:r>
        <w:rPr>
          <w:rFonts w:hint="eastAsia" w:ascii="宋体" w:hAnsi="宋体" w:cs="宋体"/>
          <w:sz w:val="24"/>
          <w:szCs w:val="24"/>
          <w:highlight w:val="none"/>
        </w:rPr>
        <w:t>法人授权委托书</w:t>
      </w:r>
    </w:p>
    <w:p w14:paraId="7809FB23">
      <w:pPr>
        <w:spacing w:line="500" w:lineRule="exact"/>
        <w:ind w:firstLine="1446" w:firstLineChars="600"/>
        <w:rPr>
          <w:rFonts w:hint="eastAsia" w:ascii="宋体" w:hAnsi="宋体" w:cs="宋体"/>
          <w:b/>
          <w:bCs/>
          <w:sz w:val="24"/>
          <w:szCs w:val="24"/>
          <w:highlight w:val="none"/>
        </w:rPr>
      </w:pPr>
      <w:r>
        <w:rPr>
          <w:rFonts w:hint="eastAsia" w:ascii="宋体" w:hAnsi="宋体" w:cs="宋体"/>
          <w:b/>
          <w:bCs/>
          <w:sz w:val="24"/>
          <w:szCs w:val="24"/>
          <w:highlight w:val="none"/>
        </w:rPr>
        <w:t>法定代表人授权委托证明书</w:t>
      </w:r>
    </w:p>
    <w:p w14:paraId="290901F8">
      <w:pPr>
        <w:pStyle w:val="31"/>
        <w:spacing w:line="360" w:lineRule="auto"/>
        <w:ind w:firstLine="424" w:firstLineChars="177"/>
        <w:rPr>
          <w:rFonts w:hint="eastAsia" w:hAnsi="宋体" w:cs="宋体"/>
          <w:bCs/>
          <w:sz w:val="24"/>
          <w:szCs w:val="24"/>
          <w:highlight w:val="none"/>
        </w:rPr>
      </w:pPr>
    </w:p>
    <w:p w14:paraId="22002D0D">
      <w:pPr>
        <w:pStyle w:val="31"/>
        <w:spacing w:line="360" w:lineRule="auto"/>
        <w:ind w:firstLine="480" w:firstLineChars="200"/>
        <w:rPr>
          <w:rFonts w:hint="eastAsia" w:hAnsi="宋体" w:cs="宋体"/>
          <w:sz w:val="24"/>
          <w:szCs w:val="24"/>
          <w:highlight w:val="none"/>
        </w:rPr>
      </w:pPr>
      <w:r>
        <w:rPr>
          <w:rFonts w:hint="eastAsia" w:hAnsi="宋体" w:cs="宋体"/>
          <w:bCs/>
          <w:sz w:val="24"/>
          <w:szCs w:val="24"/>
          <w:highlight w:val="none"/>
        </w:rPr>
        <w:t>兹授权（委托代理人姓名）为我方委托代理人，其权限是：</w:t>
      </w:r>
      <w:r>
        <w:rPr>
          <w:rFonts w:hint="eastAsia" w:hAnsi="宋体" w:cs="宋体"/>
          <w:sz w:val="24"/>
          <w:szCs w:val="24"/>
          <w:highlight w:val="none"/>
        </w:rPr>
        <w:t xml:space="preserve">办理                       （采购单位名称）组织的“ </w:t>
      </w: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r>
        <w:rPr>
          <w:rFonts w:hint="eastAsia" w:hAnsi="宋体" w:cs="宋体"/>
          <w:sz w:val="24"/>
          <w:szCs w:val="24"/>
          <w:highlight w:val="none"/>
        </w:rPr>
        <w:t>”的投标和合同执行，以我方的名义处理一切与之有关的事宜。</w:t>
      </w:r>
    </w:p>
    <w:p w14:paraId="050B0DA0">
      <w:pPr>
        <w:pStyle w:val="31"/>
        <w:spacing w:line="360" w:lineRule="auto"/>
        <w:ind w:firstLine="480" w:firstLineChars="200"/>
        <w:rPr>
          <w:rFonts w:hint="eastAsia" w:hAnsi="宋体" w:cs="宋体"/>
          <w:bCs/>
          <w:sz w:val="24"/>
          <w:szCs w:val="24"/>
          <w:highlight w:val="none"/>
        </w:rPr>
      </w:pPr>
      <w:r>
        <w:rPr>
          <w:rFonts w:hint="eastAsia" w:hAnsi="宋体" w:cs="宋体"/>
          <w:sz w:val="24"/>
          <w:szCs w:val="24"/>
          <w:highlight w:val="none"/>
          <w:lang w:val="en-GB"/>
        </w:rPr>
        <w:t>本</w:t>
      </w:r>
      <w:r>
        <w:rPr>
          <w:rFonts w:hint="eastAsia" w:hAnsi="宋体" w:cs="宋体"/>
          <w:sz w:val="24"/>
          <w:szCs w:val="24"/>
          <w:highlight w:val="none"/>
        </w:rPr>
        <w:t>授权书</w:t>
      </w:r>
      <w:r>
        <w:rPr>
          <w:rFonts w:hint="eastAsia" w:hAnsi="宋体" w:cs="宋体"/>
          <w:sz w:val="24"/>
          <w:szCs w:val="24"/>
          <w:highlight w:val="none"/>
          <w:lang w:val="en-GB"/>
        </w:rPr>
        <w:t>自</w:t>
      </w:r>
      <w:r>
        <w:rPr>
          <w:rFonts w:hint="eastAsia" w:hAnsi="宋体" w:cs="宋体"/>
          <w:sz w:val="24"/>
          <w:szCs w:val="24"/>
          <w:highlight w:val="none"/>
        </w:rPr>
        <w:t>年月日</w:t>
      </w:r>
      <w:r>
        <w:rPr>
          <w:rFonts w:hint="eastAsia" w:hAnsi="宋体" w:cs="宋体"/>
          <w:sz w:val="24"/>
          <w:szCs w:val="24"/>
          <w:highlight w:val="none"/>
          <w:lang w:val="en-GB"/>
        </w:rPr>
        <w:t>签章之日起生效，特此声明。</w:t>
      </w:r>
    </w:p>
    <w:p w14:paraId="6BCF9946">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附：代理人性别：   年龄：   职务：</w:t>
      </w:r>
    </w:p>
    <w:p w14:paraId="28981E45">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身份证号码：</w:t>
      </w:r>
    </w:p>
    <w:p w14:paraId="23196662">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（营业执照等）注册号码：</w:t>
      </w:r>
    </w:p>
    <w:p w14:paraId="580ABBCB">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企业类型：</w:t>
      </w:r>
    </w:p>
    <w:p w14:paraId="42E83532">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经营范围：</w:t>
      </w:r>
    </w:p>
    <w:p w14:paraId="18457D3C">
      <w:pPr>
        <w:pStyle w:val="31"/>
        <w:spacing w:line="360" w:lineRule="auto"/>
        <w:rPr>
          <w:rFonts w:hint="eastAsia" w:hAnsi="宋体" w:eastAsia="宋体" w:cs="宋体"/>
          <w:sz w:val="24"/>
          <w:szCs w:val="24"/>
          <w:highlight w:val="none"/>
        </w:rPr>
      </w:pPr>
      <w:r>
        <w:rPr>
          <w:rFonts w:hint="eastAsia" w:hAnsi="宋体" w:cs="宋体"/>
          <w:sz w:val="24"/>
          <w:szCs w:val="24"/>
          <w:highlight w:val="none"/>
        </w:rPr>
        <w:t>附：被授权人有效身份证正反面或其他身份证明材料复印　　　　　　　</w:t>
      </w:r>
    </w:p>
    <w:p w14:paraId="49C3DED8">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（单位盖章）：</w:t>
      </w:r>
    </w:p>
    <w:p w14:paraId="30D041FA">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法定代表人（签字或盖章）：</w:t>
      </w:r>
    </w:p>
    <w:p w14:paraId="4716FD1C">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被授权人（签字或盖章）：</w:t>
      </w:r>
    </w:p>
    <w:p w14:paraId="1384AFDB">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日期： 2024年   月  日</w:t>
      </w:r>
    </w:p>
    <w:p w14:paraId="092B4E8E">
      <w:pPr>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auto"/>
                <w:sz w:val="24"/>
                <w:szCs w:val="24"/>
                <w:highlight w:val="none"/>
              </w:rPr>
            </w:pPr>
          </w:p>
        </w:tc>
        <w:tc>
          <w:tcPr>
            <w:tcW w:w="4530" w:type="dxa"/>
          </w:tcPr>
          <w:p w14:paraId="153EAFF3">
            <w:pPr>
              <w:pStyle w:val="21"/>
              <w:spacing w:line="240" w:lineRule="auto"/>
              <w:ind w:firstLine="0"/>
              <w:jc w:val="center"/>
              <w:rPr>
                <w:rFonts w:hint="eastAsia" w:ascii="宋体" w:hAnsi="宋体" w:eastAsia="宋体" w:cs="宋体"/>
                <w:color w:val="auto"/>
                <w:sz w:val="24"/>
                <w:szCs w:val="24"/>
                <w:highlight w:val="none"/>
              </w:rPr>
            </w:pPr>
          </w:p>
        </w:tc>
      </w:tr>
    </w:tbl>
    <w:p w14:paraId="519C5E99">
      <w:pPr>
        <w:pStyle w:val="6"/>
        <w:ind w:firstLine="560"/>
        <w:rPr>
          <w:rFonts w:hint="eastAsia" w:ascii="宋体" w:hAnsi="宋体" w:cs="宋体"/>
          <w:sz w:val="24"/>
          <w:szCs w:val="24"/>
          <w:highlight w:val="none"/>
          <w:lang w:val="zh-CN"/>
        </w:rPr>
      </w:pPr>
    </w:p>
    <w:p w14:paraId="581C5043">
      <w:pPr>
        <w:pStyle w:val="6"/>
        <w:ind w:firstLine="560"/>
        <w:rPr>
          <w:rFonts w:hint="eastAsia" w:ascii="宋体" w:hAnsi="宋体" w:cs="宋体"/>
          <w:sz w:val="24"/>
          <w:szCs w:val="24"/>
          <w:highlight w:val="none"/>
          <w:lang w:val="zh-CN"/>
        </w:rPr>
      </w:pPr>
    </w:p>
    <w:p w14:paraId="33894F4C">
      <w:pPr>
        <w:adjustRightInd w:val="0"/>
        <w:snapToGrid w:val="0"/>
        <w:spacing w:line="600" w:lineRule="exact"/>
        <w:ind w:firstLine="0"/>
        <w:rPr>
          <w:rFonts w:hint="eastAsia" w:ascii="宋体" w:hAnsi="宋体" w:cs="宋体"/>
          <w:kern w:val="0"/>
          <w:sz w:val="24"/>
          <w:szCs w:val="24"/>
          <w:highlight w:val="none"/>
        </w:rPr>
      </w:pPr>
    </w:p>
    <w:p w14:paraId="5975C061">
      <w:pPr>
        <w:adjustRightInd w:val="0"/>
        <w:snapToGrid w:val="0"/>
        <w:spacing w:line="600" w:lineRule="exact"/>
        <w:ind w:firstLine="0"/>
        <w:rPr>
          <w:rFonts w:hint="eastAsia" w:ascii="宋体" w:hAnsi="宋体" w:cs="宋体"/>
          <w:kern w:val="0"/>
          <w:sz w:val="24"/>
          <w:szCs w:val="24"/>
          <w:highlight w:val="none"/>
        </w:rPr>
      </w:pPr>
    </w:p>
    <w:p w14:paraId="4530ED5A">
      <w:pPr>
        <w:adjustRightInd w:val="0"/>
        <w:snapToGrid w:val="0"/>
        <w:spacing w:line="600" w:lineRule="exact"/>
        <w:ind w:firstLine="0"/>
        <w:rPr>
          <w:rFonts w:hint="eastAsia" w:ascii="宋体" w:hAnsi="宋体" w:cs="宋体"/>
          <w:kern w:val="0"/>
          <w:sz w:val="24"/>
          <w:szCs w:val="24"/>
          <w:highlight w:val="none"/>
        </w:rPr>
      </w:pPr>
    </w:p>
    <w:p w14:paraId="415FE087">
      <w:pPr>
        <w:adjustRightInd w:val="0"/>
        <w:snapToGrid w:val="0"/>
        <w:spacing w:line="600" w:lineRule="exact"/>
        <w:ind w:firstLine="0"/>
        <w:rPr>
          <w:rFonts w:hint="eastAsia" w:ascii="宋体" w:hAnsi="宋体" w:cs="宋体"/>
          <w:kern w:val="0"/>
          <w:sz w:val="24"/>
          <w:szCs w:val="24"/>
          <w:highlight w:val="none"/>
        </w:rPr>
      </w:pPr>
      <w:r>
        <w:rPr>
          <w:rFonts w:hint="eastAsia" w:ascii="宋体" w:hAnsi="宋体" w:cs="宋体"/>
          <w:kern w:val="0"/>
          <w:sz w:val="24"/>
          <w:szCs w:val="24"/>
          <w:highlight w:val="none"/>
        </w:rPr>
        <w:t>注：法人授权委托书亦可采用工商行政管理局统一制订的格式。</w:t>
      </w:r>
    </w:p>
    <w:p w14:paraId="7FD4C43E">
      <w:pPr>
        <w:rPr>
          <w:rFonts w:hint="eastAsia" w:ascii="宋体" w:hAnsi="宋体" w:cs="宋体"/>
          <w:sz w:val="24"/>
          <w:szCs w:val="24"/>
          <w:highlight w:val="none"/>
        </w:rPr>
      </w:pPr>
      <w:r>
        <w:rPr>
          <w:rFonts w:hint="eastAsia" w:ascii="宋体" w:hAnsi="宋体" w:cs="宋体"/>
          <w:sz w:val="24"/>
          <w:szCs w:val="24"/>
          <w:highlight w:val="none"/>
        </w:rPr>
        <w:br w:type="page"/>
      </w:r>
    </w:p>
    <w:p w14:paraId="3E1F67FA">
      <w:pPr>
        <w:spacing w:line="360" w:lineRule="auto"/>
        <w:rPr>
          <w:rFonts w:hint="eastAsia" w:ascii="宋体" w:hAnsi="宋体" w:cs="宋体"/>
          <w:b/>
          <w:sz w:val="24"/>
          <w:szCs w:val="24"/>
          <w:highlight w:val="none"/>
        </w:rPr>
      </w:pPr>
      <w:r>
        <w:rPr>
          <w:rFonts w:hint="eastAsia" w:ascii="宋体" w:hAnsi="宋体" w:cs="宋体"/>
          <w:b/>
          <w:sz w:val="24"/>
          <w:szCs w:val="24"/>
          <w:highlight w:val="none"/>
          <w:lang w:val="en-US" w:eastAsia="zh-CN"/>
        </w:rPr>
        <w:t xml:space="preserve">2.4格式4 </w:t>
      </w:r>
      <w:r>
        <w:rPr>
          <w:rFonts w:hint="eastAsia" w:ascii="宋体" w:hAnsi="宋体" w:cs="宋体"/>
          <w:b/>
          <w:sz w:val="24"/>
          <w:szCs w:val="24"/>
          <w:highlight w:val="none"/>
        </w:rPr>
        <w:t>供应商调查表</w:t>
      </w:r>
    </w:p>
    <w:tbl>
      <w:tblPr>
        <w:tblStyle w:val="22"/>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14:paraId="0D8DFAE7">
        <w:tblPrEx>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14:paraId="615D8681">
            <w:pPr>
              <w:jc w:val="left"/>
              <w:rPr>
                <w:rFonts w:ascii="宋体" w:hAnsi="宋体" w:cs="宋体"/>
                <w:kern w:val="0"/>
                <w:sz w:val="24"/>
                <w:szCs w:val="24"/>
                <w:highlight w:val="none"/>
              </w:rPr>
            </w:pPr>
            <w:r>
              <w:rPr>
                <w:rFonts w:hint="eastAsia" w:ascii="宋体" w:hAnsi="宋体" w:cs="宋体"/>
                <w:kern w:val="0"/>
                <w:sz w:val="24"/>
                <w:szCs w:val="24"/>
                <w:highlight w:val="none"/>
              </w:rPr>
              <w:t>项目名称：</w:t>
            </w: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p>
        </w:tc>
      </w:tr>
      <w:tr w14:paraId="4002753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70DF1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EABAC9A">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8CCE4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108B8E93">
            <w:pPr>
              <w:widowControl/>
              <w:ind w:firstLine="200"/>
              <w:jc w:val="center"/>
              <w:rPr>
                <w:rFonts w:ascii="宋体" w:hAnsi="宋体" w:cs="宋体"/>
                <w:kern w:val="0"/>
                <w:sz w:val="24"/>
                <w:szCs w:val="24"/>
                <w:highlight w:val="none"/>
              </w:rPr>
            </w:pPr>
          </w:p>
        </w:tc>
      </w:tr>
      <w:tr w14:paraId="71F0E3C9">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F25D0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820628">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A0EB8D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02ACC0E1">
            <w:pPr>
              <w:widowControl/>
              <w:ind w:firstLine="200"/>
              <w:jc w:val="center"/>
              <w:rPr>
                <w:rFonts w:ascii="宋体" w:hAnsi="宋体" w:cs="宋体"/>
                <w:kern w:val="0"/>
                <w:sz w:val="24"/>
                <w:szCs w:val="24"/>
                <w:highlight w:val="none"/>
              </w:rPr>
            </w:pPr>
          </w:p>
        </w:tc>
      </w:tr>
      <w:tr w14:paraId="5BF5F895">
        <w:tblPrEx>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B6F4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EC38027">
            <w:pPr>
              <w:widowControl/>
              <w:jc w:val="center"/>
              <w:rPr>
                <w:rFonts w:ascii="宋体" w:hAnsi="宋体" w:cs="宋体"/>
                <w:b/>
                <w:bCs/>
                <w:kern w:val="0"/>
                <w:sz w:val="24"/>
                <w:szCs w:val="24"/>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436F7A89">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A02F54">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21852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7C6758D0">
            <w:pPr>
              <w:widowControl/>
              <w:ind w:firstLine="200"/>
              <w:jc w:val="center"/>
              <w:rPr>
                <w:rFonts w:ascii="宋体" w:hAnsi="宋体" w:cs="宋体"/>
                <w:kern w:val="0"/>
                <w:sz w:val="24"/>
                <w:szCs w:val="24"/>
                <w:highlight w:val="none"/>
              </w:rPr>
            </w:pPr>
          </w:p>
        </w:tc>
      </w:tr>
      <w:tr w14:paraId="554F62F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B8F594">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3B80DB">
            <w:pPr>
              <w:widowControl/>
              <w:jc w:val="center"/>
              <w:rPr>
                <w:rFonts w:ascii="宋体" w:hAnsi="宋体" w:cs="宋体"/>
                <w:b/>
                <w:bCs/>
                <w:kern w:val="0"/>
                <w:sz w:val="24"/>
                <w:szCs w:val="24"/>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5EFB241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4052F">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CA26D3">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5EA23E0F">
            <w:pPr>
              <w:widowControl/>
              <w:ind w:firstLine="200"/>
              <w:jc w:val="center"/>
              <w:rPr>
                <w:rFonts w:ascii="宋体" w:hAnsi="宋体" w:cs="宋体"/>
                <w:kern w:val="0"/>
                <w:sz w:val="24"/>
                <w:szCs w:val="24"/>
                <w:highlight w:val="none"/>
              </w:rPr>
            </w:pPr>
          </w:p>
        </w:tc>
      </w:tr>
      <w:tr w14:paraId="0E42FE74">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D5C99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17CD8B4">
            <w:pPr>
              <w:widowControl/>
              <w:jc w:val="left"/>
              <w:rPr>
                <w:rFonts w:ascii="宋体" w:hAnsi="宋体" w:cs="宋体"/>
                <w:b/>
                <w:bCs/>
                <w:kern w:val="0"/>
                <w:sz w:val="24"/>
                <w:szCs w:val="24"/>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BA27F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A902B89">
            <w:pPr>
              <w:widowControl/>
              <w:jc w:val="left"/>
              <w:rPr>
                <w:rFonts w:ascii="宋体" w:hAnsi="宋体" w:cs="宋体"/>
                <w:b/>
                <w:bCs/>
                <w:kern w:val="0"/>
                <w:sz w:val="24"/>
                <w:szCs w:val="24"/>
                <w:highlight w:val="none"/>
              </w:rPr>
            </w:pPr>
          </w:p>
        </w:tc>
      </w:tr>
      <w:tr w14:paraId="198AB280">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B23EB5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97E2A1B">
            <w:pPr>
              <w:widowControl/>
              <w:jc w:val="left"/>
              <w:rPr>
                <w:rFonts w:ascii="宋体" w:hAnsi="宋体" w:cs="宋体"/>
                <w:b/>
                <w:bCs/>
                <w:kern w:val="0"/>
                <w:sz w:val="24"/>
                <w:szCs w:val="24"/>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4E34DD">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E924B2">
            <w:pPr>
              <w:widowControl/>
              <w:jc w:val="left"/>
              <w:rPr>
                <w:rFonts w:ascii="宋体" w:hAnsi="宋体" w:cs="宋体"/>
                <w:b/>
                <w:bCs/>
                <w:kern w:val="0"/>
                <w:sz w:val="24"/>
                <w:szCs w:val="24"/>
                <w:highlight w:val="none"/>
              </w:rPr>
            </w:pPr>
          </w:p>
        </w:tc>
      </w:tr>
      <w:tr w14:paraId="5F9BBBAF">
        <w:tblPrEx>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D13CE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485388B">
            <w:pPr>
              <w:widowControl/>
              <w:rPr>
                <w:rFonts w:ascii="宋体" w:hAnsi="宋体" w:cs="宋体"/>
                <w:b/>
                <w:bCs/>
                <w:kern w:val="0"/>
                <w:sz w:val="24"/>
                <w:szCs w:val="24"/>
                <w:highlight w:val="none"/>
              </w:rPr>
            </w:pPr>
          </w:p>
          <w:p w14:paraId="14784ABC">
            <w:pPr>
              <w:widowControl/>
              <w:rPr>
                <w:rFonts w:ascii="宋体" w:hAnsi="宋体" w:cs="宋体"/>
                <w:b/>
                <w:bCs/>
                <w:kern w:val="0"/>
                <w:sz w:val="24"/>
                <w:szCs w:val="24"/>
                <w:highlight w:val="none"/>
              </w:rPr>
            </w:pPr>
          </w:p>
          <w:p w14:paraId="74D422D3">
            <w:pPr>
              <w:widowControl/>
              <w:rPr>
                <w:rFonts w:ascii="宋体" w:hAnsi="宋体" w:cs="宋体"/>
                <w:b/>
                <w:bCs/>
                <w:kern w:val="0"/>
                <w:sz w:val="24"/>
                <w:szCs w:val="24"/>
                <w:highlight w:val="none"/>
              </w:rPr>
            </w:pPr>
          </w:p>
          <w:p w14:paraId="5F1DB338">
            <w:pPr>
              <w:widowControl/>
              <w:rPr>
                <w:rFonts w:ascii="宋体" w:hAnsi="宋体" w:cs="宋体"/>
                <w:b/>
                <w:bCs/>
                <w:kern w:val="0"/>
                <w:sz w:val="24"/>
                <w:szCs w:val="24"/>
                <w:highlight w:val="none"/>
              </w:rPr>
            </w:pPr>
          </w:p>
        </w:tc>
      </w:tr>
      <w:tr w14:paraId="78CA520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690A83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8DDDFB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A0DE1D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发证机关</w:t>
            </w:r>
          </w:p>
        </w:tc>
      </w:tr>
      <w:tr w14:paraId="4DC88FE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6E740C">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5C88AA0">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AA7D635">
            <w:pPr>
              <w:widowControl/>
              <w:jc w:val="center"/>
              <w:rPr>
                <w:rFonts w:ascii="宋体" w:hAnsi="宋体" w:cs="宋体"/>
                <w:b/>
                <w:bCs/>
                <w:kern w:val="0"/>
                <w:sz w:val="24"/>
                <w:szCs w:val="24"/>
                <w:highlight w:val="none"/>
              </w:rPr>
            </w:pPr>
          </w:p>
        </w:tc>
      </w:tr>
      <w:tr w14:paraId="5E8F30C3">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4F78663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1D3CE1C">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A347DD">
            <w:pPr>
              <w:widowControl/>
              <w:jc w:val="center"/>
              <w:rPr>
                <w:rFonts w:ascii="宋体" w:hAnsi="宋体" w:cs="宋体"/>
                <w:b/>
                <w:bCs/>
                <w:kern w:val="0"/>
                <w:sz w:val="24"/>
                <w:szCs w:val="24"/>
                <w:highlight w:val="none"/>
              </w:rPr>
            </w:pPr>
          </w:p>
        </w:tc>
      </w:tr>
      <w:tr w14:paraId="1CF426D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CDCDE4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3006ACA">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B590D3">
            <w:pPr>
              <w:widowControl/>
              <w:jc w:val="center"/>
              <w:rPr>
                <w:rFonts w:ascii="宋体" w:hAnsi="宋体" w:cs="宋体"/>
                <w:b/>
                <w:bCs/>
                <w:kern w:val="0"/>
                <w:sz w:val="24"/>
                <w:szCs w:val="24"/>
                <w:highlight w:val="none"/>
              </w:rPr>
            </w:pPr>
          </w:p>
        </w:tc>
      </w:tr>
      <w:tr w14:paraId="751AE91F">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E249FAC">
            <w:pPr>
              <w:widowControl/>
              <w:jc w:val="center"/>
              <w:rPr>
                <w:rFonts w:ascii="宋体" w:hAnsi="宋体" w:cs="宋体"/>
                <w:b/>
                <w:bCs/>
                <w:kern w:val="0"/>
                <w:sz w:val="24"/>
                <w:szCs w:val="24"/>
                <w:highlight w:val="none"/>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AA9FA4E">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02A2F0A">
            <w:pPr>
              <w:widowControl/>
              <w:jc w:val="center"/>
              <w:rPr>
                <w:rFonts w:ascii="宋体" w:hAnsi="宋体" w:cs="宋体"/>
                <w:b/>
                <w:bCs/>
                <w:kern w:val="0"/>
                <w:sz w:val="24"/>
                <w:szCs w:val="24"/>
                <w:highlight w:val="none"/>
              </w:rPr>
            </w:pPr>
          </w:p>
        </w:tc>
      </w:tr>
      <w:tr w14:paraId="1C532C8F">
        <w:tblPrEx>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67CAA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6149F3">
            <w:pPr>
              <w:widowControl/>
              <w:jc w:val="center"/>
              <w:rPr>
                <w:rFonts w:ascii="宋体" w:hAnsi="宋体" w:cs="宋体"/>
                <w:b/>
                <w:bCs/>
                <w:kern w:val="0"/>
                <w:sz w:val="24"/>
                <w:szCs w:val="24"/>
                <w:highlight w:val="none"/>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4BD44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B57EBDC">
            <w:pPr>
              <w:widowControl/>
              <w:jc w:val="center"/>
              <w:rPr>
                <w:rFonts w:ascii="宋体" w:hAnsi="宋体" w:cs="宋体"/>
                <w:b/>
                <w:bCs/>
                <w:kern w:val="0"/>
                <w:sz w:val="24"/>
                <w:szCs w:val="24"/>
                <w:highlight w:val="none"/>
              </w:rPr>
            </w:pPr>
          </w:p>
        </w:tc>
      </w:tr>
      <w:tr w14:paraId="1FCF6794">
        <w:tblPrEx>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5FCAA78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近三年类似业绩</w:t>
            </w:r>
          </w:p>
        </w:tc>
      </w:tr>
      <w:tr w14:paraId="0DBAACC8">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31EF8F1">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4690EC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923BA1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项目内容</w:t>
            </w:r>
          </w:p>
        </w:tc>
      </w:tr>
      <w:tr w14:paraId="7F467CE5">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06571D3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CBA3046">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8F48EE5">
            <w:pPr>
              <w:widowControl/>
              <w:jc w:val="center"/>
              <w:rPr>
                <w:rFonts w:ascii="宋体" w:hAnsi="宋体" w:cs="宋体"/>
                <w:b/>
                <w:bCs/>
                <w:kern w:val="0"/>
                <w:sz w:val="24"/>
                <w:szCs w:val="24"/>
                <w:highlight w:val="none"/>
              </w:rPr>
            </w:pPr>
          </w:p>
        </w:tc>
      </w:tr>
      <w:tr w14:paraId="55F07194">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AF3BAD8">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93D2A91">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974D1AE">
            <w:pPr>
              <w:widowControl/>
              <w:jc w:val="center"/>
              <w:rPr>
                <w:rFonts w:ascii="宋体" w:hAnsi="宋体" w:cs="宋体"/>
                <w:b/>
                <w:bCs/>
                <w:kern w:val="0"/>
                <w:sz w:val="24"/>
                <w:szCs w:val="24"/>
                <w:highlight w:val="none"/>
              </w:rPr>
            </w:pPr>
          </w:p>
        </w:tc>
      </w:tr>
      <w:tr w14:paraId="47225AA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42DCD0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5D42034">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14:paraId="14B9155E">
            <w:pPr>
              <w:widowControl/>
              <w:jc w:val="center"/>
              <w:rPr>
                <w:rFonts w:hint="eastAsia" w:ascii="宋体" w:hAnsi="宋体" w:cs="宋体"/>
                <w:b/>
                <w:bCs/>
                <w:kern w:val="0"/>
                <w:sz w:val="24"/>
                <w:szCs w:val="24"/>
                <w:highlight w:val="none"/>
              </w:rPr>
            </w:pPr>
          </w:p>
        </w:tc>
      </w:tr>
      <w:tr w14:paraId="443295FF">
        <w:tblPrEx>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14:paraId="2DB5BCA6">
            <w:pPr>
              <w:spacing w:line="400" w:lineRule="exact"/>
              <w:rPr>
                <w:rFonts w:hint="eastAsia" w:ascii="宋体" w:hAnsi="宋体" w:cs="宋体"/>
                <w:sz w:val="24"/>
                <w:szCs w:val="24"/>
                <w:highlight w:val="none"/>
              </w:rPr>
            </w:pPr>
          </w:p>
        </w:tc>
      </w:tr>
    </w:tbl>
    <w:p w14:paraId="603CD63E">
      <w:pPr>
        <w:adjustRightInd w:val="0"/>
        <w:snapToGrid w:val="0"/>
        <w:ind w:firstLine="573"/>
        <w:rPr>
          <w:rFonts w:hint="eastAsia" w:ascii="宋体" w:hAnsi="宋体" w:cs="宋体"/>
          <w:b/>
          <w:bCs/>
          <w:sz w:val="24"/>
          <w:szCs w:val="24"/>
          <w:highlight w:val="none"/>
        </w:rPr>
      </w:pPr>
      <w:r>
        <w:rPr>
          <w:rFonts w:hint="eastAsia" w:ascii="宋体" w:hAnsi="宋体" w:cs="宋体"/>
          <w:sz w:val="24"/>
          <w:szCs w:val="24"/>
          <w:highlight w:val="none"/>
        </w:rPr>
        <w:t>注：供应商应按供应商须知的要求</w:t>
      </w:r>
      <w:r>
        <w:rPr>
          <w:rFonts w:hint="eastAsia" w:ascii="宋体" w:hAnsi="宋体" w:cs="宋体"/>
          <w:b/>
          <w:bCs/>
          <w:sz w:val="24"/>
          <w:szCs w:val="24"/>
          <w:highlight w:val="none"/>
        </w:rPr>
        <w:t>提供主体资格证明材料及相关资质证明材料。（相关证明文件附后）</w:t>
      </w:r>
    </w:p>
    <w:p w14:paraId="47258309">
      <w:pPr>
        <w:adjustRightInd w:val="0"/>
        <w:snapToGrid w:val="0"/>
        <w:spacing w:line="360" w:lineRule="auto"/>
        <w:jc w:val="right"/>
        <w:rPr>
          <w:rFonts w:ascii="宋体" w:hAnsi="宋体" w:cs="宋体"/>
          <w:sz w:val="24"/>
          <w:szCs w:val="24"/>
          <w:highlight w:val="none"/>
          <w:lang w:val="en-GB"/>
        </w:rPr>
      </w:pPr>
      <w:bookmarkStart w:id="20" w:name="_Hlk59025866"/>
      <w:r>
        <w:rPr>
          <w:rFonts w:hint="eastAsia" w:ascii="宋体" w:hAnsi="宋体" w:cs="宋体"/>
          <w:sz w:val="24"/>
          <w:szCs w:val="24"/>
          <w:highlight w:val="none"/>
          <w:lang w:val="en-GB"/>
        </w:rPr>
        <w:t>供应商名称（加盖公章）：</w:t>
      </w:r>
    </w:p>
    <w:p w14:paraId="2238F667">
      <w:pPr>
        <w:pStyle w:val="6"/>
        <w:ind w:firstLine="643"/>
        <w:jc w:val="left"/>
        <w:rPr>
          <w:rFonts w:hint="eastAsia" w:ascii="宋体" w:hAnsi="宋体" w:cs="宋体"/>
          <w:sz w:val="24"/>
          <w:szCs w:val="24"/>
          <w:highlight w:val="none"/>
        </w:rPr>
      </w:pPr>
      <w:r>
        <w:rPr>
          <w:rFonts w:hint="eastAsia" w:ascii="宋体" w:hAnsi="宋体" w:cs="宋体"/>
          <w:sz w:val="24"/>
          <w:szCs w:val="24"/>
          <w:highlight w:val="none"/>
          <w:lang w:val="en-GB"/>
        </w:rPr>
        <w:br w:type="page"/>
      </w:r>
      <w:r>
        <w:rPr>
          <w:rFonts w:hint="eastAsia" w:ascii="宋体" w:hAnsi="宋体" w:cs="宋体"/>
          <w:sz w:val="24"/>
          <w:szCs w:val="24"/>
          <w:highlight w:val="none"/>
          <w:lang w:val="en-US" w:eastAsia="zh-CN"/>
        </w:rPr>
        <w:t xml:space="preserve">2.5 </w:t>
      </w:r>
      <w:r>
        <w:rPr>
          <w:rFonts w:hint="eastAsia" w:ascii="宋体" w:hAnsi="宋体" w:cs="宋体"/>
          <w:sz w:val="24"/>
          <w:szCs w:val="24"/>
          <w:highlight w:val="none"/>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sz w:val="24"/>
          <w:szCs w:val="24"/>
          <w:highlight w:val="none"/>
        </w:rPr>
      </w:pPr>
      <w:r>
        <w:rPr>
          <w:rFonts w:hint="eastAsia" w:ascii="宋体" w:hAnsi="宋体" w:cs="宋体"/>
          <w:b/>
          <w:bCs/>
          <w:sz w:val="24"/>
          <w:szCs w:val="24"/>
          <w:highlight w:val="none"/>
        </w:rPr>
        <w:br w:type="page"/>
      </w:r>
    </w:p>
    <w:p w14:paraId="46376615">
      <w:pPr>
        <w:pStyle w:val="6"/>
        <w:ind w:firstLine="643"/>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2.6格式5</w:t>
      </w:r>
    </w:p>
    <w:p w14:paraId="1D2D5C7D">
      <w:pPr>
        <w:pStyle w:val="6"/>
        <w:ind w:firstLine="643"/>
        <w:jc w:val="center"/>
        <w:rPr>
          <w:rFonts w:hint="eastAsia" w:ascii="宋体" w:hAnsi="宋体" w:cs="宋体"/>
          <w:b/>
          <w:sz w:val="24"/>
          <w:szCs w:val="24"/>
          <w:highlight w:val="none"/>
        </w:rPr>
      </w:pPr>
      <w:r>
        <w:rPr>
          <w:rFonts w:hint="eastAsia" w:ascii="宋体" w:hAnsi="宋体" w:cs="宋体"/>
          <w:b/>
          <w:bCs/>
          <w:sz w:val="24"/>
          <w:szCs w:val="24"/>
          <w:highlight w:val="none"/>
          <w:lang w:val="en-US" w:eastAsia="zh-CN"/>
        </w:rPr>
        <w:t>投标单位</w:t>
      </w:r>
      <w:r>
        <w:rPr>
          <w:rFonts w:hint="eastAsia" w:ascii="宋体" w:hAnsi="宋体" w:cs="宋体"/>
          <w:b/>
          <w:sz w:val="24"/>
          <w:szCs w:val="24"/>
          <w:highlight w:val="none"/>
        </w:rPr>
        <w:t>声明函</w:t>
      </w:r>
    </w:p>
    <w:p w14:paraId="1421BE9F">
      <w:pPr>
        <w:rPr>
          <w:rFonts w:hint="eastAsia" w:ascii="宋体" w:hAnsi="宋体" w:cs="宋体"/>
          <w:b/>
          <w:sz w:val="24"/>
          <w:szCs w:val="24"/>
          <w:highlight w:val="none"/>
        </w:rPr>
      </w:pPr>
    </w:p>
    <w:p w14:paraId="6B2CDBF2">
      <w:pPr>
        <w:rPr>
          <w:rFonts w:hint="eastAsia" w:ascii="宋体" w:hAnsi="宋体" w:cs="宋体"/>
          <w:b/>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广州城投综合能源投资经营管理有限公司</w:t>
      </w:r>
      <w:r>
        <w:rPr>
          <w:rFonts w:hint="eastAsia" w:ascii="宋体" w:hAnsi="宋体" w:cs="宋体"/>
          <w:color w:val="000000"/>
          <w:sz w:val="24"/>
          <w:highlight w:val="none"/>
          <w:u w:val="single"/>
        </w:rPr>
        <w:t xml:space="preserve"> </w:t>
      </w:r>
      <w:r>
        <w:rPr>
          <w:rFonts w:hint="eastAsia" w:ascii="宋体" w:hAnsi="宋体" w:cs="宋体"/>
          <w:b/>
          <w:sz w:val="24"/>
          <w:highlight w:val="none"/>
        </w:rPr>
        <w:t>：</w:t>
      </w:r>
    </w:p>
    <w:p w14:paraId="653D513A">
      <w:pPr>
        <w:spacing w:before="156"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关于贵公司</w:t>
      </w:r>
      <w:r>
        <w:rPr>
          <w:rFonts w:hint="eastAsia" w:ascii="宋体" w:hAnsi="宋体" w:cs="宋体"/>
          <w:color w:val="000000"/>
          <w:sz w:val="24"/>
          <w:highlight w:val="none"/>
          <w:u w:val="single"/>
        </w:rPr>
        <w:t xml:space="preserve">  </w:t>
      </w: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r>
        <w:rPr>
          <w:rFonts w:hint="eastAsia" w:ascii="宋体" w:hAnsi="宋体" w:cs="宋体"/>
          <w:color w:val="000000"/>
          <w:sz w:val="24"/>
          <w:highlight w:val="none"/>
        </w:rPr>
        <w:t>，我公司（企业）愿意参加竞选，并声明：</w:t>
      </w:r>
    </w:p>
    <w:p w14:paraId="247182D6">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726717A8">
      <w:pPr>
        <w:spacing w:line="360" w:lineRule="auto"/>
        <w:rPr>
          <w:rFonts w:hint="eastAsia" w:ascii="宋体" w:hAnsi="宋体" w:cs="宋体"/>
          <w:b/>
          <w:sz w:val="24"/>
          <w:highlight w:val="none"/>
        </w:rPr>
      </w:pPr>
      <w:r>
        <w:rPr>
          <w:rFonts w:hint="eastAsia" w:ascii="宋体" w:hAnsi="宋体" w:cs="宋体"/>
          <w:b/>
          <w:sz w:val="24"/>
          <w:highlight w:val="none"/>
        </w:rPr>
        <w:t>备注：1.本声明函必须提供且内容不得擅自删改，否则视为无效报价。</w:t>
      </w:r>
    </w:p>
    <w:p w14:paraId="4A29356B">
      <w:pPr>
        <w:spacing w:line="360" w:lineRule="auto"/>
        <w:ind w:firstLine="723" w:firstLineChars="300"/>
        <w:rPr>
          <w:rFonts w:hint="eastAsia" w:ascii="宋体" w:hAnsi="宋体" w:cs="宋体"/>
          <w:sz w:val="24"/>
          <w:highlight w:val="none"/>
        </w:rPr>
      </w:pPr>
      <w:r>
        <w:rPr>
          <w:rFonts w:hint="eastAsia" w:ascii="宋体" w:hAnsi="宋体" w:cs="宋体"/>
          <w:b/>
          <w:sz w:val="24"/>
          <w:highlight w:val="none"/>
        </w:rPr>
        <w:t>2.本声明函如有虚假或与事实不符的，作无效报价处理。</w:t>
      </w:r>
    </w:p>
    <w:p w14:paraId="6B3C3F62">
      <w:pPr>
        <w:spacing w:line="360" w:lineRule="auto"/>
        <w:ind w:firstLine="420"/>
        <w:rPr>
          <w:rFonts w:hint="eastAsia" w:ascii="宋体" w:hAnsi="宋体" w:cs="宋体"/>
          <w:sz w:val="24"/>
          <w:highlight w:val="none"/>
        </w:rPr>
      </w:pPr>
    </w:p>
    <w:p w14:paraId="1CC6DA52">
      <w:pPr>
        <w:spacing w:line="360" w:lineRule="auto"/>
        <w:ind w:firstLine="420"/>
        <w:rPr>
          <w:rFonts w:hint="eastAsia" w:ascii="宋体" w:hAnsi="宋体" w:cs="宋体"/>
          <w:sz w:val="24"/>
          <w:highlight w:val="none"/>
        </w:rPr>
      </w:pPr>
    </w:p>
    <w:p w14:paraId="2A687E34">
      <w:pPr>
        <w:spacing w:line="360" w:lineRule="auto"/>
        <w:ind w:firstLine="420"/>
        <w:rPr>
          <w:rFonts w:hint="eastAsia" w:ascii="宋体" w:hAnsi="宋体" w:cs="宋体"/>
          <w:sz w:val="24"/>
          <w:highlight w:val="none"/>
        </w:rPr>
      </w:pPr>
    </w:p>
    <w:p w14:paraId="4987A966">
      <w:pPr>
        <w:spacing w:line="360" w:lineRule="auto"/>
        <w:ind w:firstLine="420"/>
        <w:rPr>
          <w:rFonts w:hint="eastAsia" w:ascii="宋体" w:hAnsi="宋体" w:cs="宋体"/>
          <w:sz w:val="24"/>
          <w:highlight w:val="none"/>
        </w:rPr>
      </w:pPr>
    </w:p>
    <w:p w14:paraId="615AD657">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投标人名称（盖公章）：</w:t>
      </w:r>
    </w:p>
    <w:p w14:paraId="132FDEAA">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法定代表人（负责人）或报价人授权代表（签名或盖章）：</w:t>
      </w:r>
    </w:p>
    <w:p w14:paraId="02987925">
      <w:pPr>
        <w:rPr>
          <w:rFonts w:hint="eastAsia" w:ascii="宋体" w:hAnsi="宋体" w:cs="宋体"/>
          <w:color w:val="000000"/>
          <w:sz w:val="24"/>
          <w:highlight w:val="none"/>
        </w:rPr>
      </w:pPr>
      <w:r>
        <w:rPr>
          <w:rFonts w:hint="eastAsia" w:ascii="宋体" w:hAnsi="宋体" w:cs="宋体"/>
          <w:color w:val="000000"/>
          <w:sz w:val="24"/>
          <w:highlight w:val="none"/>
        </w:rPr>
        <w:t>日期：</w:t>
      </w:r>
    </w:p>
    <w:p w14:paraId="5A1BE475">
      <w:pPr>
        <w:rPr>
          <w:rFonts w:hint="eastAsia" w:ascii="宋体" w:hAnsi="宋体" w:cs="宋体"/>
          <w:color w:val="000000"/>
          <w:sz w:val="24"/>
          <w:highlight w:val="none"/>
        </w:rPr>
      </w:pPr>
    </w:p>
    <w:p w14:paraId="30695B76">
      <w:pPr>
        <w:rPr>
          <w:rFonts w:hint="eastAsia" w:ascii="宋体" w:hAnsi="宋体" w:cs="宋体"/>
          <w:color w:val="000000"/>
          <w:sz w:val="24"/>
          <w:highlight w:val="none"/>
        </w:rPr>
      </w:pPr>
    </w:p>
    <w:p w14:paraId="422D7E29">
      <w:pPr>
        <w:ind w:firstLine="1928" w:firstLineChars="800"/>
        <w:rPr>
          <w:rFonts w:hint="eastAsia" w:ascii="宋体" w:hAnsi="宋体" w:cs="宋体"/>
          <w:b/>
          <w:bCs/>
          <w:sz w:val="24"/>
          <w:szCs w:val="24"/>
          <w:highlight w:val="none"/>
        </w:rPr>
      </w:pPr>
    </w:p>
    <w:p w14:paraId="72EE2482">
      <w:pPr>
        <w:ind w:firstLine="1928" w:firstLineChars="800"/>
        <w:rPr>
          <w:rFonts w:hint="eastAsia" w:ascii="宋体" w:hAnsi="宋体" w:cs="宋体"/>
          <w:b/>
          <w:bCs/>
          <w:sz w:val="24"/>
          <w:szCs w:val="24"/>
          <w:highlight w:val="none"/>
        </w:rPr>
      </w:pPr>
    </w:p>
    <w:p w14:paraId="4605A125">
      <w:pPr>
        <w:ind w:firstLine="1928" w:firstLineChars="800"/>
        <w:rPr>
          <w:rFonts w:hint="eastAsia" w:ascii="宋体" w:hAnsi="宋体" w:cs="宋体"/>
          <w:b/>
          <w:bCs/>
          <w:sz w:val="24"/>
          <w:szCs w:val="24"/>
          <w:highlight w:val="none"/>
        </w:rPr>
      </w:pPr>
    </w:p>
    <w:bookmarkEnd w:id="20"/>
    <w:p w14:paraId="40D2947F">
      <w:pPr>
        <w:wordWrap w:val="0"/>
        <w:jc w:val="right"/>
        <w:rPr>
          <w:rFonts w:hint="eastAsia" w:ascii="宋体" w:hAnsi="宋体" w:cs="宋体"/>
          <w:sz w:val="24"/>
          <w:szCs w:val="24"/>
          <w:highlight w:val="none"/>
        </w:rPr>
      </w:pPr>
    </w:p>
    <w:p w14:paraId="096DF53E">
      <w:pPr>
        <w:spacing w:line="300" w:lineRule="auto"/>
        <w:rPr>
          <w:rFonts w:hint="eastAsia" w:ascii="宋体" w:hAnsi="宋体" w:cs="宋体"/>
          <w:b/>
          <w:sz w:val="24"/>
          <w:szCs w:val="24"/>
          <w:highlight w:val="none"/>
          <w:lang w:val="en-US" w:eastAsia="zh-CN"/>
        </w:rPr>
      </w:pPr>
      <w:r>
        <w:rPr>
          <w:rFonts w:hint="eastAsia" w:ascii="宋体" w:hAnsi="宋体" w:cs="宋体"/>
          <w:b/>
          <w:bCs/>
          <w:sz w:val="24"/>
          <w:szCs w:val="24"/>
          <w:highlight w:val="none"/>
        </w:rPr>
        <w:br w:type="page"/>
      </w:r>
      <w:bookmarkStart w:id="21" w:name="_Toc87616402"/>
      <w:bookmarkStart w:id="22" w:name="_Toc88209965"/>
      <w:bookmarkStart w:id="23" w:name="_Toc6058"/>
      <w:bookmarkStart w:id="24" w:name="_Toc16386"/>
      <w:r>
        <w:rPr>
          <w:rFonts w:hint="eastAsia" w:ascii="宋体" w:hAnsi="宋体" w:cs="宋体"/>
          <w:b/>
          <w:sz w:val="24"/>
          <w:szCs w:val="24"/>
          <w:highlight w:val="none"/>
          <w:lang w:val="en-US" w:eastAsia="zh-CN"/>
        </w:rPr>
        <w:t>2.7格式6实质性要求响应表</w:t>
      </w:r>
    </w:p>
    <w:p w14:paraId="335CA0EE">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p>
    <w:tbl>
      <w:tblPr>
        <w:tblStyle w:val="22"/>
        <w:tblW w:w="96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4937"/>
        <w:gridCol w:w="1401"/>
        <w:gridCol w:w="1483"/>
        <w:gridCol w:w="1127"/>
      </w:tblGrid>
      <w:tr w14:paraId="3F490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2" w:hRule="atLeast"/>
          <w:jc w:val="center"/>
        </w:trPr>
        <w:tc>
          <w:tcPr>
            <w:tcW w:w="709" w:type="dxa"/>
            <w:tcBorders>
              <w:top w:val="single" w:color="auto" w:sz="12" w:space="0"/>
              <w:left w:val="single" w:color="auto" w:sz="12" w:space="0"/>
              <w:bottom w:val="single" w:color="auto" w:sz="2" w:space="0"/>
              <w:right w:val="single" w:color="auto" w:sz="2" w:space="0"/>
              <w:tl2br w:val="nil"/>
              <w:tr2bl w:val="nil"/>
            </w:tcBorders>
            <w:vAlign w:val="center"/>
          </w:tcPr>
          <w:p w14:paraId="2AB15966">
            <w:pPr>
              <w:spacing w:line="360" w:lineRule="auto"/>
              <w:jc w:val="center"/>
              <w:rPr>
                <w:rFonts w:ascii="宋体" w:hAnsi="宋体"/>
                <w:highlight w:val="none"/>
              </w:rPr>
            </w:pPr>
            <w:r>
              <w:rPr>
                <w:rFonts w:hint="eastAsia" w:ascii="宋体" w:hAnsi="宋体"/>
                <w:highlight w:val="none"/>
              </w:rPr>
              <w:t>序号</w:t>
            </w:r>
          </w:p>
        </w:tc>
        <w:tc>
          <w:tcPr>
            <w:tcW w:w="4937" w:type="dxa"/>
            <w:tcBorders>
              <w:top w:val="single" w:color="auto" w:sz="12" w:space="0"/>
              <w:left w:val="single" w:color="auto" w:sz="2" w:space="0"/>
              <w:bottom w:val="single" w:color="auto" w:sz="2" w:space="0"/>
              <w:right w:val="single" w:color="auto" w:sz="2" w:space="0"/>
              <w:tl2br w:val="nil"/>
              <w:tr2bl w:val="nil"/>
            </w:tcBorders>
            <w:vAlign w:val="center"/>
          </w:tcPr>
          <w:p w14:paraId="4E89BD1D">
            <w:pPr>
              <w:spacing w:line="360" w:lineRule="auto"/>
              <w:jc w:val="center"/>
              <w:rPr>
                <w:rFonts w:ascii="宋体" w:hAnsi="宋体"/>
                <w:b/>
                <w:highlight w:val="none"/>
              </w:rPr>
            </w:pPr>
            <w:r>
              <w:rPr>
                <w:rFonts w:hint="eastAsia" w:ascii="宋体" w:hAnsi="宋体"/>
                <w:highlight w:val="none"/>
              </w:rPr>
              <w:t>★实质性招标要求内容</w:t>
            </w:r>
          </w:p>
        </w:tc>
        <w:tc>
          <w:tcPr>
            <w:tcW w:w="1401" w:type="dxa"/>
            <w:tcBorders>
              <w:top w:val="single" w:color="auto" w:sz="12" w:space="0"/>
              <w:left w:val="single" w:color="auto" w:sz="2" w:space="0"/>
              <w:bottom w:val="single" w:color="auto" w:sz="2" w:space="0"/>
              <w:right w:val="single" w:color="auto" w:sz="2" w:space="0"/>
              <w:tl2br w:val="nil"/>
              <w:tr2bl w:val="nil"/>
            </w:tcBorders>
            <w:vAlign w:val="center"/>
          </w:tcPr>
          <w:p w14:paraId="1CB86E8D">
            <w:pPr>
              <w:spacing w:line="360" w:lineRule="auto"/>
              <w:jc w:val="center"/>
              <w:rPr>
                <w:rFonts w:hint="eastAsia" w:ascii="宋体" w:hAnsi="宋体"/>
                <w:highlight w:val="none"/>
              </w:rPr>
            </w:pPr>
            <w:r>
              <w:rPr>
                <w:rFonts w:hint="eastAsia" w:ascii="宋体" w:hAnsi="宋体"/>
                <w:highlight w:val="none"/>
              </w:rPr>
              <w:t>投标响应</w:t>
            </w:r>
          </w:p>
          <w:p w14:paraId="38236F5B">
            <w:pPr>
              <w:spacing w:line="360" w:lineRule="auto"/>
              <w:jc w:val="center"/>
              <w:rPr>
                <w:rFonts w:ascii="宋体" w:hAnsi="宋体"/>
                <w:highlight w:val="none"/>
              </w:rPr>
            </w:pPr>
            <w:r>
              <w:rPr>
                <w:rFonts w:hint="eastAsia" w:ascii="宋体" w:hAnsi="宋体"/>
                <w:highlight w:val="none"/>
              </w:rPr>
              <w:t>详细内容</w:t>
            </w:r>
          </w:p>
        </w:tc>
        <w:tc>
          <w:tcPr>
            <w:tcW w:w="1483" w:type="dxa"/>
            <w:tcBorders>
              <w:top w:val="single" w:color="auto" w:sz="12" w:space="0"/>
              <w:left w:val="single" w:color="auto" w:sz="2" w:space="0"/>
              <w:bottom w:val="single" w:color="auto" w:sz="2" w:space="0"/>
              <w:right w:val="single" w:color="auto" w:sz="2" w:space="0"/>
              <w:tl2br w:val="nil"/>
              <w:tr2bl w:val="nil"/>
            </w:tcBorders>
            <w:vAlign w:val="center"/>
          </w:tcPr>
          <w:p w14:paraId="0BD9395F">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27" w:type="dxa"/>
            <w:tcBorders>
              <w:top w:val="single" w:color="auto" w:sz="12" w:space="0"/>
              <w:left w:val="single" w:color="auto" w:sz="2" w:space="0"/>
              <w:bottom w:val="single" w:color="auto" w:sz="2" w:space="0"/>
              <w:right w:val="single" w:color="auto" w:sz="12" w:space="0"/>
              <w:tl2br w:val="nil"/>
              <w:tr2bl w:val="nil"/>
            </w:tcBorders>
            <w:vAlign w:val="center"/>
          </w:tcPr>
          <w:p w14:paraId="08A88755">
            <w:pPr>
              <w:spacing w:line="360" w:lineRule="auto"/>
              <w:jc w:val="center"/>
              <w:rPr>
                <w:rFonts w:ascii="宋体" w:hAnsi="宋体"/>
                <w:highlight w:val="none"/>
              </w:rPr>
            </w:pPr>
            <w:r>
              <w:rPr>
                <w:rFonts w:hint="eastAsia" w:ascii="宋体" w:hAnsi="宋体"/>
                <w:highlight w:val="none"/>
              </w:rPr>
              <w:t>偏离说明</w:t>
            </w:r>
          </w:p>
        </w:tc>
      </w:tr>
      <w:tr w14:paraId="4B3D6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4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226A8BBB">
            <w:pPr>
              <w:spacing w:line="360" w:lineRule="auto"/>
              <w:jc w:val="center"/>
              <w:rPr>
                <w:rFonts w:ascii="宋体" w:hAnsi="宋体"/>
                <w:sz w:val="18"/>
                <w:szCs w:val="18"/>
                <w:highlight w:val="none"/>
              </w:rPr>
            </w:pPr>
            <w:r>
              <w:rPr>
                <w:rFonts w:ascii="宋体" w:hAnsi="宋体"/>
                <w:sz w:val="18"/>
                <w:szCs w:val="18"/>
                <w:highlight w:val="none"/>
              </w:rPr>
              <w:t>1</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67B67FE7">
            <w:pPr>
              <w:tabs>
                <w:tab w:val="left" w:pos="420"/>
              </w:tabs>
              <w:spacing w:line="240" w:lineRule="auto"/>
              <w:rPr>
                <w:rFonts w:ascii="宋体" w:hAnsi="宋体"/>
                <w:sz w:val="21"/>
                <w:szCs w:val="21"/>
                <w:highlight w:val="none"/>
              </w:rPr>
            </w:pPr>
            <w:r>
              <w:rPr>
                <w:rFonts w:hint="eastAsia" w:ascii="宋体" w:hAnsi="宋体"/>
                <w:sz w:val="21"/>
                <w:szCs w:val="21"/>
                <w:highlight w:val="none"/>
              </w:rPr>
              <w:t>采购需求四、需求内容（一）</w:t>
            </w:r>
            <w:r>
              <w:rPr>
                <w:rFonts w:ascii="宋体" w:hAnsi="宋体"/>
                <w:sz w:val="21"/>
                <w:szCs w:val="21"/>
                <w:highlight w:val="none"/>
              </w:rPr>
              <w:t>1、</w:t>
            </w:r>
            <w:r>
              <w:rPr>
                <w:rFonts w:hint="eastAsia" w:ascii="宋体" w:hAnsi="宋体"/>
                <w:sz w:val="21"/>
                <w:szCs w:val="21"/>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1"/>
                <w:szCs w:val="21"/>
                <w:highlight w:val="none"/>
                <w:lang w:eastAsia="zh-CN"/>
              </w:rPr>
              <w:t>（</w:t>
            </w:r>
            <w:r>
              <w:rPr>
                <w:rFonts w:hint="eastAsia" w:ascii="宋体" w:hAnsi="宋体"/>
                <w:sz w:val="21"/>
                <w:szCs w:val="21"/>
                <w:highlight w:val="none"/>
                <w:lang w:val="en-US" w:eastAsia="zh-CN"/>
              </w:rPr>
              <w:t>装卸</w:t>
            </w:r>
            <w:r>
              <w:rPr>
                <w:rFonts w:hint="eastAsia" w:ascii="宋体" w:hAnsi="宋体"/>
                <w:sz w:val="21"/>
                <w:szCs w:val="21"/>
                <w:highlight w:val="none"/>
                <w:lang w:eastAsia="zh-CN"/>
              </w:rPr>
              <w:t>）</w:t>
            </w:r>
            <w:r>
              <w:rPr>
                <w:rFonts w:hint="eastAsia" w:ascii="宋体" w:hAnsi="宋体"/>
                <w:sz w:val="21"/>
                <w:szCs w:val="21"/>
                <w:highlight w:val="none"/>
              </w:rPr>
              <w:t>、利润、税费（包括关税、增值税专用发票等）、质保期服务、采购实施过程中不可预见费用以及与设备有关的特殊要求等完成本合同工作所需的所有费用。</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14:paraId="60DD1B9E">
            <w:pPr>
              <w:rPr>
                <w:rFonts w:ascii="宋体" w:hAnsi="宋体"/>
                <w:sz w:val="18"/>
                <w:szCs w:val="18"/>
                <w:highlight w:val="none"/>
              </w:rPr>
            </w:pPr>
          </w:p>
          <w:p w14:paraId="77745AC0">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6E67E10D">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4E5BA79A">
            <w:pPr>
              <w:spacing w:line="360" w:lineRule="auto"/>
              <w:jc w:val="center"/>
              <w:rPr>
                <w:rFonts w:ascii="宋体" w:hAnsi="宋体"/>
                <w:sz w:val="18"/>
                <w:szCs w:val="18"/>
                <w:highlight w:val="none"/>
              </w:rPr>
            </w:pPr>
          </w:p>
        </w:tc>
      </w:tr>
      <w:tr w14:paraId="2CCDC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0892D200">
            <w:pPr>
              <w:spacing w:line="360" w:lineRule="auto"/>
              <w:jc w:val="center"/>
              <w:rPr>
                <w:rFonts w:ascii="宋体" w:hAnsi="宋体"/>
                <w:sz w:val="18"/>
                <w:szCs w:val="18"/>
                <w:highlight w:val="none"/>
              </w:rPr>
            </w:pPr>
            <w:r>
              <w:rPr>
                <w:rFonts w:ascii="宋体" w:hAnsi="宋体"/>
                <w:sz w:val="18"/>
                <w:szCs w:val="18"/>
                <w:highlight w:val="none"/>
              </w:rPr>
              <w:t>2</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43BD4A9D">
            <w:pPr>
              <w:tabs>
                <w:tab w:val="left" w:pos="420"/>
              </w:tabs>
              <w:spacing w:line="240" w:lineRule="auto"/>
              <w:rPr>
                <w:rFonts w:ascii="宋体" w:hAnsi="宋体"/>
                <w:sz w:val="21"/>
                <w:szCs w:val="21"/>
                <w:highlight w:val="none"/>
              </w:rPr>
            </w:pPr>
            <w:r>
              <w:rPr>
                <w:rFonts w:hint="eastAsia" w:ascii="宋体" w:hAnsi="宋体"/>
                <w:sz w:val="21"/>
                <w:szCs w:val="21"/>
                <w:highlight w:val="none"/>
              </w:rPr>
              <w:t>采购需求四、需求内容（二）★</w:t>
            </w:r>
            <w:r>
              <w:rPr>
                <w:rFonts w:hint="eastAsia" w:ascii="宋体" w:hAnsi="宋体"/>
                <w:kern w:val="0"/>
                <w:sz w:val="21"/>
                <w:szCs w:val="21"/>
                <w:highlight w:val="none"/>
              </w:rPr>
              <w:t>货物要求</w:t>
            </w:r>
            <w:r>
              <w:rPr>
                <w:rFonts w:hint="eastAsia" w:ascii="宋体" w:hAnsi="宋体"/>
                <w:kern w:val="0"/>
                <w:sz w:val="21"/>
                <w:szCs w:val="21"/>
                <w:highlight w:val="none"/>
                <w:lang w:eastAsia="zh-CN"/>
              </w:rPr>
              <w:t>：</w:t>
            </w:r>
            <w:r>
              <w:rPr>
                <w:rFonts w:hint="eastAsia" w:ascii="宋体" w:hAnsi="宋体"/>
                <w:sz w:val="21"/>
                <w:szCs w:val="21"/>
                <w:highlight w:val="none"/>
              </w:rPr>
              <w:t>供应商应提供所代表品牌厂商原装的、全新的、未使用过的、技术先进、性能优良、结构紧凑、便于安装和维护、符合国家、行业及采购需求书提出的有关质量标准的货物。</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14:paraId="568AF36E">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09F3C7F7">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1ECBAB2E">
            <w:pPr>
              <w:spacing w:line="360" w:lineRule="auto"/>
              <w:jc w:val="center"/>
              <w:rPr>
                <w:rFonts w:ascii="宋体" w:hAnsi="宋体"/>
                <w:sz w:val="18"/>
                <w:szCs w:val="18"/>
                <w:highlight w:val="none"/>
              </w:rPr>
            </w:pPr>
          </w:p>
        </w:tc>
      </w:tr>
      <w:tr w14:paraId="36E69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6"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46113C17">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3E962E6E">
            <w:pPr>
              <w:pStyle w:val="57"/>
              <w:tabs>
                <w:tab w:val="left" w:pos="420"/>
              </w:tabs>
              <w:spacing w:line="240" w:lineRule="auto"/>
              <w:ind w:firstLine="0" w:firstLineChars="0"/>
              <w:rPr>
                <w:rFonts w:ascii="宋体" w:hAnsi="宋体"/>
                <w:sz w:val="21"/>
                <w:szCs w:val="21"/>
                <w:highlight w:val="none"/>
              </w:rPr>
            </w:pPr>
            <w:r>
              <w:rPr>
                <w:rFonts w:hint="eastAsia" w:ascii="宋体" w:hAnsi="宋体"/>
                <w:sz w:val="21"/>
                <w:szCs w:val="21"/>
                <w:highlight w:val="none"/>
              </w:rPr>
              <w:t>采购需求</w:t>
            </w:r>
            <w:r>
              <w:rPr>
                <w:rFonts w:ascii="宋体" w:hAnsi="宋体"/>
                <w:sz w:val="21"/>
                <w:szCs w:val="21"/>
                <w:highlight w:val="none"/>
              </w:rPr>
              <w:t xml:space="preserve"> 五、商务要求（一）★</w:t>
            </w:r>
            <w:r>
              <w:rPr>
                <w:rFonts w:hint="eastAsia" w:ascii="宋体" w:hAnsi="宋体"/>
                <w:sz w:val="21"/>
                <w:szCs w:val="21"/>
                <w:highlight w:val="none"/>
              </w:rPr>
              <w:t>付款方式：全部货物货到现场并经</w:t>
            </w:r>
            <w:r>
              <w:rPr>
                <w:rFonts w:hint="eastAsia" w:ascii="宋体" w:hAnsi="宋体"/>
                <w:sz w:val="21"/>
                <w:szCs w:val="21"/>
                <w:highlight w:val="none"/>
                <w:lang w:val="en-US" w:eastAsia="zh-CN"/>
              </w:rPr>
              <w:t>需</w:t>
            </w:r>
            <w:r>
              <w:rPr>
                <w:rFonts w:hint="eastAsia" w:ascii="宋体" w:hAnsi="宋体"/>
                <w:sz w:val="21"/>
                <w:szCs w:val="21"/>
                <w:highlight w:val="none"/>
              </w:rPr>
              <w:t>方验收合格签字和收到供方相关的技术资料后</w:t>
            </w:r>
            <w:r>
              <w:rPr>
                <w:rFonts w:hint="eastAsia" w:ascii="宋体" w:hAnsi="宋体"/>
                <w:sz w:val="21"/>
                <w:szCs w:val="21"/>
                <w:highlight w:val="none"/>
                <w:lang w:val="en-US" w:eastAsia="zh-CN"/>
              </w:rPr>
              <w:t>30日</w:t>
            </w:r>
            <w:r>
              <w:rPr>
                <w:rFonts w:hint="eastAsia" w:ascii="宋体" w:hAnsi="宋体"/>
                <w:sz w:val="21"/>
                <w:szCs w:val="21"/>
                <w:highlight w:val="none"/>
              </w:rPr>
              <w:t>内支付至结算价的</w:t>
            </w:r>
            <w:r>
              <w:rPr>
                <w:rFonts w:hint="eastAsia" w:ascii="宋体" w:hAnsi="宋体"/>
                <w:sz w:val="21"/>
                <w:szCs w:val="21"/>
                <w:highlight w:val="none"/>
                <w:lang w:val="en-US" w:eastAsia="zh-CN"/>
              </w:rPr>
              <w:t>100</w:t>
            </w:r>
            <w:r>
              <w:rPr>
                <w:rFonts w:hint="eastAsia" w:ascii="宋体" w:hAnsi="宋体"/>
                <w:sz w:val="21"/>
                <w:szCs w:val="21"/>
                <w:highlight w:val="none"/>
              </w:rPr>
              <w:t>%款项。付款前供方开具相应金额增值税(含13%增值税)专用发票给需方。</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14:paraId="4B710FA2">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761A0B8A">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7CA05AE4">
            <w:pPr>
              <w:spacing w:line="360" w:lineRule="auto"/>
              <w:jc w:val="center"/>
              <w:rPr>
                <w:rFonts w:ascii="宋体" w:hAnsi="宋体"/>
                <w:sz w:val="18"/>
                <w:szCs w:val="18"/>
                <w:highlight w:val="none"/>
              </w:rPr>
            </w:pPr>
          </w:p>
        </w:tc>
      </w:tr>
    </w:tbl>
    <w:p w14:paraId="172F0CC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BC2382C">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6B194ACC">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2180930">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5531C89E">
      <w:pPr>
        <w:spacing w:line="300" w:lineRule="auto"/>
        <w:rPr>
          <w:rFonts w:hint="eastAsia" w:ascii="宋体" w:hAnsi="宋体" w:cs="宋体"/>
          <w:b/>
          <w:sz w:val="24"/>
          <w:szCs w:val="24"/>
          <w:highlight w:val="none"/>
          <w:lang w:val="en-US" w:eastAsia="zh-CN"/>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bookmarkEnd w:id="21"/>
    <w:bookmarkEnd w:id="22"/>
    <w:bookmarkEnd w:id="23"/>
    <w:bookmarkEnd w:id="24"/>
    <w:p w14:paraId="19E8C630">
      <w:pPr>
        <w:pStyle w:val="6"/>
        <w:ind w:firstLine="560"/>
        <w:rPr>
          <w:rFonts w:hint="eastAsia" w:ascii="宋体" w:hAnsi="宋体" w:cs="宋体"/>
          <w:b/>
          <w:bCs/>
          <w:sz w:val="24"/>
          <w:szCs w:val="24"/>
          <w:highlight w:val="none"/>
          <w:lang w:val="en-US" w:eastAsia="zh-CN"/>
        </w:rPr>
      </w:pPr>
    </w:p>
    <w:p w14:paraId="2210D7D0">
      <w:pPr>
        <w:pStyle w:val="6"/>
        <w:ind w:firstLine="560"/>
        <w:rPr>
          <w:rFonts w:hint="eastAsia" w:ascii="宋体" w:hAnsi="宋体" w:cs="宋体"/>
          <w:b/>
          <w:bCs/>
          <w:sz w:val="24"/>
          <w:szCs w:val="24"/>
          <w:highlight w:val="none"/>
          <w:lang w:val="en-US" w:eastAsia="zh-CN"/>
        </w:rPr>
      </w:pPr>
    </w:p>
    <w:p w14:paraId="051015A3">
      <w:pPr>
        <w:pStyle w:val="6"/>
        <w:ind w:firstLine="560"/>
        <w:rPr>
          <w:rFonts w:hint="eastAsia" w:ascii="宋体" w:hAnsi="宋体" w:cs="宋体"/>
          <w:b/>
          <w:bCs/>
          <w:sz w:val="24"/>
          <w:szCs w:val="24"/>
          <w:highlight w:val="none"/>
          <w:lang w:val="en-US" w:eastAsia="zh-CN"/>
        </w:rPr>
      </w:pPr>
    </w:p>
    <w:p w14:paraId="49CFD3DD">
      <w:pPr>
        <w:pStyle w:val="6"/>
        <w:ind w:firstLine="560"/>
        <w:rPr>
          <w:rFonts w:hint="eastAsia" w:ascii="宋体" w:hAnsi="宋体" w:cs="宋体"/>
          <w:b/>
          <w:bCs/>
          <w:sz w:val="24"/>
          <w:szCs w:val="24"/>
          <w:highlight w:val="none"/>
          <w:lang w:val="en-US" w:eastAsia="zh-CN"/>
        </w:rPr>
      </w:pPr>
    </w:p>
    <w:p w14:paraId="3AA57FFA">
      <w:pPr>
        <w:rPr>
          <w:rFonts w:hint="eastAsia" w:ascii="宋体" w:hAnsi="宋体" w:cs="宋体"/>
          <w:b/>
          <w:bCs/>
          <w:sz w:val="24"/>
          <w:szCs w:val="24"/>
          <w:highlight w:val="none"/>
          <w:lang w:val="en-US" w:eastAsia="zh-CN"/>
        </w:rPr>
      </w:pPr>
    </w:p>
    <w:p w14:paraId="0FB0BA67">
      <w:pPr>
        <w:rPr>
          <w:rFonts w:hint="eastAsia" w:ascii="宋体" w:hAnsi="宋体" w:cs="宋体"/>
          <w:b/>
          <w:bCs/>
          <w:sz w:val="24"/>
          <w:szCs w:val="24"/>
          <w:highlight w:val="none"/>
          <w:lang w:val="en-US" w:eastAsia="zh-CN"/>
        </w:rPr>
      </w:pPr>
    </w:p>
    <w:p w14:paraId="26F4509A">
      <w:pPr>
        <w:rPr>
          <w:rFonts w:hint="eastAsia" w:ascii="宋体" w:hAnsi="宋体" w:cs="宋体"/>
          <w:b/>
          <w:bCs/>
          <w:sz w:val="24"/>
          <w:szCs w:val="24"/>
          <w:highlight w:val="none"/>
          <w:lang w:val="en-US" w:eastAsia="zh-CN"/>
        </w:rPr>
      </w:pPr>
    </w:p>
    <w:p w14:paraId="3939CD06">
      <w:pPr>
        <w:rPr>
          <w:rFonts w:hint="eastAsia"/>
          <w:sz w:val="28"/>
          <w:szCs w:val="28"/>
          <w:highlight w:val="none"/>
        </w:rPr>
      </w:pPr>
      <w:r>
        <w:rPr>
          <w:rFonts w:hint="eastAsia" w:ascii="宋体" w:hAnsi="宋体" w:cs="宋体"/>
          <w:b/>
          <w:bCs/>
          <w:sz w:val="24"/>
          <w:szCs w:val="24"/>
          <w:highlight w:val="none"/>
          <w:lang w:val="en-US" w:eastAsia="zh-CN"/>
        </w:rPr>
        <w:t>2.8</w:t>
      </w:r>
      <w:r>
        <w:rPr>
          <w:rFonts w:hint="eastAsia"/>
          <w:sz w:val="28"/>
          <w:szCs w:val="28"/>
          <w:highlight w:val="none"/>
        </w:rPr>
        <w:t>其他资料</w:t>
      </w:r>
    </w:p>
    <w:p w14:paraId="271F812D">
      <w:pPr>
        <w:pStyle w:val="6"/>
        <w:ind w:firstLine="560"/>
        <w:rPr>
          <w:rFonts w:hint="default" w:ascii="宋体" w:hAnsi="宋体" w:cs="宋体"/>
          <w:b/>
          <w:bCs/>
          <w:sz w:val="24"/>
          <w:szCs w:val="24"/>
          <w:highlight w:val="none"/>
          <w:lang w:val="en-US" w:eastAsia="zh-CN"/>
        </w:rPr>
      </w:pPr>
      <w:r>
        <w:rPr>
          <w:rFonts w:hint="eastAsia"/>
          <w:sz w:val="28"/>
          <w:szCs w:val="28"/>
          <w:highlight w:val="none"/>
        </w:rPr>
        <w:t>供应商提交的其他资料。</w:t>
      </w:r>
    </w:p>
    <w:p w14:paraId="572F950F">
      <w:pPr>
        <w:pStyle w:val="6"/>
        <w:ind w:firstLine="560"/>
        <w:rPr>
          <w:rFonts w:hint="eastAsia" w:ascii="宋体" w:hAnsi="宋体" w:cs="宋体"/>
          <w:sz w:val="24"/>
          <w:szCs w:val="24"/>
          <w:highlight w:val="none"/>
        </w:rPr>
      </w:pPr>
    </w:p>
    <w:p w14:paraId="30A9F050">
      <w:pPr>
        <w:pStyle w:val="6"/>
        <w:ind w:firstLine="560"/>
        <w:rPr>
          <w:rFonts w:hint="eastAsia" w:ascii="宋体" w:hAnsi="宋体" w:cs="宋体"/>
          <w:sz w:val="24"/>
          <w:szCs w:val="24"/>
          <w:highlight w:val="none"/>
        </w:rPr>
      </w:pPr>
    </w:p>
    <w:p w14:paraId="736DF99F">
      <w:pPr>
        <w:pStyle w:val="6"/>
        <w:ind w:firstLine="560"/>
        <w:rPr>
          <w:rFonts w:hint="eastAsia" w:ascii="宋体" w:hAnsi="宋体" w:cs="宋体"/>
          <w:sz w:val="24"/>
          <w:szCs w:val="24"/>
          <w:highlight w:val="none"/>
        </w:rPr>
      </w:pPr>
    </w:p>
    <w:p w14:paraId="21DCBCE2">
      <w:pPr>
        <w:pStyle w:val="6"/>
        <w:ind w:firstLine="560"/>
        <w:rPr>
          <w:rFonts w:hint="eastAsia" w:ascii="宋体" w:hAnsi="宋体" w:cs="宋体"/>
          <w:sz w:val="24"/>
          <w:szCs w:val="24"/>
          <w:highlight w:val="none"/>
        </w:rPr>
      </w:pPr>
    </w:p>
    <w:p w14:paraId="461BD532">
      <w:pPr>
        <w:pStyle w:val="6"/>
        <w:ind w:firstLine="0" w:firstLineChars="0"/>
        <w:rPr>
          <w:rFonts w:hint="eastAsia" w:ascii="宋体" w:hAnsi="宋体" w:cs="宋体"/>
          <w:sz w:val="24"/>
          <w:szCs w:val="24"/>
          <w:highlight w:val="none"/>
        </w:rPr>
      </w:pPr>
    </w:p>
    <w:p w14:paraId="3C8E1EDC">
      <w:pPr>
        <w:pStyle w:val="6"/>
        <w:ind w:firstLine="480"/>
        <w:rPr>
          <w:rFonts w:hint="eastAsia" w:ascii="宋体" w:hAnsi="宋体" w:cs="宋体"/>
          <w:highlight w:val="none"/>
        </w:rPr>
      </w:pPr>
    </w:p>
    <w:p w14:paraId="3D3391DB">
      <w:pPr>
        <w:pStyle w:val="6"/>
        <w:ind w:firstLine="480"/>
        <w:rPr>
          <w:rFonts w:hint="eastAsia" w:ascii="宋体" w:hAnsi="宋体" w:cs="宋体"/>
          <w:highlight w:val="none"/>
        </w:rPr>
      </w:pPr>
    </w:p>
    <w:p w14:paraId="041701AD">
      <w:pPr>
        <w:pStyle w:val="6"/>
        <w:ind w:firstLine="480"/>
        <w:rPr>
          <w:rFonts w:hint="eastAsia" w:ascii="宋体" w:hAnsi="宋体" w:cs="宋体"/>
          <w:highlight w:val="none"/>
        </w:rPr>
      </w:pPr>
    </w:p>
    <w:p w14:paraId="0D572FEA">
      <w:pPr>
        <w:pStyle w:val="6"/>
        <w:ind w:firstLine="480"/>
        <w:rPr>
          <w:rFonts w:hint="eastAsia" w:ascii="宋体" w:hAnsi="宋体" w:cs="宋体"/>
          <w:highlight w:val="none"/>
        </w:rPr>
      </w:pPr>
    </w:p>
    <w:p w14:paraId="72310954">
      <w:pPr>
        <w:pStyle w:val="6"/>
        <w:ind w:firstLine="480"/>
        <w:rPr>
          <w:rFonts w:hint="eastAsia" w:ascii="宋体" w:hAnsi="宋体" w:cs="宋体"/>
          <w:highlight w:val="none"/>
        </w:rPr>
      </w:pPr>
    </w:p>
    <w:p w14:paraId="41E25DEE">
      <w:pPr>
        <w:pStyle w:val="6"/>
        <w:ind w:firstLine="480"/>
        <w:rPr>
          <w:rFonts w:hint="eastAsia" w:ascii="宋体" w:hAnsi="宋体" w:cs="宋体"/>
          <w:highlight w:val="none"/>
        </w:rPr>
      </w:pPr>
    </w:p>
    <w:p w14:paraId="2FD9046C">
      <w:pPr>
        <w:pStyle w:val="6"/>
        <w:ind w:firstLine="480"/>
        <w:rPr>
          <w:rFonts w:hint="eastAsia" w:ascii="宋体" w:hAnsi="宋体" w:cs="宋体"/>
          <w:highlight w:val="none"/>
        </w:rPr>
      </w:pPr>
    </w:p>
    <w:p w14:paraId="169DD3D4">
      <w:pPr>
        <w:pStyle w:val="6"/>
        <w:ind w:firstLine="480"/>
        <w:rPr>
          <w:rFonts w:hint="eastAsia" w:ascii="宋体" w:hAnsi="宋体" w:cs="宋体"/>
          <w:highlight w:val="none"/>
        </w:rPr>
      </w:pPr>
    </w:p>
    <w:p w14:paraId="1E52167B">
      <w:pPr>
        <w:pStyle w:val="6"/>
        <w:ind w:firstLine="480"/>
        <w:rPr>
          <w:rFonts w:hint="eastAsia" w:ascii="宋体" w:hAnsi="宋体" w:cs="宋体"/>
          <w:highlight w:val="none"/>
        </w:rPr>
      </w:pPr>
    </w:p>
    <w:p w14:paraId="2F09CB14">
      <w:pPr>
        <w:pStyle w:val="6"/>
        <w:ind w:firstLine="480"/>
        <w:rPr>
          <w:rFonts w:hint="eastAsia" w:ascii="宋体" w:hAnsi="宋体" w:cs="宋体"/>
          <w:highlight w:val="none"/>
        </w:rPr>
      </w:pPr>
    </w:p>
    <w:p w14:paraId="3B798108">
      <w:pPr>
        <w:pStyle w:val="6"/>
        <w:ind w:firstLine="480"/>
        <w:rPr>
          <w:rFonts w:hint="eastAsia" w:ascii="宋体" w:hAnsi="宋体" w:cs="宋体"/>
          <w:highlight w:val="none"/>
        </w:rPr>
      </w:pPr>
    </w:p>
    <w:p w14:paraId="701BD592">
      <w:pPr>
        <w:pStyle w:val="6"/>
        <w:ind w:firstLine="480"/>
        <w:rPr>
          <w:rFonts w:hint="eastAsia" w:ascii="宋体" w:hAnsi="宋体" w:cs="宋体"/>
          <w:highlight w:val="none"/>
        </w:rPr>
      </w:pPr>
    </w:p>
    <w:p w14:paraId="76693CA2">
      <w:pPr>
        <w:pStyle w:val="6"/>
        <w:ind w:firstLine="480"/>
        <w:rPr>
          <w:rFonts w:hint="eastAsia" w:ascii="宋体" w:hAnsi="宋体" w:cs="宋体"/>
          <w:highlight w:val="none"/>
        </w:rPr>
      </w:pPr>
    </w:p>
    <w:p w14:paraId="6144AD09">
      <w:pPr>
        <w:pStyle w:val="6"/>
        <w:ind w:firstLine="480"/>
        <w:rPr>
          <w:rFonts w:hint="eastAsia" w:ascii="宋体" w:hAnsi="宋体" w:cs="宋体"/>
          <w:highlight w:val="none"/>
        </w:rPr>
      </w:pPr>
    </w:p>
    <w:p w14:paraId="3A11E6DA">
      <w:pPr>
        <w:pStyle w:val="6"/>
        <w:ind w:firstLine="480"/>
        <w:rPr>
          <w:rFonts w:hint="eastAsia" w:ascii="宋体" w:hAnsi="宋体" w:cs="宋体"/>
          <w:highlight w:val="none"/>
        </w:rPr>
      </w:pPr>
    </w:p>
    <w:p w14:paraId="2EA5F7F7">
      <w:pPr>
        <w:pStyle w:val="6"/>
        <w:ind w:firstLine="480"/>
        <w:rPr>
          <w:rFonts w:hint="eastAsia" w:ascii="宋体" w:hAnsi="宋体" w:cs="宋体"/>
          <w:highlight w:val="none"/>
        </w:rPr>
      </w:pPr>
    </w:p>
    <w:p w14:paraId="5042C5D0">
      <w:pPr>
        <w:pStyle w:val="6"/>
        <w:ind w:firstLine="480"/>
        <w:rPr>
          <w:rFonts w:hint="eastAsia" w:ascii="宋体" w:hAnsi="宋体" w:cs="宋体"/>
          <w:highlight w:val="none"/>
        </w:rPr>
      </w:pPr>
    </w:p>
    <w:p w14:paraId="794D9232">
      <w:pPr>
        <w:pStyle w:val="6"/>
        <w:ind w:firstLine="480"/>
        <w:rPr>
          <w:rFonts w:hint="eastAsia" w:ascii="宋体" w:hAnsi="宋体" w:cs="宋体"/>
          <w:highlight w:val="none"/>
        </w:rPr>
      </w:pPr>
    </w:p>
    <w:p w14:paraId="6D0F54F6">
      <w:pPr>
        <w:pStyle w:val="6"/>
        <w:ind w:firstLine="480"/>
        <w:rPr>
          <w:rFonts w:hint="eastAsia" w:ascii="宋体" w:hAnsi="宋体" w:cs="宋体"/>
          <w:highlight w:val="none"/>
        </w:rPr>
      </w:pPr>
    </w:p>
    <w:p w14:paraId="2D4B5A4E">
      <w:pPr>
        <w:pStyle w:val="6"/>
        <w:ind w:firstLine="480"/>
        <w:rPr>
          <w:rFonts w:hint="eastAsia" w:ascii="宋体" w:hAnsi="宋体" w:cs="宋体"/>
          <w:highlight w:val="none"/>
        </w:rPr>
      </w:pPr>
    </w:p>
    <w:p w14:paraId="1BA5089A">
      <w:pPr>
        <w:pStyle w:val="6"/>
        <w:ind w:firstLine="480"/>
        <w:rPr>
          <w:rFonts w:hint="eastAsia" w:ascii="宋体" w:hAnsi="宋体" w:cs="宋体"/>
          <w:highlight w:val="none"/>
        </w:rPr>
      </w:pPr>
    </w:p>
    <w:p w14:paraId="51095D1D">
      <w:pPr>
        <w:pStyle w:val="6"/>
        <w:ind w:firstLine="480"/>
        <w:rPr>
          <w:rFonts w:hint="eastAsia" w:ascii="宋体" w:hAnsi="宋体" w:cs="宋体"/>
          <w:highlight w:val="none"/>
        </w:rPr>
      </w:pPr>
    </w:p>
    <w:p w14:paraId="35509151">
      <w:pPr>
        <w:pStyle w:val="6"/>
        <w:ind w:firstLine="480"/>
        <w:rPr>
          <w:rFonts w:hint="eastAsia" w:ascii="宋体" w:hAnsi="宋体" w:cs="宋体"/>
          <w:highlight w:val="none"/>
        </w:rPr>
      </w:pPr>
    </w:p>
    <w:p w14:paraId="17537670">
      <w:pPr>
        <w:pStyle w:val="6"/>
        <w:ind w:firstLine="480"/>
        <w:rPr>
          <w:rFonts w:hint="eastAsia" w:ascii="宋体" w:hAnsi="宋体" w:cs="宋体"/>
          <w:highlight w:val="none"/>
        </w:rPr>
      </w:pPr>
      <w:r>
        <w:rPr>
          <w:rFonts w:hint="eastAsia" w:ascii="宋体" w:hAnsi="宋体" w:cs="宋体"/>
          <w:highlight w:val="none"/>
        </w:rPr>
        <w:t>附件2：评审办法</w:t>
      </w:r>
    </w:p>
    <w:p w14:paraId="2799FCE9">
      <w:pPr>
        <w:spacing w:line="400" w:lineRule="exact"/>
        <w:ind w:firstLine="566" w:firstLineChars="235"/>
        <w:rPr>
          <w:rFonts w:hint="eastAsia" w:ascii="宋体" w:hAnsi="宋体" w:cs="宋体"/>
          <w:sz w:val="24"/>
          <w:szCs w:val="24"/>
          <w:highlight w:val="none"/>
        </w:rPr>
      </w:pPr>
      <w:r>
        <w:rPr>
          <w:rFonts w:hint="eastAsia" w:ascii="宋体" w:hAnsi="宋体" w:cs="宋体"/>
          <w:b/>
          <w:sz w:val="24"/>
          <w:szCs w:val="24"/>
          <w:highlight w:val="none"/>
        </w:rPr>
        <w:t>一、评审委员会</w:t>
      </w:r>
    </w:p>
    <w:p w14:paraId="11A55BB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本次采购由采购人自行组建评审小组，评审小组成员由</w:t>
      </w:r>
      <w:r>
        <w:rPr>
          <w:rFonts w:hint="eastAsia" w:ascii="宋体" w:hAnsi="宋体" w:cs="宋体"/>
          <w:sz w:val="24"/>
          <w:szCs w:val="24"/>
          <w:highlight w:val="none"/>
          <w:lang w:val="en-US" w:eastAsia="zh-CN"/>
        </w:rPr>
        <w:t>广州</w:t>
      </w:r>
      <w:r>
        <w:rPr>
          <w:rFonts w:hint="eastAsia" w:ascii="宋体" w:hAnsi="宋体" w:cs="宋体"/>
          <w:sz w:val="24"/>
          <w:szCs w:val="24"/>
          <w:highlight w:val="none"/>
        </w:rPr>
        <w:t>城投综合能源投资经营管理有限公司人员组成，确定5人的评审小组。</w:t>
      </w:r>
      <w:bookmarkStart w:id="25" w:name="_Toc318967830"/>
      <w:bookmarkStart w:id="26" w:name="_Toc31424230"/>
      <w:bookmarkStart w:id="27" w:name="_Toc28489529"/>
      <w:bookmarkStart w:id="28" w:name="_Toc28142597"/>
      <w:bookmarkStart w:id="29" w:name="_Toc26163628"/>
    </w:p>
    <w:p w14:paraId="1E4C028E">
      <w:pPr>
        <w:spacing w:line="400" w:lineRule="exact"/>
        <w:ind w:firstLine="566" w:firstLineChars="235"/>
        <w:rPr>
          <w:rFonts w:hint="eastAsia" w:ascii="宋体" w:hAnsi="宋体" w:cs="宋体"/>
          <w:b/>
          <w:sz w:val="24"/>
          <w:szCs w:val="24"/>
          <w:highlight w:val="none"/>
        </w:rPr>
      </w:pPr>
      <w:r>
        <w:rPr>
          <w:rFonts w:hint="eastAsia" w:ascii="宋体" w:hAnsi="宋体" w:cs="宋体"/>
          <w:b/>
          <w:sz w:val="24"/>
          <w:szCs w:val="24"/>
          <w:highlight w:val="none"/>
        </w:rPr>
        <w:t>二、评分标准</w:t>
      </w:r>
      <w:bookmarkEnd w:id="25"/>
      <w:bookmarkEnd w:id="26"/>
      <w:bookmarkEnd w:id="27"/>
      <w:bookmarkEnd w:id="28"/>
      <w:bookmarkEnd w:id="29"/>
      <w:r>
        <w:rPr>
          <w:rFonts w:hint="eastAsia" w:ascii="宋体" w:hAnsi="宋体" w:cs="宋体"/>
          <w:b/>
          <w:sz w:val="24"/>
          <w:szCs w:val="24"/>
          <w:highlight w:val="none"/>
        </w:rPr>
        <w:t>及程序</w:t>
      </w:r>
    </w:p>
    <w:p w14:paraId="3724C116">
      <w:pPr>
        <w:pStyle w:val="60"/>
        <w:widowControl w:val="0"/>
        <w:numPr>
          <w:ilvl w:val="0"/>
          <w:numId w:val="11"/>
        </w:numPr>
        <w:spacing w:line="400" w:lineRule="exact"/>
        <w:ind w:left="0" w:firstLine="425"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lang w:eastAsia="zh-CN"/>
        </w:rPr>
        <w:t>文件</w:t>
      </w:r>
      <w:r>
        <w:rPr>
          <w:rFonts w:hint="eastAsia" w:ascii="宋体" w:hAnsi="宋体" w:eastAsia="宋体" w:cs="宋体"/>
          <w:b/>
          <w:sz w:val="24"/>
          <w:szCs w:val="24"/>
          <w:highlight w:val="none"/>
          <w:lang w:val="en-US" w:eastAsia="zh-CN"/>
        </w:rPr>
        <w:t>资格性、符合性审查</w:t>
      </w:r>
    </w:p>
    <w:p w14:paraId="55822328">
      <w:pPr>
        <w:ind w:firstLine="480" w:firstLineChars="200"/>
        <w:rPr>
          <w:rFonts w:hint="eastAsia" w:ascii="宋体" w:hAnsi="宋体" w:eastAsia="宋体" w:cs="宋体"/>
          <w:b w:val="0"/>
          <w:bCs w:val="0"/>
          <w:sz w:val="24"/>
          <w:szCs w:val="24"/>
          <w:highlight w:val="none"/>
        </w:rPr>
      </w:pPr>
      <w:r>
        <w:rPr>
          <w:rFonts w:hint="eastAsia" w:ascii="宋体" w:hAnsi="宋体" w:cs="宋体"/>
          <w:sz w:val="24"/>
          <w:szCs w:val="24"/>
          <w:highlight w:val="none"/>
        </w:rPr>
        <w:t>评审小组对各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文件进行评审，评审包括资格性审查和符合性审查，出现不符合下列情形之一时，作无效参选处理。</w:t>
      </w:r>
      <w:r>
        <w:rPr>
          <w:rFonts w:hint="eastAsia" w:ascii="宋体" w:hAnsi="宋体" w:eastAsia="宋体" w:cs="宋体"/>
          <w:b w:val="0"/>
          <w:bCs w:val="0"/>
          <w:sz w:val="24"/>
          <w:szCs w:val="24"/>
          <w:highlight w:val="none"/>
        </w:rPr>
        <w:t>《资格性</w:t>
      </w:r>
      <w:r>
        <w:rPr>
          <w:rFonts w:hint="eastAsia" w:ascii="宋体" w:hAnsi="宋体" w:eastAsia="宋体" w:cs="宋体"/>
          <w:b w:val="0"/>
          <w:bCs w:val="0"/>
          <w:sz w:val="24"/>
          <w:szCs w:val="24"/>
          <w:highlight w:val="none"/>
          <w:lang w:val="en-US" w:eastAsia="zh-CN"/>
        </w:rPr>
        <w:t>及有效性</w:t>
      </w:r>
      <w:r>
        <w:rPr>
          <w:rFonts w:hint="eastAsia" w:ascii="宋体" w:hAnsi="宋体" w:eastAsia="宋体" w:cs="宋体"/>
          <w:b w:val="0"/>
          <w:bCs w:val="0"/>
          <w:sz w:val="24"/>
          <w:szCs w:val="24"/>
          <w:highlight w:val="none"/>
        </w:rPr>
        <w:t>性审查表》如下：</w:t>
      </w:r>
    </w:p>
    <w:p w14:paraId="797945B3">
      <w:pPr>
        <w:pStyle w:val="9"/>
        <w:rPr>
          <w:rFonts w:hint="eastAsia"/>
          <w:highlight w:val="none"/>
        </w:rPr>
      </w:pPr>
    </w:p>
    <w:p w14:paraId="123A1665">
      <w:pPr>
        <w:ind w:firstLine="562" w:firstLineChars="20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投标人资格</w:t>
      </w:r>
      <w:r>
        <w:rPr>
          <w:rFonts w:hint="eastAsia" w:ascii="Times New Roman" w:hAnsi="Times New Roman" w:cs="Times New Roman"/>
          <w:b/>
          <w:bCs/>
          <w:sz w:val="28"/>
          <w:szCs w:val="28"/>
          <w:highlight w:val="none"/>
          <w:lang w:val="en-US" w:eastAsia="zh-CN"/>
        </w:rPr>
        <w:t>性及有效性</w:t>
      </w:r>
      <w:r>
        <w:rPr>
          <w:rFonts w:hint="eastAsia" w:ascii="Times New Roman" w:hAnsi="Times New Roman" w:cs="Times New Roman"/>
          <w:b/>
          <w:bCs/>
          <w:sz w:val="28"/>
          <w:szCs w:val="28"/>
          <w:highlight w:val="none"/>
        </w:rPr>
        <w:t>审查表</w:t>
      </w:r>
    </w:p>
    <w:p w14:paraId="075EB370">
      <w:pPr>
        <w:spacing w:line="360" w:lineRule="auto"/>
        <w:ind w:left="1050" w:hanging="1200" w:hangingChars="500"/>
        <w:rPr>
          <w:rFonts w:hint="default" w:ascii="宋体" w:hAnsi="宋体"/>
          <w:color w:val="0000FF"/>
          <w:highlight w:val="none"/>
          <w:lang w:val="en-US"/>
        </w:rPr>
      </w:pPr>
      <w:r>
        <w:rPr>
          <w:rFonts w:hint="eastAsia" w:ascii="宋体" w:hAnsi="宋体" w:eastAsia="宋体"/>
          <w:bCs w:val="0"/>
          <w:sz w:val="24"/>
          <w:szCs w:val="24"/>
          <w:highlight w:val="none"/>
        </w:rPr>
        <w:t>项目名称：</w:t>
      </w: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p>
    <w:tbl>
      <w:tblPr>
        <w:tblStyle w:val="22"/>
        <w:tblW w:w="916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14:paraId="50D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3DAC73F">
            <w:pPr>
              <w:spacing w:line="360" w:lineRule="auto"/>
              <w:ind w:firstLine="480" w:firstLineChars="200"/>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253" w:type="dxa"/>
            <w:tcBorders>
              <w:top w:val="single" w:color="000000" w:sz="12" w:space="0"/>
              <w:left w:val="nil"/>
              <w:bottom w:val="single" w:color="000000" w:sz="8" w:space="0"/>
              <w:right w:val="single" w:color="000000" w:sz="8" w:space="0"/>
            </w:tcBorders>
            <w:shd w:val="clear" w:color="auto" w:fill="auto"/>
            <w:vAlign w:val="center"/>
          </w:tcPr>
          <w:p w14:paraId="52A85764">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center"/>
          </w:tcPr>
          <w:p w14:paraId="399A6F7B">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center"/>
          </w:tcPr>
          <w:p w14:paraId="73EB772A">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65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1EB250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3" w:type="dxa"/>
            <w:vMerge w:val="restart"/>
            <w:tcBorders>
              <w:top w:val="nil"/>
              <w:left w:val="nil"/>
              <w:bottom w:val="single" w:color="000000" w:sz="8" w:space="0"/>
              <w:right w:val="single" w:color="000000" w:sz="8" w:space="0"/>
            </w:tcBorders>
            <w:shd w:val="clear" w:color="auto" w:fill="auto"/>
            <w:vAlign w:val="center"/>
          </w:tcPr>
          <w:p w14:paraId="2398AB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资格性审查</w:t>
            </w:r>
          </w:p>
        </w:tc>
        <w:tc>
          <w:tcPr>
            <w:tcW w:w="5635" w:type="dxa"/>
            <w:tcBorders>
              <w:top w:val="nil"/>
              <w:left w:val="nil"/>
              <w:bottom w:val="single" w:color="000000" w:sz="8" w:space="0"/>
              <w:right w:val="single" w:color="000000" w:sz="8" w:space="0"/>
            </w:tcBorders>
            <w:shd w:val="clear" w:color="auto" w:fill="auto"/>
            <w:vAlign w:val="center"/>
          </w:tcPr>
          <w:p w14:paraId="6FAB6C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401" w:type="dxa"/>
            <w:tcBorders>
              <w:top w:val="nil"/>
              <w:left w:val="nil"/>
              <w:bottom w:val="single" w:color="000000" w:sz="8" w:space="0"/>
              <w:right w:val="single" w:color="000000" w:sz="12" w:space="0"/>
            </w:tcBorders>
            <w:shd w:val="clear" w:color="auto" w:fill="auto"/>
            <w:vAlign w:val="center"/>
          </w:tcPr>
          <w:p w14:paraId="4D503129">
            <w:pPr>
              <w:jc w:val="both"/>
              <w:rPr>
                <w:rFonts w:hint="eastAsia" w:ascii="宋体" w:hAnsi="宋体" w:eastAsia="宋体" w:cs="宋体"/>
                <w:i w:val="0"/>
                <w:iCs w:val="0"/>
                <w:color w:val="000000"/>
                <w:sz w:val="24"/>
                <w:szCs w:val="24"/>
                <w:highlight w:val="none"/>
                <w:u w:val="none"/>
              </w:rPr>
            </w:pPr>
          </w:p>
        </w:tc>
      </w:tr>
      <w:tr w14:paraId="58E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54B2BF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3" w:type="dxa"/>
            <w:vMerge w:val="continue"/>
            <w:tcBorders>
              <w:top w:val="nil"/>
              <w:left w:val="nil"/>
              <w:bottom w:val="single" w:color="000000" w:sz="8" w:space="0"/>
              <w:right w:val="single" w:color="000000" w:sz="8" w:space="0"/>
            </w:tcBorders>
            <w:shd w:val="clear" w:color="auto" w:fill="auto"/>
            <w:vAlign w:val="center"/>
          </w:tcPr>
          <w:p w14:paraId="5CED89CD">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F458F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401" w:type="dxa"/>
            <w:tcBorders>
              <w:top w:val="nil"/>
              <w:left w:val="nil"/>
              <w:bottom w:val="single" w:color="000000" w:sz="8" w:space="0"/>
              <w:right w:val="single" w:color="000000" w:sz="12" w:space="0"/>
            </w:tcBorders>
            <w:shd w:val="clear" w:color="auto" w:fill="auto"/>
            <w:vAlign w:val="center"/>
          </w:tcPr>
          <w:p w14:paraId="4BB7455B">
            <w:pPr>
              <w:jc w:val="both"/>
              <w:rPr>
                <w:rFonts w:hint="eastAsia" w:ascii="宋体" w:hAnsi="宋体" w:eastAsia="宋体" w:cs="宋体"/>
                <w:i w:val="0"/>
                <w:iCs w:val="0"/>
                <w:color w:val="000000"/>
                <w:sz w:val="24"/>
                <w:szCs w:val="24"/>
                <w:highlight w:val="none"/>
                <w:u w:val="none"/>
              </w:rPr>
            </w:pPr>
          </w:p>
        </w:tc>
      </w:tr>
      <w:tr w14:paraId="4D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7310AB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75D99C1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FCB27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center"/>
          </w:tcPr>
          <w:p w14:paraId="0C73A221">
            <w:pPr>
              <w:jc w:val="both"/>
              <w:rPr>
                <w:rFonts w:hint="eastAsia" w:ascii="宋体" w:hAnsi="宋体" w:eastAsia="宋体" w:cs="宋体"/>
                <w:i w:val="0"/>
                <w:iCs w:val="0"/>
                <w:color w:val="000000"/>
                <w:sz w:val="24"/>
                <w:szCs w:val="24"/>
                <w:highlight w:val="none"/>
                <w:u w:val="none"/>
              </w:rPr>
            </w:pPr>
          </w:p>
        </w:tc>
      </w:tr>
      <w:tr w14:paraId="70F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9B2957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w:t>
            </w:r>
          </w:p>
        </w:tc>
        <w:tc>
          <w:tcPr>
            <w:tcW w:w="1253" w:type="dxa"/>
            <w:vMerge w:val="restart"/>
            <w:tcBorders>
              <w:top w:val="nil"/>
              <w:left w:val="nil"/>
              <w:bottom w:val="single" w:color="000000" w:sz="8" w:space="0"/>
              <w:right w:val="single" w:color="000000" w:sz="8" w:space="0"/>
            </w:tcBorders>
            <w:shd w:val="clear" w:color="auto" w:fill="auto"/>
            <w:vAlign w:val="center"/>
          </w:tcPr>
          <w:p w14:paraId="20D94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符合性审查</w:t>
            </w:r>
          </w:p>
        </w:tc>
        <w:tc>
          <w:tcPr>
            <w:tcW w:w="5635" w:type="dxa"/>
            <w:tcBorders>
              <w:top w:val="nil"/>
              <w:left w:val="nil"/>
              <w:bottom w:val="single" w:color="000000" w:sz="8" w:space="0"/>
              <w:right w:val="single" w:color="000000" w:sz="8" w:space="0"/>
            </w:tcBorders>
            <w:shd w:val="clear" w:color="auto" w:fill="auto"/>
            <w:vAlign w:val="center"/>
          </w:tcPr>
          <w:p w14:paraId="5F573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center"/>
          </w:tcPr>
          <w:p w14:paraId="6317BDF6">
            <w:pPr>
              <w:jc w:val="both"/>
              <w:rPr>
                <w:rFonts w:hint="eastAsia" w:ascii="宋体" w:hAnsi="宋体" w:eastAsia="宋体" w:cs="宋体"/>
                <w:i w:val="0"/>
                <w:iCs w:val="0"/>
                <w:color w:val="000000"/>
                <w:sz w:val="24"/>
                <w:szCs w:val="24"/>
                <w:highlight w:val="none"/>
                <w:u w:val="none"/>
              </w:rPr>
            </w:pPr>
          </w:p>
        </w:tc>
      </w:tr>
      <w:tr w14:paraId="0F1F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1785A4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5</w:t>
            </w:r>
          </w:p>
        </w:tc>
        <w:tc>
          <w:tcPr>
            <w:tcW w:w="1253" w:type="dxa"/>
            <w:vMerge w:val="continue"/>
            <w:tcBorders>
              <w:top w:val="nil"/>
              <w:left w:val="nil"/>
              <w:bottom w:val="single" w:color="000000" w:sz="8" w:space="0"/>
              <w:right w:val="single" w:color="000000" w:sz="8" w:space="0"/>
            </w:tcBorders>
            <w:shd w:val="clear" w:color="auto" w:fill="auto"/>
            <w:vAlign w:val="center"/>
          </w:tcPr>
          <w:p w14:paraId="34275AB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29E56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center"/>
          </w:tcPr>
          <w:p w14:paraId="28349016">
            <w:pPr>
              <w:jc w:val="both"/>
              <w:rPr>
                <w:rFonts w:hint="eastAsia" w:ascii="宋体" w:hAnsi="宋体" w:eastAsia="宋体" w:cs="宋体"/>
                <w:i w:val="0"/>
                <w:iCs w:val="0"/>
                <w:color w:val="000000"/>
                <w:sz w:val="24"/>
                <w:szCs w:val="24"/>
                <w:highlight w:val="none"/>
                <w:u w:val="none"/>
              </w:rPr>
            </w:pPr>
          </w:p>
        </w:tc>
      </w:tr>
      <w:tr w14:paraId="4E0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7F6C41A5">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6</w:t>
            </w:r>
          </w:p>
        </w:tc>
        <w:tc>
          <w:tcPr>
            <w:tcW w:w="1253" w:type="dxa"/>
            <w:vMerge w:val="continue"/>
            <w:tcBorders>
              <w:top w:val="nil"/>
              <w:left w:val="nil"/>
              <w:bottom w:val="single" w:color="000000" w:sz="8" w:space="0"/>
              <w:right w:val="single" w:color="000000" w:sz="8" w:space="0"/>
            </w:tcBorders>
            <w:shd w:val="clear" w:color="auto" w:fill="auto"/>
            <w:vAlign w:val="center"/>
          </w:tcPr>
          <w:p w14:paraId="3F6DEEC4">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4853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center"/>
          </w:tcPr>
          <w:p w14:paraId="427BB627">
            <w:pPr>
              <w:jc w:val="both"/>
              <w:rPr>
                <w:rFonts w:hint="eastAsia" w:ascii="宋体" w:hAnsi="宋体" w:eastAsia="宋体" w:cs="宋体"/>
                <w:i w:val="0"/>
                <w:iCs w:val="0"/>
                <w:color w:val="000000"/>
                <w:sz w:val="24"/>
                <w:szCs w:val="24"/>
                <w:highlight w:val="none"/>
                <w:u w:val="none"/>
              </w:rPr>
            </w:pPr>
          </w:p>
        </w:tc>
      </w:tr>
      <w:tr w14:paraId="64E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905C1A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w:t>
            </w:r>
          </w:p>
        </w:tc>
        <w:tc>
          <w:tcPr>
            <w:tcW w:w="1253" w:type="dxa"/>
            <w:vMerge w:val="continue"/>
            <w:tcBorders>
              <w:top w:val="nil"/>
              <w:left w:val="nil"/>
              <w:bottom w:val="single" w:color="000000" w:sz="8" w:space="0"/>
              <w:right w:val="single" w:color="000000" w:sz="8" w:space="0"/>
            </w:tcBorders>
            <w:shd w:val="clear" w:color="auto" w:fill="auto"/>
            <w:vAlign w:val="center"/>
          </w:tcPr>
          <w:p w14:paraId="68AC7AD3">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3DEFC4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投标总报价不高于采购限价；</w:t>
            </w:r>
          </w:p>
        </w:tc>
        <w:tc>
          <w:tcPr>
            <w:tcW w:w="1401" w:type="dxa"/>
            <w:tcBorders>
              <w:top w:val="nil"/>
              <w:left w:val="nil"/>
              <w:bottom w:val="single" w:color="000000" w:sz="8" w:space="0"/>
              <w:right w:val="single" w:color="000000" w:sz="12" w:space="0"/>
            </w:tcBorders>
            <w:shd w:val="clear" w:color="auto" w:fill="auto"/>
            <w:vAlign w:val="center"/>
          </w:tcPr>
          <w:p w14:paraId="08F4CEFC">
            <w:pPr>
              <w:jc w:val="both"/>
              <w:rPr>
                <w:rFonts w:hint="eastAsia" w:ascii="宋体" w:hAnsi="宋体" w:eastAsia="宋体" w:cs="宋体"/>
                <w:i w:val="0"/>
                <w:iCs w:val="0"/>
                <w:color w:val="000000"/>
                <w:sz w:val="24"/>
                <w:szCs w:val="24"/>
                <w:highlight w:val="none"/>
                <w:u w:val="none"/>
              </w:rPr>
            </w:pPr>
          </w:p>
        </w:tc>
      </w:tr>
      <w:tr w14:paraId="332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677D5C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1253" w:type="dxa"/>
            <w:vMerge w:val="continue"/>
            <w:tcBorders>
              <w:top w:val="nil"/>
              <w:left w:val="nil"/>
              <w:bottom w:val="single" w:color="000000" w:sz="8" w:space="0"/>
              <w:right w:val="single" w:color="000000" w:sz="8" w:space="0"/>
            </w:tcBorders>
            <w:shd w:val="clear" w:color="auto" w:fill="auto"/>
            <w:vAlign w:val="center"/>
          </w:tcPr>
          <w:p w14:paraId="00221E7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5B35FC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投标总报价不低于企业自身成本；</w:t>
            </w:r>
          </w:p>
        </w:tc>
        <w:tc>
          <w:tcPr>
            <w:tcW w:w="1401" w:type="dxa"/>
            <w:tcBorders>
              <w:top w:val="nil"/>
              <w:left w:val="nil"/>
              <w:bottom w:val="single" w:color="000000" w:sz="8" w:space="0"/>
              <w:right w:val="single" w:color="000000" w:sz="12" w:space="0"/>
            </w:tcBorders>
            <w:shd w:val="clear" w:color="auto" w:fill="auto"/>
            <w:vAlign w:val="center"/>
          </w:tcPr>
          <w:p w14:paraId="51EDC28B">
            <w:pPr>
              <w:jc w:val="both"/>
              <w:rPr>
                <w:rFonts w:hint="eastAsia" w:ascii="宋体" w:hAnsi="宋体" w:eastAsia="宋体" w:cs="宋体"/>
                <w:i w:val="0"/>
                <w:iCs w:val="0"/>
                <w:color w:val="000000"/>
                <w:sz w:val="24"/>
                <w:szCs w:val="24"/>
                <w:highlight w:val="none"/>
                <w:u w:val="none"/>
              </w:rPr>
            </w:pPr>
          </w:p>
        </w:tc>
      </w:tr>
      <w:tr w14:paraId="46D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DB268B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9</w:t>
            </w:r>
          </w:p>
        </w:tc>
        <w:tc>
          <w:tcPr>
            <w:tcW w:w="1253" w:type="dxa"/>
            <w:vMerge w:val="continue"/>
            <w:tcBorders>
              <w:top w:val="nil"/>
              <w:left w:val="nil"/>
              <w:bottom w:val="single" w:color="000000" w:sz="8" w:space="0"/>
              <w:right w:val="single" w:color="000000" w:sz="8" w:space="0"/>
            </w:tcBorders>
            <w:shd w:val="clear" w:color="auto" w:fill="auto"/>
            <w:vAlign w:val="center"/>
          </w:tcPr>
          <w:p w14:paraId="43F1AEE6">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ECF69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工期满足竞选文件要求的；</w:t>
            </w:r>
          </w:p>
        </w:tc>
        <w:tc>
          <w:tcPr>
            <w:tcW w:w="1401" w:type="dxa"/>
            <w:tcBorders>
              <w:top w:val="nil"/>
              <w:left w:val="nil"/>
              <w:bottom w:val="single" w:color="000000" w:sz="8" w:space="0"/>
              <w:right w:val="single" w:color="000000" w:sz="12" w:space="0"/>
            </w:tcBorders>
            <w:shd w:val="clear" w:color="auto" w:fill="auto"/>
            <w:vAlign w:val="center"/>
          </w:tcPr>
          <w:p w14:paraId="0492B1BA">
            <w:pPr>
              <w:jc w:val="both"/>
              <w:rPr>
                <w:rFonts w:hint="eastAsia" w:ascii="宋体" w:hAnsi="宋体" w:eastAsia="宋体" w:cs="宋体"/>
                <w:i w:val="0"/>
                <w:iCs w:val="0"/>
                <w:color w:val="000000"/>
                <w:sz w:val="24"/>
                <w:szCs w:val="24"/>
                <w:highlight w:val="none"/>
                <w:u w:val="none"/>
              </w:rPr>
            </w:pPr>
          </w:p>
        </w:tc>
      </w:tr>
      <w:tr w14:paraId="703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759042">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10</w:t>
            </w:r>
          </w:p>
        </w:tc>
        <w:tc>
          <w:tcPr>
            <w:tcW w:w="1253" w:type="dxa"/>
            <w:vMerge w:val="continue"/>
            <w:tcBorders>
              <w:top w:val="nil"/>
              <w:left w:val="nil"/>
              <w:bottom w:val="single" w:color="000000" w:sz="8" w:space="0"/>
              <w:right w:val="single" w:color="000000" w:sz="8" w:space="0"/>
            </w:tcBorders>
            <w:shd w:val="clear" w:color="auto" w:fill="auto"/>
            <w:vAlign w:val="center"/>
          </w:tcPr>
          <w:p w14:paraId="3BAF0A90">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0DF87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center"/>
          </w:tcPr>
          <w:p w14:paraId="141042FF">
            <w:pPr>
              <w:jc w:val="both"/>
              <w:rPr>
                <w:rFonts w:hint="eastAsia" w:ascii="宋体" w:hAnsi="宋体" w:eastAsia="宋体" w:cs="宋体"/>
                <w:i w:val="0"/>
                <w:iCs w:val="0"/>
                <w:color w:val="000000"/>
                <w:sz w:val="24"/>
                <w:szCs w:val="24"/>
                <w:highlight w:val="none"/>
                <w:u w:val="none"/>
              </w:rPr>
            </w:pPr>
          </w:p>
        </w:tc>
      </w:tr>
      <w:tr w14:paraId="447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656B20">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11</w:t>
            </w:r>
          </w:p>
        </w:tc>
        <w:tc>
          <w:tcPr>
            <w:tcW w:w="1253" w:type="dxa"/>
            <w:vMerge w:val="continue"/>
            <w:tcBorders>
              <w:top w:val="nil"/>
              <w:left w:val="nil"/>
              <w:bottom w:val="single" w:color="000000" w:sz="8" w:space="0"/>
              <w:right w:val="single" w:color="000000" w:sz="8" w:space="0"/>
            </w:tcBorders>
            <w:shd w:val="clear" w:color="auto" w:fill="auto"/>
            <w:vAlign w:val="center"/>
          </w:tcPr>
          <w:p w14:paraId="69520609">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91927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投标文件未附有不符合竞选文件中规定的其他实质性要求。</w:t>
            </w:r>
          </w:p>
        </w:tc>
        <w:tc>
          <w:tcPr>
            <w:tcW w:w="1401" w:type="dxa"/>
            <w:tcBorders>
              <w:top w:val="nil"/>
              <w:left w:val="nil"/>
              <w:bottom w:val="single" w:color="000000" w:sz="8" w:space="0"/>
              <w:right w:val="single" w:color="000000" w:sz="12" w:space="0"/>
            </w:tcBorders>
            <w:shd w:val="clear" w:color="auto" w:fill="auto"/>
            <w:vAlign w:val="center"/>
          </w:tcPr>
          <w:p w14:paraId="05045730">
            <w:pPr>
              <w:jc w:val="both"/>
              <w:rPr>
                <w:rFonts w:hint="eastAsia" w:ascii="宋体" w:hAnsi="宋体" w:eastAsia="宋体" w:cs="宋体"/>
                <w:i w:val="0"/>
                <w:iCs w:val="0"/>
                <w:color w:val="000000"/>
                <w:sz w:val="24"/>
                <w:szCs w:val="24"/>
                <w:highlight w:val="none"/>
                <w:u w:val="none"/>
              </w:rPr>
            </w:pPr>
          </w:p>
        </w:tc>
      </w:tr>
      <w:tr w14:paraId="230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12" w:space="0"/>
              <w:right w:val="single" w:color="000000" w:sz="8" w:space="0"/>
            </w:tcBorders>
            <w:shd w:val="clear" w:color="auto" w:fill="auto"/>
            <w:vAlign w:val="center"/>
          </w:tcPr>
          <w:p w14:paraId="0770E870">
            <w:pPr>
              <w:jc w:val="both"/>
              <w:rPr>
                <w:rFonts w:hint="eastAsia" w:ascii="宋体" w:hAnsi="宋体" w:eastAsia="宋体" w:cs="宋体"/>
                <w:i w:val="0"/>
                <w:iCs w:val="0"/>
                <w:color w:val="000000"/>
                <w:sz w:val="24"/>
                <w:szCs w:val="24"/>
                <w:highlight w:val="none"/>
                <w:u w:val="none"/>
              </w:rPr>
            </w:pPr>
          </w:p>
        </w:tc>
        <w:tc>
          <w:tcPr>
            <w:tcW w:w="1253" w:type="dxa"/>
            <w:tcBorders>
              <w:top w:val="nil"/>
              <w:left w:val="nil"/>
              <w:bottom w:val="single" w:color="000000" w:sz="12" w:space="0"/>
              <w:right w:val="single" w:color="000000" w:sz="8" w:space="0"/>
            </w:tcBorders>
            <w:shd w:val="clear" w:color="auto" w:fill="auto"/>
            <w:vAlign w:val="center"/>
          </w:tcPr>
          <w:p w14:paraId="0BE52C65">
            <w:pPr>
              <w:jc w:val="both"/>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12" w:space="0"/>
              <w:right w:val="single" w:color="000000" w:sz="8" w:space="0"/>
            </w:tcBorders>
            <w:shd w:val="clear" w:color="auto" w:fill="auto"/>
            <w:vAlign w:val="center"/>
          </w:tcPr>
          <w:p w14:paraId="05369E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评审结论（通过/不通过）</w:t>
            </w:r>
          </w:p>
        </w:tc>
        <w:tc>
          <w:tcPr>
            <w:tcW w:w="1401" w:type="dxa"/>
            <w:tcBorders>
              <w:top w:val="nil"/>
              <w:left w:val="nil"/>
              <w:bottom w:val="single" w:color="000000" w:sz="12" w:space="0"/>
              <w:right w:val="single" w:color="000000" w:sz="12" w:space="0"/>
            </w:tcBorders>
            <w:shd w:val="clear" w:color="auto" w:fill="auto"/>
            <w:vAlign w:val="center"/>
          </w:tcPr>
          <w:p w14:paraId="7F4F64B8">
            <w:pPr>
              <w:jc w:val="both"/>
              <w:rPr>
                <w:rFonts w:hint="eastAsia" w:ascii="宋体" w:hAnsi="宋体" w:eastAsia="宋体" w:cs="宋体"/>
                <w:i w:val="0"/>
                <w:iCs w:val="0"/>
                <w:color w:val="000000"/>
                <w:sz w:val="24"/>
                <w:szCs w:val="24"/>
                <w:highlight w:val="none"/>
                <w:u w:val="none"/>
              </w:rPr>
            </w:pPr>
          </w:p>
        </w:tc>
      </w:tr>
    </w:tbl>
    <w:p w14:paraId="105E88F9">
      <w:pPr>
        <w:tabs>
          <w:tab w:val="left" w:pos="0"/>
        </w:tabs>
        <w:spacing w:line="400" w:lineRule="exact"/>
        <w:ind w:firstLine="566" w:firstLineChars="236"/>
        <w:rPr>
          <w:rFonts w:hint="eastAsia" w:ascii="宋体" w:hAnsi="宋体" w:cs="宋体"/>
          <w:sz w:val="24"/>
          <w:szCs w:val="24"/>
          <w:highlight w:val="none"/>
        </w:rPr>
      </w:pPr>
      <w:bookmarkStart w:id="30" w:name="_Toc318967835"/>
      <w:bookmarkStart w:id="31" w:name="_Toc28142602"/>
      <w:bookmarkStart w:id="32" w:name="_Toc26163633"/>
      <w:bookmarkStart w:id="33" w:name="_Toc28489534"/>
    </w:p>
    <w:p w14:paraId="3B5F720E">
      <w:pPr>
        <w:pStyle w:val="60"/>
        <w:widowControl w:val="0"/>
        <w:numPr>
          <w:ilvl w:val="0"/>
          <w:numId w:val="11"/>
        </w:numPr>
        <w:spacing w:line="400" w:lineRule="exact"/>
        <w:ind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价格评审及中选供应商推荐</w:t>
      </w:r>
    </w:p>
    <w:tbl>
      <w:tblPr>
        <w:tblStyle w:val="22"/>
        <w:tblW w:w="9354" w:type="dxa"/>
        <w:tblInd w:w="0" w:type="dxa"/>
        <w:tblLayout w:type="fixed"/>
        <w:tblCellMar>
          <w:top w:w="0" w:type="dxa"/>
          <w:left w:w="0" w:type="dxa"/>
          <w:bottom w:w="0" w:type="dxa"/>
          <w:right w:w="0" w:type="dxa"/>
        </w:tblCellMar>
      </w:tblPr>
      <w:tblGrid>
        <w:gridCol w:w="9354"/>
      </w:tblGrid>
      <w:tr w14:paraId="508962A4">
        <w:tblPrEx>
          <w:tblCellMar>
            <w:top w:w="0" w:type="dxa"/>
            <w:left w:w="0" w:type="dxa"/>
            <w:bottom w:w="0" w:type="dxa"/>
            <w:right w:w="0" w:type="dxa"/>
          </w:tblCellMar>
        </w:tblPrEx>
        <w:tc>
          <w:tcPr>
            <w:tcW w:w="9354" w:type="dxa"/>
            <w:vAlign w:val="center"/>
          </w:tcPr>
          <w:p w14:paraId="20E6F090">
            <w:pPr>
              <w:spacing w:line="400" w:lineRule="exact"/>
              <w:ind w:firstLine="424" w:firstLineChars="177"/>
              <w:rPr>
                <w:rFonts w:hint="eastAsia" w:ascii="宋体" w:hAnsi="宋体" w:cs="宋体"/>
                <w:sz w:val="24"/>
                <w:szCs w:val="24"/>
                <w:highlight w:val="none"/>
              </w:rPr>
            </w:pPr>
            <w:r>
              <w:rPr>
                <w:rFonts w:ascii="宋体" w:hAnsi="宋体" w:cs="宋体"/>
                <w:sz w:val="24"/>
                <w:szCs w:val="24"/>
                <w:highlight w:val="none"/>
              </w:rPr>
              <w:t>本次采购采用最低价评审法， 即在满足采购文件实际性要求的前提下，提出最低报价者推荐为中选供应商。</w:t>
            </w:r>
          </w:p>
        </w:tc>
      </w:tr>
    </w:tbl>
    <w:p w14:paraId="04694551">
      <w:pPr>
        <w:spacing w:line="400" w:lineRule="exact"/>
        <w:rPr>
          <w:rFonts w:hint="eastAsia" w:ascii="宋体" w:hAnsi="宋体" w:cs="宋体"/>
          <w:b/>
          <w:bCs/>
          <w:color w:val="000000"/>
          <w:sz w:val="24"/>
          <w:szCs w:val="24"/>
          <w:highlight w:val="none"/>
        </w:rPr>
      </w:pPr>
      <w:bookmarkStart w:id="34" w:name="_Toc124646434"/>
      <w:bookmarkStart w:id="35" w:name="_Toc34535380"/>
      <w:bookmarkStart w:id="36" w:name="_Toc104902929"/>
      <w:bookmarkStart w:id="37" w:name="_Toc101553661"/>
      <w:bookmarkStart w:id="38" w:name="_Toc104874465"/>
      <w:bookmarkStart w:id="39" w:name="_Toc131922503"/>
      <w:bookmarkStart w:id="40" w:name="_Toc148420070"/>
      <w:bookmarkStart w:id="41" w:name="_Toc148060906"/>
      <w:bookmarkStart w:id="42" w:name="_Toc95249607"/>
      <w:bookmarkStart w:id="43" w:name="_Toc102211724"/>
      <w:bookmarkStart w:id="44" w:name="_Toc67911942"/>
      <w:bookmarkStart w:id="45" w:name="_Toc124401382"/>
      <w:bookmarkStart w:id="46" w:name="_Toc35834934"/>
      <w:bookmarkStart w:id="47" w:name="_Toc131904930"/>
      <w:bookmarkStart w:id="48" w:name="_Toc68620012"/>
      <w:bookmarkStart w:id="49" w:name="_Toc66722112"/>
      <w:bookmarkStart w:id="50" w:name="_Toc108001800"/>
      <w:bookmarkStart w:id="51" w:name="_Toc95304223"/>
      <w:bookmarkStart w:id="52" w:name="_Toc101553556"/>
      <w:bookmarkStart w:id="53" w:name="_Toc113277292"/>
      <w:bookmarkStart w:id="54" w:name="_Toc124570687"/>
      <w:bookmarkStart w:id="55" w:name="_Toc125770208"/>
      <w:bookmarkStart w:id="56" w:name="_Toc28142601"/>
      <w:bookmarkStart w:id="57" w:name="_Toc138506092"/>
      <w:bookmarkStart w:id="58" w:name="_Toc28489533"/>
      <w:bookmarkStart w:id="59" w:name="_Toc169334816"/>
      <w:bookmarkStart w:id="60" w:name="_Toc150050902"/>
      <w:bookmarkStart w:id="61" w:name="_Toc138568672"/>
      <w:bookmarkStart w:id="62" w:name="_Toc108243616"/>
      <w:bookmarkStart w:id="63" w:name="_Toc318967834"/>
      <w:bookmarkStart w:id="64" w:name="_Toc257395092"/>
      <w:r>
        <w:rPr>
          <w:rFonts w:hint="eastAsia" w:ascii="宋体" w:hAnsi="宋体" w:cs="宋体"/>
          <w:b/>
          <w:sz w:val="24"/>
          <w:szCs w:val="24"/>
          <w:highlight w:val="none"/>
        </w:rPr>
        <w:t>三、附</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ascii="宋体" w:hAnsi="宋体" w:cs="宋体"/>
          <w:b/>
          <w:sz w:val="24"/>
          <w:szCs w:val="24"/>
          <w:highlight w:val="none"/>
        </w:rPr>
        <w:t>表</w:t>
      </w:r>
      <w:bookmarkEnd w:id="63"/>
      <w:bookmarkEnd w:id="64"/>
    </w:p>
    <w:p w14:paraId="0F109A62">
      <w:pPr>
        <w:spacing w:line="400" w:lineRule="exact"/>
        <w:ind w:firstLine="460" w:firstLineChars="192"/>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本评审文件包括以下评审过程中所需文件附表：</w:t>
      </w:r>
    </w:p>
    <w:p w14:paraId="6782A999">
      <w:pPr>
        <w:pStyle w:val="3"/>
        <w:spacing w:line="520" w:lineRule="exac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附表1 </w:t>
      </w:r>
      <w:r>
        <w:rPr>
          <w:rFonts w:hint="eastAsia" w:ascii="宋体" w:hAnsi="宋体" w:cs="宋体"/>
          <w:sz w:val="24"/>
          <w:szCs w:val="24"/>
          <w:highlight w:val="none"/>
        </w:rPr>
        <w:t>资格性、符合性审查表</w:t>
      </w:r>
    </w:p>
    <w:p w14:paraId="25696C9E">
      <w:pPr>
        <w:pStyle w:val="3"/>
        <w:spacing w:line="520" w:lineRule="exac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附表2 最低价法评审表</w:t>
      </w:r>
    </w:p>
    <w:p w14:paraId="3FFEE8DB">
      <w:pPr>
        <w:pStyle w:val="3"/>
        <w:spacing w:line="520" w:lineRule="exact"/>
        <w:rPr>
          <w:rFonts w:hint="eastAsia" w:ascii="宋体" w:hAnsi="宋体" w:cs="宋体"/>
          <w:bCs/>
          <w:color w:val="000000"/>
          <w:sz w:val="24"/>
          <w:szCs w:val="24"/>
          <w:highlight w:val="none"/>
        </w:rPr>
        <w:sectPr>
          <w:footerReference r:id="rId4" w:type="first"/>
          <w:footerReference r:id="rId3" w:type="default"/>
          <w:pgSz w:w="11906" w:h="16838"/>
          <w:pgMar w:top="1134" w:right="1134" w:bottom="1134" w:left="1418" w:header="567" w:footer="737" w:gutter="0"/>
          <w:cols w:space="720" w:num="1"/>
          <w:titlePg/>
          <w:docGrid w:type="lines" w:linePitch="312" w:charSpace="0"/>
        </w:sectPr>
      </w:pPr>
    </w:p>
    <w:p w14:paraId="7AA68295">
      <w:pPr>
        <w:pStyle w:val="3"/>
        <w:spacing w:before="0" w:after="0" w:line="520" w:lineRule="exact"/>
        <w:rPr>
          <w:rFonts w:hint="eastAsia" w:ascii="宋体" w:hAnsi="宋体" w:cs="宋体"/>
          <w:sz w:val="24"/>
          <w:szCs w:val="24"/>
          <w:highlight w:val="none"/>
        </w:rPr>
      </w:pPr>
      <w:r>
        <w:rPr>
          <w:rFonts w:hint="eastAsia" w:ascii="宋体" w:hAnsi="宋体" w:cs="宋体"/>
          <w:sz w:val="24"/>
          <w:szCs w:val="24"/>
          <w:highlight w:val="none"/>
        </w:rPr>
        <w:t>附表1 资格性、符合性审查表</w:t>
      </w:r>
      <w:bookmarkEnd w:id="30"/>
      <w:bookmarkEnd w:id="31"/>
      <w:bookmarkEnd w:id="32"/>
      <w:bookmarkEnd w:id="33"/>
    </w:p>
    <w:tbl>
      <w:tblPr>
        <w:tblStyle w:val="22"/>
        <w:tblW w:w="10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4"/>
      </w:tblGrid>
      <w:tr w14:paraId="187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0834" w:type="dxa"/>
            <w:tcBorders>
              <w:top w:val="nil"/>
              <w:left w:val="nil"/>
              <w:bottom w:val="single" w:color="auto" w:sz="4" w:space="0"/>
              <w:right w:val="nil"/>
            </w:tcBorders>
            <w:vAlign w:val="center"/>
          </w:tcPr>
          <w:p w14:paraId="1B81C16A">
            <w:pPr>
              <w:widowControl/>
              <w:numPr>
                <w:ilvl w:val="-1"/>
                <w:numId w:val="0"/>
              </w:numPr>
              <w:adjustRightInd/>
              <w:snapToGrid/>
              <w:spacing w:before="0" w:beforeLines="-2147483648" w:after="0" w:afterLines="-2147483648" w:line="360" w:lineRule="auto"/>
              <w:ind w:left="1050" w:hanging="1200" w:hangingChars="500"/>
              <w:jc w:val="left"/>
              <w:rPr>
                <w:rFonts w:hint="eastAsia" w:ascii="宋体" w:hAnsi="宋体" w:cs="宋体"/>
                <w:sz w:val="24"/>
                <w:szCs w:val="24"/>
                <w:highlight w:val="none"/>
                <w:lang w:val="en-US" w:eastAsia="zh-CN"/>
              </w:rPr>
            </w:pPr>
            <w:bookmarkStart w:id="65" w:name="_Toc318967841"/>
            <w:r>
              <w:rPr>
                <w:rFonts w:hint="eastAsia" w:ascii="宋体" w:hAnsi="宋体" w:cs="宋体"/>
                <w:sz w:val="24"/>
                <w:szCs w:val="24"/>
                <w:highlight w:val="none"/>
                <w:lang w:val="en-US" w:eastAsia="zh-CN"/>
              </w:rPr>
              <w:t>项目名称：</w:t>
            </w: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p>
          <w:tbl>
            <w:tblPr>
              <w:tblStyle w:val="22"/>
              <w:tblW w:w="1070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22"/>
              <w:gridCol w:w="6227"/>
              <w:gridCol w:w="1006"/>
              <w:gridCol w:w="1046"/>
              <w:gridCol w:w="1017"/>
            </w:tblGrid>
            <w:tr w14:paraId="53F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8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31CEC37">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822" w:type="dxa"/>
                  <w:tcBorders>
                    <w:top w:val="single" w:color="000000" w:sz="12" w:space="0"/>
                    <w:left w:val="nil"/>
                    <w:bottom w:val="single" w:color="000000" w:sz="8" w:space="0"/>
                    <w:right w:val="single" w:color="000000" w:sz="8" w:space="0"/>
                  </w:tcBorders>
                  <w:shd w:val="clear" w:color="auto" w:fill="auto"/>
                  <w:vAlign w:val="center"/>
                </w:tcPr>
                <w:p w14:paraId="7609798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评审类别</w:t>
                  </w:r>
                </w:p>
              </w:tc>
              <w:tc>
                <w:tcPr>
                  <w:tcW w:w="6227" w:type="dxa"/>
                  <w:tcBorders>
                    <w:top w:val="single" w:color="000000" w:sz="12" w:space="0"/>
                    <w:left w:val="nil"/>
                    <w:bottom w:val="single" w:color="000000" w:sz="8" w:space="0"/>
                    <w:right w:val="single" w:color="000000" w:sz="8" w:space="0"/>
                  </w:tcBorders>
                  <w:shd w:val="clear" w:color="auto" w:fill="auto"/>
                  <w:vAlign w:val="center"/>
                </w:tcPr>
                <w:p w14:paraId="346039F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评审内容</w:t>
                  </w:r>
                </w:p>
              </w:tc>
              <w:tc>
                <w:tcPr>
                  <w:tcW w:w="1006" w:type="dxa"/>
                  <w:tcBorders>
                    <w:top w:val="single" w:color="000000" w:sz="12" w:space="0"/>
                    <w:left w:val="nil"/>
                    <w:bottom w:val="single" w:color="000000" w:sz="8" w:space="0"/>
                    <w:right w:val="single" w:color="000000" w:sz="12" w:space="0"/>
                  </w:tcBorders>
                  <w:shd w:val="clear" w:color="auto" w:fill="auto"/>
                  <w:vAlign w:val="center"/>
                </w:tcPr>
                <w:p w14:paraId="5E820B7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投标单位名称</w:t>
                  </w:r>
                </w:p>
              </w:tc>
              <w:tc>
                <w:tcPr>
                  <w:tcW w:w="1046" w:type="dxa"/>
                  <w:tcBorders>
                    <w:top w:val="single" w:color="000000" w:sz="12" w:space="0"/>
                    <w:left w:val="nil"/>
                    <w:bottom w:val="single" w:color="000000" w:sz="8" w:space="0"/>
                    <w:right w:val="single" w:color="000000" w:sz="12" w:space="0"/>
                  </w:tcBorders>
                  <w:shd w:val="clear" w:color="auto" w:fill="auto"/>
                  <w:vAlign w:val="center"/>
                </w:tcPr>
                <w:p w14:paraId="753D224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投标单位名称</w:t>
                  </w:r>
                </w:p>
              </w:tc>
              <w:tc>
                <w:tcPr>
                  <w:tcW w:w="1017" w:type="dxa"/>
                  <w:tcBorders>
                    <w:top w:val="single" w:color="000000" w:sz="12" w:space="0"/>
                    <w:left w:val="nil"/>
                    <w:bottom w:val="single" w:color="000000" w:sz="8" w:space="0"/>
                    <w:right w:val="single" w:color="000000" w:sz="12" w:space="0"/>
                  </w:tcBorders>
                  <w:shd w:val="clear" w:color="auto" w:fill="auto"/>
                  <w:vAlign w:val="center"/>
                </w:tcPr>
                <w:p w14:paraId="26F8748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投标单位名称</w:t>
                  </w:r>
                </w:p>
              </w:tc>
            </w:tr>
            <w:tr w14:paraId="5CD3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81ECF6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22" w:type="dxa"/>
                  <w:vMerge w:val="restart"/>
                  <w:tcBorders>
                    <w:top w:val="nil"/>
                    <w:left w:val="nil"/>
                    <w:bottom w:val="single" w:color="000000" w:sz="8" w:space="0"/>
                    <w:right w:val="single" w:color="000000" w:sz="8" w:space="0"/>
                  </w:tcBorders>
                  <w:shd w:val="clear" w:color="auto" w:fill="auto"/>
                  <w:vAlign w:val="center"/>
                </w:tcPr>
                <w:p w14:paraId="0052799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资格性审查</w:t>
                  </w:r>
                </w:p>
              </w:tc>
              <w:tc>
                <w:tcPr>
                  <w:tcW w:w="6227" w:type="dxa"/>
                  <w:tcBorders>
                    <w:top w:val="nil"/>
                    <w:left w:val="nil"/>
                    <w:bottom w:val="single" w:color="000000" w:sz="8" w:space="0"/>
                    <w:right w:val="single" w:color="000000" w:sz="8" w:space="0"/>
                  </w:tcBorders>
                  <w:shd w:val="clear" w:color="auto" w:fill="auto"/>
                  <w:vAlign w:val="center"/>
                </w:tcPr>
                <w:p w14:paraId="2187C5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006" w:type="dxa"/>
                  <w:tcBorders>
                    <w:top w:val="nil"/>
                    <w:left w:val="nil"/>
                    <w:bottom w:val="single" w:color="000000" w:sz="8" w:space="0"/>
                    <w:right w:val="single" w:color="000000" w:sz="12" w:space="0"/>
                  </w:tcBorders>
                  <w:shd w:val="clear" w:color="auto" w:fill="auto"/>
                  <w:vAlign w:val="center"/>
                </w:tcPr>
                <w:p w14:paraId="756F382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01A7340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18A204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3E2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53F2C6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22" w:type="dxa"/>
                  <w:vMerge w:val="continue"/>
                  <w:tcBorders>
                    <w:top w:val="nil"/>
                    <w:left w:val="nil"/>
                    <w:bottom w:val="single" w:color="000000" w:sz="8" w:space="0"/>
                    <w:right w:val="single" w:color="000000" w:sz="8" w:space="0"/>
                  </w:tcBorders>
                  <w:shd w:val="clear" w:color="auto" w:fill="auto"/>
                  <w:vAlign w:val="center"/>
                </w:tcPr>
                <w:p w14:paraId="7B7903D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619E1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006" w:type="dxa"/>
                  <w:tcBorders>
                    <w:top w:val="nil"/>
                    <w:left w:val="nil"/>
                    <w:bottom w:val="single" w:color="000000" w:sz="8" w:space="0"/>
                    <w:right w:val="single" w:color="000000" w:sz="12" w:space="0"/>
                  </w:tcBorders>
                  <w:shd w:val="clear" w:color="auto" w:fill="auto"/>
                  <w:vAlign w:val="center"/>
                </w:tcPr>
                <w:p w14:paraId="729BD93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42BD9D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43EFB8E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0AC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56B3C3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93D989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6D711FC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投标人没有处于被责令停业或破产状态，且资产未被重组、接管和冻结，声明在投标活动中3年内没有重大违法活动和涉嫌违规行为（附投标声明函）。</w:t>
                  </w:r>
                </w:p>
              </w:tc>
              <w:tc>
                <w:tcPr>
                  <w:tcW w:w="1006" w:type="dxa"/>
                  <w:tcBorders>
                    <w:top w:val="nil"/>
                    <w:left w:val="nil"/>
                    <w:bottom w:val="single" w:color="000000" w:sz="8" w:space="0"/>
                    <w:right w:val="single" w:color="000000" w:sz="12" w:space="0"/>
                  </w:tcBorders>
                  <w:shd w:val="clear" w:color="auto" w:fill="auto"/>
                  <w:vAlign w:val="center"/>
                </w:tcPr>
                <w:p w14:paraId="1A6F919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BAB04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F5DC08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19D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BA66744">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822" w:type="dxa"/>
                  <w:vMerge w:val="restart"/>
                  <w:tcBorders>
                    <w:top w:val="nil"/>
                    <w:left w:val="nil"/>
                    <w:bottom w:val="single" w:color="000000" w:sz="8" w:space="0"/>
                    <w:right w:val="single" w:color="000000" w:sz="8" w:space="0"/>
                  </w:tcBorders>
                  <w:shd w:val="clear" w:color="auto" w:fill="auto"/>
                  <w:vAlign w:val="center"/>
                </w:tcPr>
                <w:p w14:paraId="0E1036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符合性审查</w:t>
                  </w:r>
                </w:p>
              </w:tc>
              <w:tc>
                <w:tcPr>
                  <w:tcW w:w="6227" w:type="dxa"/>
                  <w:tcBorders>
                    <w:top w:val="nil"/>
                    <w:left w:val="nil"/>
                    <w:bottom w:val="single" w:color="000000" w:sz="8" w:space="0"/>
                    <w:right w:val="single" w:color="000000" w:sz="8" w:space="0"/>
                  </w:tcBorders>
                  <w:shd w:val="clear" w:color="auto" w:fill="auto"/>
                  <w:vAlign w:val="center"/>
                </w:tcPr>
                <w:p w14:paraId="324F7AE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投标文件按竞选文件的规定密封、盖章和签署；</w:t>
                  </w:r>
                </w:p>
              </w:tc>
              <w:tc>
                <w:tcPr>
                  <w:tcW w:w="1006" w:type="dxa"/>
                  <w:tcBorders>
                    <w:top w:val="nil"/>
                    <w:left w:val="nil"/>
                    <w:bottom w:val="single" w:color="000000" w:sz="8" w:space="0"/>
                    <w:right w:val="single" w:color="000000" w:sz="12" w:space="0"/>
                  </w:tcBorders>
                  <w:shd w:val="clear" w:color="auto" w:fill="auto"/>
                  <w:vAlign w:val="center"/>
                </w:tcPr>
                <w:p w14:paraId="233DDFB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12ADED0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1A1AB91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645C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0BCC41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822" w:type="dxa"/>
                  <w:vMerge w:val="continue"/>
                  <w:tcBorders>
                    <w:top w:val="nil"/>
                    <w:left w:val="nil"/>
                    <w:bottom w:val="single" w:color="000000" w:sz="8" w:space="0"/>
                    <w:right w:val="single" w:color="000000" w:sz="8" w:space="0"/>
                  </w:tcBorders>
                  <w:shd w:val="clear" w:color="auto" w:fill="auto"/>
                  <w:vAlign w:val="center"/>
                </w:tcPr>
                <w:p w14:paraId="4FE5FA1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4A6B010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投标文件按竞选文件规定的格式填写，内容无不全或关键字迹模糊、无法辩认情形；</w:t>
                  </w:r>
                </w:p>
              </w:tc>
              <w:tc>
                <w:tcPr>
                  <w:tcW w:w="1006" w:type="dxa"/>
                  <w:tcBorders>
                    <w:top w:val="nil"/>
                    <w:left w:val="nil"/>
                    <w:bottom w:val="single" w:color="000000" w:sz="8" w:space="0"/>
                    <w:right w:val="single" w:color="000000" w:sz="12" w:space="0"/>
                  </w:tcBorders>
                  <w:shd w:val="clear" w:color="auto" w:fill="auto"/>
                  <w:vAlign w:val="center"/>
                </w:tcPr>
                <w:p w14:paraId="494894D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27E757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812DAA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81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4E3205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p>
              </w:tc>
              <w:tc>
                <w:tcPr>
                  <w:tcW w:w="822" w:type="dxa"/>
                  <w:vMerge w:val="continue"/>
                  <w:tcBorders>
                    <w:top w:val="nil"/>
                    <w:left w:val="nil"/>
                    <w:bottom w:val="single" w:color="000000" w:sz="8" w:space="0"/>
                    <w:right w:val="single" w:color="000000" w:sz="8" w:space="0"/>
                  </w:tcBorders>
                  <w:shd w:val="clear" w:color="auto" w:fill="auto"/>
                  <w:vAlign w:val="center"/>
                </w:tcPr>
                <w:p w14:paraId="684DBCF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48B2264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对同一竞选项目未出现两个或以上的投标报价，且没声明哪个有效；</w:t>
                  </w:r>
                </w:p>
              </w:tc>
              <w:tc>
                <w:tcPr>
                  <w:tcW w:w="1006" w:type="dxa"/>
                  <w:tcBorders>
                    <w:top w:val="nil"/>
                    <w:left w:val="nil"/>
                    <w:bottom w:val="single" w:color="000000" w:sz="8" w:space="0"/>
                    <w:right w:val="single" w:color="000000" w:sz="12" w:space="0"/>
                  </w:tcBorders>
                  <w:shd w:val="clear" w:color="auto" w:fill="auto"/>
                  <w:vAlign w:val="center"/>
                </w:tcPr>
                <w:p w14:paraId="787BECC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3D25BE4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1E54460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A3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68B315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7</w:t>
                  </w:r>
                </w:p>
              </w:tc>
              <w:tc>
                <w:tcPr>
                  <w:tcW w:w="822" w:type="dxa"/>
                  <w:vMerge w:val="continue"/>
                  <w:tcBorders>
                    <w:top w:val="nil"/>
                    <w:left w:val="nil"/>
                    <w:bottom w:val="single" w:color="000000" w:sz="8" w:space="0"/>
                    <w:right w:val="single" w:color="000000" w:sz="8" w:space="0"/>
                  </w:tcBorders>
                  <w:shd w:val="clear" w:color="auto" w:fill="auto"/>
                  <w:vAlign w:val="center"/>
                </w:tcPr>
                <w:p w14:paraId="1E0B559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A8475B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投标总报价不</w:t>
                  </w:r>
                  <w:r>
                    <w:rPr>
                      <w:rFonts w:hint="eastAsia" w:ascii="宋体" w:hAnsi="宋体" w:cs="宋体"/>
                      <w:i w:val="0"/>
                      <w:iCs w:val="0"/>
                      <w:color w:val="000000"/>
                      <w:kern w:val="0"/>
                      <w:sz w:val="22"/>
                      <w:szCs w:val="22"/>
                      <w:highlight w:val="none"/>
                      <w:u w:val="none"/>
                      <w:lang w:val="en-US" w:eastAsia="zh-CN" w:bidi="ar"/>
                    </w:rPr>
                    <w:t>低</w:t>
                  </w:r>
                  <w:r>
                    <w:rPr>
                      <w:rFonts w:hint="eastAsia" w:ascii="宋体" w:hAnsi="宋体" w:eastAsia="宋体" w:cs="宋体"/>
                      <w:i w:val="0"/>
                      <w:iCs w:val="0"/>
                      <w:color w:val="000000"/>
                      <w:kern w:val="0"/>
                      <w:sz w:val="22"/>
                      <w:szCs w:val="22"/>
                      <w:highlight w:val="none"/>
                      <w:u w:val="none"/>
                      <w:lang w:val="en-US" w:eastAsia="zh-CN" w:bidi="ar"/>
                    </w:rPr>
                    <w:t>于采购限价；</w:t>
                  </w:r>
                </w:p>
              </w:tc>
              <w:tc>
                <w:tcPr>
                  <w:tcW w:w="1006" w:type="dxa"/>
                  <w:tcBorders>
                    <w:top w:val="nil"/>
                    <w:left w:val="nil"/>
                    <w:bottom w:val="single" w:color="000000" w:sz="8" w:space="0"/>
                    <w:right w:val="single" w:color="000000" w:sz="12" w:space="0"/>
                  </w:tcBorders>
                  <w:shd w:val="clear" w:color="auto" w:fill="auto"/>
                  <w:vAlign w:val="center"/>
                </w:tcPr>
                <w:p w14:paraId="262D3CC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92D72A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02E66E4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16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7C8941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8</w:t>
                  </w:r>
                </w:p>
              </w:tc>
              <w:tc>
                <w:tcPr>
                  <w:tcW w:w="822" w:type="dxa"/>
                  <w:vMerge w:val="continue"/>
                  <w:tcBorders>
                    <w:top w:val="nil"/>
                    <w:left w:val="nil"/>
                    <w:bottom w:val="single" w:color="000000" w:sz="8" w:space="0"/>
                    <w:right w:val="single" w:color="000000" w:sz="8" w:space="0"/>
                  </w:tcBorders>
                  <w:shd w:val="clear" w:color="auto" w:fill="auto"/>
                  <w:vAlign w:val="center"/>
                </w:tcPr>
                <w:p w14:paraId="2C64E8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0E9B2E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投标总报价不低于企业自身成本；</w:t>
                  </w:r>
                </w:p>
              </w:tc>
              <w:tc>
                <w:tcPr>
                  <w:tcW w:w="1006" w:type="dxa"/>
                  <w:tcBorders>
                    <w:top w:val="nil"/>
                    <w:left w:val="nil"/>
                    <w:bottom w:val="single" w:color="000000" w:sz="8" w:space="0"/>
                    <w:right w:val="single" w:color="000000" w:sz="12" w:space="0"/>
                  </w:tcBorders>
                  <w:shd w:val="clear" w:color="auto" w:fill="auto"/>
                  <w:vAlign w:val="center"/>
                </w:tcPr>
                <w:p w14:paraId="3B02579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2DDD32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62B45CE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7EC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C82D10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9</w:t>
                  </w:r>
                </w:p>
              </w:tc>
              <w:tc>
                <w:tcPr>
                  <w:tcW w:w="822" w:type="dxa"/>
                  <w:vMerge w:val="continue"/>
                  <w:tcBorders>
                    <w:top w:val="nil"/>
                    <w:left w:val="nil"/>
                    <w:bottom w:val="single" w:color="000000" w:sz="8" w:space="0"/>
                    <w:right w:val="single" w:color="000000" w:sz="8" w:space="0"/>
                  </w:tcBorders>
                  <w:shd w:val="clear" w:color="auto" w:fill="auto"/>
                  <w:vAlign w:val="center"/>
                </w:tcPr>
                <w:p w14:paraId="63CC018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CB6CBA5">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投标文件未附有采购人不能接受的条件；</w:t>
                  </w:r>
                </w:p>
              </w:tc>
              <w:tc>
                <w:tcPr>
                  <w:tcW w:w="1006" w:type="dxa"/>
                  <w:tcBorders>
                    <w:top w:val="nil"/>
                    <w:left w:val="nil"/>
                    <w:bottom w:val="single" w:color="000000" w:sz="8" w:space="0"/>
                    <w:right w:val="single" w:color="000000" w:sz="12" w:space="0"/>
                  </w:tcBorders>
                  <w:shd w:val="clear" w:color="auto" w:fill="auto"/>
                  <w:vAlign w:val="center"/>
                </w:tcPr>
                <w:p w14:paraId="3C7D124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647BE08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603926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1E5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16B6E5E">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10</w:t>
                  </w:r>
                </w:p>
              </w:tc>
              <w:tc>
                <w:tcPr>
                  <w:tcW w:w="822" w:type="dxa"/>
                  <w:vMerge w:val="continue"/>
                  <w:tcBorders>
                    <w:top w:val="nil"/>
                    <w:left w:val="nil"/>
                    <w:bottom w:val="single" w:color="000000" w:sz="8" w:space="0"/>
                    <w:right w:val="single" w:color="000000" w:sz="8" w:space="0"/>
                  </w:tcBorders>
                  <w:shd w:val="clear" w:color="auto" w:fill="auto"/>
                  <w:vAlign w:val="center"/>
                </w:tcPr>
                <w:p w14:paraId="4F3E62C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7D56BF0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投标文件未附有不符合竞选文件中规定的其他实质性要求。</w:t>
                  </w:r>
                </w:p>
              </w:tc>
              <w:tc>
                <w:tcPr>
                  <w:tcW w:w="1006" w:type="dxa"/>
                  <w:tcBorders>
                    <w:top w:val="nil"/>
                    <w:left w:val="nil"/>
                    <w:bottom w:val="single" w:color="000000" w:sz="8" w:space="0"/>
                    <w:right w:val="single" w:color="000000" w:sz="12" w:space="0"/>
                  </w:tcBorders>
                  <w:shd w:val="clear" w:color="auto" w:fill="auto"/>
                  <w:vAlign w:val="center"/>
                </w:tcPr>
                <w:p w14:paraId="3E078DF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9EFB74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FDB5E5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4C21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12" w:space="0"/>
                    <w:right w:val="single" w:color="000000" w:sz="8" w:space="0"/>
                  </w:tcBorders>
                  <w:shd w:val="clear" w:color="auto" w:fill="auto"/>
                  <w:vAlign w:val="center"/>
                </w:tcPr>
                <w:p w14:paraId="07563E5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822" w:type="dxa"/>
                  <w:tcBorders>
                    <w:top w:val="nil"/>
                    <w:left w:val="nil"/>
                    <w:bottom w:val="single" w:color="000000" w:sz="12" w:space="0"/>
                    <w:right w:val="single" w:color="000000" w:sz="8" w:space="0"/>
                  </w:tcBorders>
                  <w:shd w:val="clear" w:color="auto" w:fill="auto"/>
                  <w:vAlign w:val="center"/>
                </w:tcPr>
                <w:p w14:paraId="55B7A42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12" w:space="0"/>
                    <w:right w:val="single" w:color="000000" w:sz="8" w:space="0"/>
                  </w:tcBorders>
                  <w:shd w:val="clear" w:color="auto" w:fill="auto"/>
                  <w:vAlign w:val="center"/>
                </w:tcPr>
                <w:p w14:paraId="49477E7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评审结论（通过/不通过）</w:t>
                  </w:r>
                </w:p>
              </w:tc>
              <w:tc>
                <w:tcPr>
                  <w:tcW w:w="1006" w:type="dxa"/>
                  <w:tcBorders>
                    <w:top w:val="nil"/>
                    <w:left w:val="nil"/>
                    <w:bottom w:val="single" w:color="000000" w:sz="12" w:space="0"/>
                    <w:right w:val="single" w:color="000000" w:sz="12" w:space="0"/>
                  </w:tcBorders>
                  <w:shd w:val="clear" w:color="auto" w:fill="auto"/>
                  <w:vAlign w:val="center"/>
                </w:tcPr>
                <w:p w14:paraId="48884F2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12" w:space="0"/>
                    <w:right w:val="single" w:color="000000" w:sz="12" w:space="0"/>
                  </w:tcBorders>
                  <w:shd w:val="clear" w:color="auto" w:fill="auto"/>
                  <w:vAlign w:val="center"/>
                </w:tcPr>
                <w:p w14:paraId="7473B16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12" w:space="0"/>
                    <w:right w:val="single" w:color="000000" w:sz="12" w:space="0"/>
                  </w:tcBorders>
                  <w:shd w:val="clear" w:color="auto" w:fill="auto"/>
                  <w:vAlign w:val="center"/>
                </w:tcPr>
                <w:p w14:paraId="08D2C9D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bl>
          <w:p w14:paraId="5BB491DD">
            <w:pPr>
              <w:numPr>
                <w:ilvl w:val="0"/>
                <w:numId w:val="0"/>
              </w:numPr>
              <w:adjustRightInd w:val="0"/>
              <w:snapToGrid w:val="0"/>
              <w:spacing w:before="156" w:beforeLines="50" w:after="156" w:afterLines="50" w:line="240" w:lineRule="auto"/>
              <w:rPr>
                <w:rFonts w:hint="eastAsia" w:ascii="宋体" w:hAnsi="宋体" w:cs="宋体"/>
                <w:sz w:val="22"/>
                <w:szCs w:val="22"/>
                <w:highlight w:val="none"/>
              </w:rPr>
            </w:pPr>
            <w:r>
              <w:rPr>
                <w:rFonts w:hint="eastAsia" w:ascii="宋体" w:hAnsi="宋体" w:cs="宋体"/>
                <w:sz w:val="22"/>
                <w:szCs w:val="22"/>
                <w:highlight w:val="none"/>
              </w:rPr>
              <w:t>说明：</w:t>
            </w:r>
          </w:p>
          <w:p w14:paraId="1AB2489C">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投标人分栏中填写“√”表示该项符合竞选文件要求，“×”表示该项不符合竞选文件要求，“○”表示无该项内容；</w:t>
            </w:r>
          </w:p>
          <w:p w14:paraId="5697A80D">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经评标委员会审核后，出现一个“×”的结论为“不通过”，即按</w:t>
            </w:r>
            <w:r>
              <w:rPr>
                <w:rFonts w:hint="eastAsia" w:ascii="宋体" w:hAnsi="宋体" w:cs="宋体"/>
                <w:sz w:val="22"/>
                <w:szCs w:val="22"/>
                <w:highlight w:val="none"/>
                <w:lang w:val="en-US" w:eastAsia="zh-CN"/>
              </w:rPr>
              <w:t>无效</w:t>
            </w:r>
            <w:r>
              <w:rPr>
                <w:rFonts w:hint="eastAsia" w:ascii="宋体" w:hAnsi="宋体" w:cs="宋体"/>
                <w:sz w:val="22"/>
                <w:szCs w:val="22"/>
                <w:highlight w:val="none"/>
              </w:rPr>
              <w:t>处理。</w:t>
            </w:r>
          </w:p>
          <w:p w14:paraId="661C22B2">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表中全部条件满足为“通过”，同意进入下一阶段评审。</w:t>
            </w:r>
          </w:p>
          <w:p w14:paraId="2D634EB8">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结论汇总意见采取少数服从多数原则确定，即超过半数评选小组成员的结论为“通过”则该参选单位通过资格审查及初步审查，否则不能通过。</w:t>
            </w:r>
          </w:p>
          <w:p w14:paraId="3F939703">
            <w:pPr>
              <w:widowControl/>
              <w:numPr>
                <w:ilvl w:val="0"/>
                <w:numId w:val="0"/>
              </w:numPr>
              <w:adjustRightInd w:val="0"/>
              <w:snapToGrid w:val="0"/>
              <w:spacing w:before="156" w:beforeLines="50" w:after="156" w:afterLines="50"/>
              <w:jc w:val="left"/>
              <w:rPr>
                <w:rFonts w:ascii="宋体" w:hAnsi="宋体" w:cs="宋体"/>
                <w:b/>
                <w:bCs/>
                <w:color w:val="000000"/>
                <w:kern w:val="0"/>
                <w:sz w:val="24"/>
                <w:szCs w:val="24"/>
                <w:highlight w:val="none"/>
              </w:rPr>
            </w:pPr>
            <w:r>
              <w:rPr>
                <w:rFonts w:hint="eastAsia" w:ascii="宋体" w:hAnsi="宋体" w:cs="宋体"/>
                <w:sz w:val="22"/>
                <w:szCs w:val="22"/>
                <w:highlight w:val="none"/>
              </w:rPr>
              <w:t>评审小组成员签名：                                                      日期</w:t>
            </w:r>
            <w:r>
              <w:rPr>
                <w:rFonts w:hint="eastAsia" w:ascii="宋体" w:hAnsi="宋体" w:cs="宋体"/>
                <w:sz w:val="22"/>
                <w:szCs w:val="22"/>
                <w:highlight w:val="none"/>
                <w:lang w:eastAsia="zh-CN"/>
              </w:rPr>
              <w:t>：</w:t>
            </w:r>
          </w:p>
        </w:tc>
      </w:tr>
    </w:tbl>
    <w:p w14:paraId="762E95DE">
      <w:pPr>
        <w:pStyle w:val="4"/>
        <w:rPr>
          <w:rFonts w:hint="eastAsia" w:ascii="宋体" w:hAnsi="宋体" w:eastAsia="宋体" w:cs="宋体"/>
          <w:sz w:val="24"/>
          <w:szCs w:val="24"/>
          <w:highlight w:val="none"/>
          <w:lang w:val="en-US" w:eastAsia="zh-CN"/>
        </w:rPr>
      </w:pPr>
    </w:p>
    <w:p w14:paraId="72890110">
      <w:pPr>
        <w:pStyle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附表2 </w:t>
      </w:r>
    </w:p>
    <w:p w14:paraId="2455F988">
      <w:pPr>
        <w:pStyle w:val="4"/>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最低价评标法</w:t>
      </w:r>
    </w:p>
    <w:tbl>
      <w:tblPr>
        <w:tblStyle w:val="22"/>
        <w:tblW w:w="10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2"/>
        <w:gridCol w:w="1344"/>
        <w:gridCol w:w="978"/>
        <w:gridCol w:w="3203"/>
        <w:gridCol w:w="1"/>
        <w:gridCol w:w="3756"/>
        <w:gridCol w:w="1"/>
      </w:tblGrid>
      <w:tr w14:paraId="0648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18" w:type="dxa"/>
            <w:gridSpan w:val="5"/>
            <w:tcBorders>
              <w:top w:val="nil"/>
              <w:left w:val="nil"/>
              <w:bottom w:val="nil"/>
              <w:right w:val="nil"/>
            </w:tcBorders>
            <w:shd w:val="clear" w:color="auto" w:fill="auto"/>
            <w:noWrap/>
            <w:vAlign w:val="center"/>
          </w:tcPr>
          <w:p w14:paraId="1CD53C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最低价评标法评审表</w:t>
            </w:r>
          </w:p>
        </w:tc>
        <w:tc>
          <w:tcPr>
            <w:tcW w:w="3757" w:type="dxa"/>
            <w:gridSpan w:val="2"/>
            <w:tcBorders>
              <w:top w:val="nil"/>
              <w:left w:val="nil"/>
              <w:bottom w:val="nil"/>
              <w:right w:val="nil"/>
            </w:tcBorders>
            <w:shd w:val="clear" w:color="auto" w:fill="auto"/>
            <w:noWrap/>
            <w:vAlign w:val="center"/>
          </w:tcPr>
          <w:p w14:paraId="1CECD1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4743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15" w:hRule="atLeast"/>
        </w:trPr>
        <w:tc>
          <w:tcPr>
            <w:tcW w:w="1392" w:type="dxa"/>
            <w:tcBorders>
              <w:top w:val="nil"/>
              <w:left w:val="nil"/>
              <w:bottom w:val="nil"/>
              <w:right w:val="nil"/>
            </w:tcBorders>
            <w:shd w:val="clear" w:color="auto" w:fill="auto"/>
            <w:noWrap/>
            <w:vAlign w:val="center"/>
          </w:tcPr>
          <w:p w14:paraId="1FE05F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5525" w:type="dxa"/>
            <w:gridSpan w:val="3"/>
            <w:tcBorders>
              <w:top w:val="nil"/>
              <w:left w:val="nil"/>
              <w:bottom w:val="nil"/>
              <w:right w:val="nil"/>
            </w:tcBorders>
            <w:shd w:val="clear" w:color="auto" w:fill="auto"/>
            <w:noWrap/>
            <w:vAlign w:val="center"/>
          </w:tcPr>
          <w:p w14:paraId="04342B7B">
            <w:pPr>
              <w:spacing w:line="360" w:lineRule="auto"/>
              <w:ind w:left="1050" w:hanging="1200" w:hangingChars="500"/>
              <w:rPr>
                <w:rFonts w:hint="default" w:ascii="宋体" w:hAnsi="宋体"/>
                <w:color w:val="0000FF"/>
                <w:highlight w:val="none"/>
                <w:lang w:val="en-US"/>
              </w:rPr>
            </w:pP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w:t>
            </w:r>
          </w:p>
          <w:p w14:paraId="7C5034CB">
            <w:pPr>
              <w:jc w:val="left"/>
              <w:rPr>
                <w:rFonts w:hint="eastAsia" w:ascii="宋体" w:hAnsi="宋体" w:eastAsia="宋体" w:cs="宋体"/>
                <w:i w:val="0"/>
                <w:iCs w:val="0"/>
                <w:color w:val="000000"/>
                <w:sz w:val="24"/>
                <w:szCs w:val="24"/>
                <w:highlight w:val="none"/>
                <w:u w:val="none"/>
              </w:rPr>
            </w:pPr>
          </w:p>
        </w:tc>
        <w:tc>
          <w:tcPr>
            <w:tcW w:w="3757" w:type="dxa"/>
            <w:gridSpan w:val="2"/>
            <w:tcBorders>
              <w:top w:val="nil"/>
              <w:left w:val="nil"/>
              <w:bottom w:val="nil"/>
              <w:right w:val="nil"/>
            </w:tcBorders>
            <w:shd w:val="clear" w:color="auto" w:fill="auto"/>
            <w:noWrap/>
            <w:vAlign w:val="center"/>
          </w:tcPr>
          <w:p w14:paraId="0F70E00C">
            <w:pPr>
              <w:jc w:val="left"/>
              <w:rPr>
                <w:rFonts w:hint="eastAsia" w:ascii="宋体" w:hAnsi="宋体" w:eastAsia="宋体" w:cs="宋体"/>
                <w:i w:val="0"/>
                <w:iCs w:val="0"/>
                <w:color w:val="000000"/>
                <w:sz w:val="24"/>
                <w:szCs w:val="24"/>
                <w:highlight w:val="none"/>
                <w:u w:val="none"/>
              </w:rPr>
            </w:pPr>
          </w:p>
        </w:tc>
      </w:tr>
      <w:tr w14:paraId="6C4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4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E5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采购方式</w:t>
            </w:r>
          </w:p>
        </w:tc>
        <w:tc>
          <w:tcPr>
            <w:tcW w:w="55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0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公开竞选</w:t>
            </w:r>
          </w:p>
        </w:tc>
        <w:tc>
          <w:tcPr>
            <w:tcW w:w="3757" w:type="dxa"/>
            <w:gridSpan w:val="2"/>
            <w:vMerge w:val="restart"/>
            <w:tcBorders>
              <w:top w:val="single" w:color="000000" w:sz="4" w:space="0"/>
              <w:left w:val="single" w:color="000000" w:sz="4" w:space="0"/>
              <w:right w:val="single" w:color="000000" w:sz="4" w:space="0"/>
            </w:tcBorders>
            <w:shd w:val="clear" w:color="auto" w:fill="auto"/>
            <w:noWrap/>
            <w:vAlign w:val="center"/>
          </w:tcPr>
          <w:p w14:paraId="6ABCD0E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排名（按报价由低到高）</w:t>
            </w:r>
          </w:p>
        </w:tc>
      </w:tr>
      <w:tr w14:paraId="4ABD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42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投标单位名称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价格（含税）</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9B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税率</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6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价格（不含税）</w:t>
            </w:r>
          </w:p>
        </w:tc>
        <w:tc>
          <w:tcPr>
            <w:tcW w:w="3757" w:type="dxa"/>
            <w:gridSpan w:val="2"/>
            <w:vMerge w:val="continue"/>
            <w:tcBorders>
              <w:left w:val="single" w:color="000000" w:sz="4" w:space="0"/>
              <w:bottom w:val="single" w:color="000000" w:sz="4" w:space="0"/>
              <w:right w:val="single" w:color="000000" w:sz="4" w:space="0"/>
            </w:tcBorders>
            <w:shd w:val="clear" w:color="auto" w:fill="auto"/>
            <w:vAlign w:val="center"/>
          </w:tcPr>
          <w:p w14:paraId="2BFC935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EE6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464">
            <w:pPr>
              <w:jc w:val="center"/>
              <w:rPr>
                <w:rFonts w:hint="eastAsia" w:ascii="宋体" w:hAnsi="宋体" w:eastAsia="宋体" w:cs="宋体"/>
                <w:i w:val="0"/>
                <w:iCs w:val="0"/>
                <w:color w:val="000000"/>
                <w:sz w:val="20"/>
                <w:szCs w:val="20"/>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CD4">
            <w:pPr>
              <w:jc w:val="center"/>
              <w:rPr>
                <w:rFonts w:hint="eastAsia" w:ascii="宋体" w:hAnsi="宋体" w:eastAsia="宋体" w:cs="宋体"/>
                <w:i w:val="0"/>
                <w:iCs w:val="0"/>
                <w:color w:val="000000"/>
                <w:sz w:val="20"/>
                <w:szCs w:val="20"/>
                <w:highlight w:val="none"/>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E30">
            <w:pPr>
              <w:jc w:val="center"/>
              <w:rPr>
                <w:rFonts w:hint="eastAsia" w:ascii="宋体" w:hAnsi="宋体" w:eastAsia="宋体" w:cs="宋体"/>
                <w:i w:val="0"/>
                <w:iCs w:val="0"/>
                <w:color w:val="000000"/>
                <w:sz w:val="20"/>
                <w:szCs w:val="20"/>
                <w:highlight w:val="none"/>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245">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5B2B6">
            <w:pPr>
              <w:jc w:val="center"/>
              <w:rPr>
                <w:rFonts w:hint="eastAsia" w:ascii="宋体" w:hAnsi="宋体" w:eastAsia="宋体" w:cs="宋体"/>
                <w:i w:val="0"/>
                <w:iCs w:val="0"/>
                <w:color w:val="000000"/>
                <w:sz w:val="20"/>
                <w:szCs w:val="20"/>
                <w:highlight w:val="none"/>
                <w:u w:val="none"/>
              </w:rPr>
            </w:pPr>
          </w:p>
        </w:tc>
      </w:tr>
      <w:tr w14:paraId="100C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0A6F">
            <w:pPr>
              <w:jc w:val="center"/>
              <w:rPr>
                <w:rFonts w:hint="eastAsia" w:ascii="宋体" w:hAnsi="宋体" w:eastAsia="宋体" w:cs="宋体"/>
                <w:i w:val="0"/>
                <w:iCs w:val="0"/>
                <w:color w:val="000000"/>
                <w:sz w:val="20"/>
                <w:szCs w:val="20"/>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57C">
            <w:pPr>
              <w:jc w:val="center"/>
              <w:rPr>
                <w:rFonts w:hint="eastAsia" w:ascii="宋体" w:hAnsi="宋体" w:eastAsia="宋体" w:cs="宋体"/>
                <w:i w:val="0"/>
                <w:iCs w:val="0"/>
                <w:color w:val="000000"/>
                <w:sz w:val="20"/>
                <w:szCs w:val="20"/>
                <w:highlight w:val="none"/>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E7">
            <w:pPr>
              <w:jc w:val="center"/>
              <w:rPr>
                <w:rFonts w:hint="eastAsia" w:ascii="宋体" w:hAnsi="宋体" w:eastAsia="宋体" w:cs="宋体"/>
                <w:i w:val="0"/>
                <w:iCs w:val="0"/>
                <w:color w:val="000000"/>
                <w:sz w:val="20"/>
                <w:szCs w:val="20"/>
                <w:highlight w:val="none"/>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ABF">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DA16">
            <w:pPr>
              <w:jc w:val="center"/>
              <w:rPr>
                <w:rFonts w:hint="eastAsia" w:ascii="宋体" w:hAnsi="宋体" w:eastAsia="宋体" w:cs="宋体"/>
                <w:i w:val="0"/>
                <w:iCs w:val="0"/>
                <w:color w:val="000000"/>
                <w:sz w:val="20"/>
                <w:szCs w:val="20"/>
                <w:highlight w:val="none"/>
                <w:u w:val="none"/>
              </w:rPr>
            </w:pPr>
          </w:p>
        </w:tc>
      </w:tr>
      <w:tr w14:paraId="2045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748">
            <w:pPr>
              <w:jc w:val="center"/>
              <w:rPr>
                <w:rFonts w:hint="eastAsia" w:ascii="宋体" w:hAnsi="宋体" w:eastAsia="宋体" w:cs="宋体"/>
                <w:i w:val="0"/>
                <w:iCs w:val="0"/>
                <w:color w:val="000000"/>
                <w:sz w:val="20"/>
                <w:szCs w:val="20"/>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BD5">
            <w:pPr>
              <w:jc w:val="center"/>
              <w:rPr>
                <w:rFonts w:hint="eastAsia" w:ascii="宋体" w:hAnsi="宋体" w:eastAsia="宋体" w:cs="宋体"/>
                <w:i w:val="0"/>
                <w:iCs w:val="0"/>
                <w:color w:val="000000"/>
                <w:sz w:val="20"/>
                <w:szCs w:val="20"/>
                <w:highlight w:val="none"/>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1D8">
            <w:pPr>
              <w:jc w:val="center"/>
              <w:rPr>
                <w:rFonts w:hint="eastAsia" w:ascii="宋体" w:hAnsi="宋体" w:eastAsia="宋体" w:cs="宋体"/>
                <w:i w:val="0"/>
                <w:iCs w:val="0"/>
                <w:color w:val="000000"/>
                <w:sz w:val="20"/>
                <w:szCs w:val="20"/>
                <w:highlight w:val="none"/>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99B">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66AC">
            <w:pPr>
              <w:jc w:val="center"/>
              <w:rPr>
                <w:rFonts w:hint="eastAsia" w:ascii="宋体" w:hAnsi="宋体" w:eastAsia="宋体" w:cs="宋体"/>
                <w:i w:val="0"/>
                <w:iCs w:val="0"/>
                <w:color w:val="000000"/>
                <w:sz w:val="20"/>
                <w:szCs w:val="20"/>
                <w:highlight w:val="none"/>
                <w:u w:val="none"/>
              </w:rPr>
            </w:pPr>
          </w:p>
        </w:tc>
      </w:tr>
      <w:tr w14:paraId="553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D76">
            <w:pPr>
              <w:jc w:val="center"/>
              <w:rPr>
                <w:rFonts w:hint="eastAsia" w:ascii="宋体" w:hAnsi="宋体" w:eastAsia="宋体" w:cs="宋体"/>
                <w:i w:val="0"/>
                <w:iCs w:val="0"/>
                <w:color w:val="000000"/>
                <w:sz w:val="20"/>
                <w:szCs w:val="20"/>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96D">
            <w:pPr>
              <w:jc w:val="center"/>
              <w:rPr>
                <w:rFonts w:hint="eastAsia" w:ascii="宋体" w:hAnsi="宋体" w:eastAsia="宋体" w:cs="宋体"/>
                <w:i w:val="0"/>
                <w:iCs w:val="0"/>
                <w:color w:val="000000"/>
                <w:sz w:val="20"/>
                <w:szCs w:val="20"/>
                <w:highlight w:val="none"/>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5A5D">
            <w:pPr>
              <w:jc w:val="center"/>
              <w:rPr>
                <w:rFonts w:hint="eastAsia" w:ascii="宋体" w:hAnsi="宋体" w:eastAsia="宋体" w:cs="宋体"/>
                <w:i w:val="0"/>
                <w:iCs w:val="0"/>
                <w:color w:val="000000"/>
                <w:sz w:val="20"/>
                <w:szCs w:val="20"/>
                <w:highlight w:val="none"/>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E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AB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28B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88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5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采购评审小组成员意见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A3B55">
            <w:pPr>
              <w:jc w:val="center"/>
              <w:rPr>
                <w:rFonts w:hint="eastAsia" w:ascii="宋体" w:hAnsi="宋体" w:eastAsia="宋体" w:cs="宋体"/>
                <w:i w:val="0"/>
                <w:iCs w:val="0"/>
                <w:color w:val="000000"/>
                <w:sz w:val="20"/>
                <w:szCs w:val="20"/>
                <w:highlight w:val="none"/>
                <w:u w:val="none"/>
              </w:rPr>
            </w:pPr>
          </w:p>
        </w:tc>
      </w:tr>
      <w:tr w14:paraId="367B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80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6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综合评审意见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F682A">
            <w:pPr>
              <w:keepNext w:val="0"/>
              <w:keepLines w:val="0"/>
              <w:widowControl/>
              <w:suppressLineNumbers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评审小组成员签名：          评审时间：</w:t>
            </w:r>
          </w:p>
        </w:tc>
      </w:tr>
    </w:tbl>
    <w:p w14:paraId="08FD3C28">
      <w:pPr>
        <w:rPr>
          <w:rFonts w:hint="eastAsia" w:ascii="宋体" w:hAnsi="宋体" w:cs="宋体"/>
          <w:sz w:val="24"/>
          <w:szCs w:val="24"/>
          <w:highlight w:val="none"/>
        </w:rPr>
        <w:sectPr>
          <w:pgSz w:w="11906" w:h="16838"/>
          <w:pgMar w:top="720" w:right="568" w:bottom="720" w:left="720" w:header="720" w:footer="720" w:gutter="0"/>
          <w:cols w:space="720" w:num="1"/>
          <w:docGrid w:type="linesAndChars" w:linePitch="312" w:charSpace="0"/>
        </w:sectPr>
      </w:pPr>
    </w:p>
    <w:bookmarkEnd w:id="65"/>
    <w:p w14:paraId="63FEB800">
      <w:pPr>
        <w:pStyle w:val="6"/>
        <w:ind w:firstLine="0" w:firstLineChars="0"/>
        <w:rPr>
          <w:rFonts w:hint="eastAsia" w:ascii="宋体" w:hAnsi="宋体" w:cs="宋体"/>
          <w:highlight w:val="none"/>
        </w:rPr>
      </w:pPr>
      <w:r>
        <w:rPr>
          <w:rFonts w:hint="eastAsia" w:ascii="宋体" w:hAnsi="宋体" w:cs="宋体"/>
          <w:highlight w:val="none"/>
        </w:rPr>
        <w:t xml:space="preserve">附件3  </w:t>
      </w:r>
    </w:p>
    <w:p w14:paraId="2E46F7A8">
      <w:pPr>
        <w:spacing w:line="360" w:lineRule="auto"/>
        <w:rPr>
          <w:rFonts w:ascii="宋体" w:hAnsi="宋体"/>
          <w:sz w:val="32"/>
          <w:highlight w:val="none"/>
        </w:rPr>
      </w:pPr>
    </w:p>
    <w:p w14:paraId="11DE98B3">
      <w:pPr>
        <w:spacing w:line="360" w:lineRule="auto"/>
        <w:jc w:val="center"/>
        <w:rPr>
          <w:rFonts w:ascii="宋体" w:hAnsi="宋体"/>
          <w:sz w:val="32"/>
          <w:highlight w:val="none"/>
        </w:rPr>
      </w:pPr>
      <w:r>
        <w:rPr>
          <w:rFonts w:hint="eastAsia" w:ascii="宋体" w:hAnsi="宋体"/>
          <w:sz w:val="32"/>
          <w:highlight w:val="none"/>
        </w:rPr>
        <w:t>采购需求</w:t>
      </w:r>
    </w:p>
    <w:p w14:paraId="20E62A3D">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4CAA51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77AD2277">
      <w:pPr>
        <w:numPr>
          <w:ilvl w:val="0"/>
          <w:numId w:val="12"/>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EBE7902">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80F9DF7">
      <w:pPr>
        <w:numPr>
          <w:ilvl w:val="0"/>
          <w:numId w:val="12"/>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6EC26177">
      <w:pPr>
        <w:spacing w:line="360" w:lineRule="auto"/>
        <w:ind w:firstLine="480" w:firstLineChars="200"/>
        <w:rPr>
          <w:rFonts w:ascii="宋体" w:hAnsi="宋体"/>
          <w:sz w:val="24"/>
          <w:highlight w:val="none"/>
        </w:rPr>
      </w:pPr>
      <w:r>
        <w:rPr>
          <w:rFonts w:hint="eastAsia" w:ascii="宋体" w:hAnsi="宋体"/>
          <w:sz w:val="24"/>
          <w:highlight w:val="none"/>
        </w:rPr>
        <w:t>（无）</w:t>
      </w:r>
    </w:p>
    <w:p w14:paraId="6A41073F">
      <w:pPr>
        <w:numPr>
          <w:ilvl w:val="0"/>
          <w:numId w:val="12"/>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81488E3">
      <w:pPr>
        <w:numPr>
          <w:ilvl w:val="0"/>
          <w:numId w:val="13"/>
        </w:numPr>
        <w:tabs>
          <w:tab w:val="left" w:pos="420"/>
        </w:tabs>
        <w:spacing w:line="360" w:lineRule="auto"/>
        <w:rPr>
          <w:sz w:val="22"/>
          <w:szCs w:val="22"/>
          <w:highlight w:val="none"/>
        </w:rPr>
      </w:pPr>
      <w:r>
        <w:rPr>
          <w:rFonts w:hint="eastAsia"/>
          <w:b/>
          <w:sz w:val="24"/>
          <w:szCs w:val="24"/>
          <w:highlight w:val="none"/>
          <w:u w:val="single"/>
          <w:lang w:val="en-US" w:eastAsia="zh-CN"/>
        </w:rPr>
        <w:t xml:space="preserve">综合管沟WIFI项目整改工程材料采购 </w:t>
      </w:r>
      <w:r>
        <w:rPr>
          <w:rFonts w:hint="eastAsia" w:ascii="宋体" w:hAnsi="宋体" w:cs="宋体"/>
          <w:b/>
          <w:bCs/>
          <w:sz w:val="24"/>
          <w:szCs w:val="24"/>
          <w:highlight w:val="none"/>
          <w:u w:val="single"/>
          <w:lang w:val="en-US" w:eastAsia="zh-CN"/>
        </w:rPr>
        <w:t>项目采购清单</w:t>
      </w:r>
    </w:p>
    <w:tbl>
      <w:tblPr>
        <w:tblStyle w:val="22"/>
        <w:tblW w:w="8849" w:type="dxa"/>
        <w:tblInd w:w="0" w:type="dxa"/>
        <w:tblLayout w:type="fixed"/>
        <w:tblCellMar>
          <w:top w:w="0" w:type="dxa"/>
          <w:left w:w="108" w:type="dxa"/>
          <w:bottom w:w="0" w:type="dxa"/>
          <w:right w:w="108" w:type="dxa"/>
        </w:tblCellMar>
      </w:tblPr>
      <w:tblGrid>
        <w:gridCol w:w="692"/>
        <w:gridCol w:w="1507"/>
        <w:gridCol w:w="3294"/>
        <w:gridCol w:w="713"/>
        <w:gridCol w:w="707"/>
        <w:gridCol w:w="1936"/>
      </w:tblGrid>
      <w:tr w14:paraId="77FFD51A">
        <w:tblPrEx>
          <w:tblCellMar>
            <w:top w:w="0" w:type="dxa"/>
            <w:left w:w="108" w:type="dxa"/>
            <w:bottom w:w="0" w:type="dxa"/>
            <w:right w:w="108" w:type="dxa"/>
          </w:tblCellMar>
        </w:tblPrEx>
        <w:trPr>
          <w:trHeight w:val="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CD527">
            <w:pPr>
              <w:widowControl/>
              <w:jc w:val="center"/>
              <w:rPr>
                <w:rFonts w:ascii="宋体" w:hAnsi="宋体"/>
                <w:b/>
                <w:kern w:val="0"/>
                <w:highlight w:val="none"/>
              </w:rPr>
            </w:pPr>
            <w:r>
              <w:rPr>
                <w:rFonts w:hint="eastAsia" w:ascii="宋体" w:hAnsi="宋体"/>
                <w:b/>
                <w:kern w:val="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14:paraId="2CC0BD91">
            <w:pPr>
              <w:widowControl/>
              <w:jc w:val="center"/>
              <w:rPr>
                <w:rFonts w:ascii="宋体" w:hAnsi="宋体"/>
                <w:b/>
                <w:kern w:val="0"/>
                <w:highlight w:val="none"/>
              </w:rPr>
            </w:pPr>
            <w:r>
              <w:rPr>
                <w:rFonts w:hint="eastAsia" w:ascii="宋体" w:hAnsi="宋体"/>
                <w:b/>
                <w:kern w:val="0"/>
                <w:highlight w:val="none"/>
              </w:rPr>
              <w:t>产品名称</w:t>
            </w:r>
          </w:p>
        </w:tc>
        <w:tc>
          <w:tcPr>
            <w:tcW w:w="3294" w:type="dxa"/>
            <w:tcBorders>
              <w:top w:val="single" w:color="auto" w:sz="4" w:space="0"/>
              <w:left w:val="nil"/>
              <w:bottom w:val="single" w:color="auto" w:sz="4" w:space="0"/>
              <w:right w:val="single" w:color="auto" w:sz="4" w:space="0"/>
              <w:tl2br w:val="nil"/>
              <w:tr2bl w:val="nil"/>
            </w:tcBorders>
            <w:vAlign w:val="center"/>
          </w:tcPr>
          <w:p w14:paraId="60F875CF">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14:paraId="54DF7459">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14:paraId="30DAA04E">
            <w:pPr>
              <w:widowControl/>
              <w:jc w:val="center"/>
              <w:rPr>
                <w:rFonts w:ascii="宋体" w:hAnsi="宋体"/>
                <w:b/>
                <w:kern w:val="0"/>
                <w:highlight w:val="none"/>
              </w:rPr>
            </w:pPr>
            <w:r>
              <w:rPr>
                <w:rFonts w:hint="eastAsia" w:ascii="宋体" w:hAnsi="宋体"/>
                <w:b/>
                <w:kern w:val="0"/>
                <w:highlight w:val="none"/>
              </w:rPr>
              <w:t>数量</w:t>
            </w:r>
          </w:p>
        </w:tc>
        <w:tc>
          <w:tcPr>
            <w:tcW w:w="1936" w:type="dxa"/>
            <w:tcBorders>
              <w:top w:val="single" w:color="auto" w:sz="4" w:space="0"/>
              <w:left w:val="nil"/>
              <w:bottom w:val="single" w:color="auto" w:sz="4" w:space="0"/>
              <w:right w:val="single" w:color="auto" w:sz="4" w:space="0"/>
              <w:tl2br w:val="nil"/>
              <w:tr2bl w:val="nil"/>
            </w:tcBorders>
            <w:vAlign w:val="center"/>
          </w:tcPr>
          <w:p w14:paraId="2B2A991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F3D7885">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7818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A717B0">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汇聚交换机：18口千兆SFP光纤口+4个全千兆电口</w:t>
            </w:r>
          </w:p>
        </w:tc>
        <w:tc>
          <w:tcPr>
            <w:tcW w:w="3294" w:type="dxa"/>
            <w:tcBorders>
              <w:top w:val="single" w:color="auto" w:sz="4" w:space="0"/>
              <w:left w:val="nil"/>
              <w:bottom w:val="single" w:color="auto" w:sz="4" w:space="0"/>
              <w:right w:val="single" w:color="auto" w:sz="4" w:space="0"/>
              <w:tl2br w:val="nil"/>
              <w:tr2bl w:val="nil"/>
            </w:tcBorders>
            <w:vAlign w:val="center"/>
          </w:tcPr>
          <w:p w14:paraId="481DE842">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普联（TP-LINK）商用18口千兆SFP光纤口+4个全千兆网口 机架式 Web网管交换机 TL-SG2422F</w:t>
            </w:r>
          </w:p>
        </w:tc>
        <w:tc>
          <w:tcPr>
            <w:tcW w:w="713" w:type="dxa"/>
            <w:tcBorders>
              <w:top w:val="single" w:color="auto" w:sz="4" w:space="0"/>
              <w:left w:val="nil"/>
              <w:bottom w:val="single" w:color="auto" w:sz="4" w:space="0"/>
              <w:right w:val="single" w:color="auto" w:sz="4" w:space="0"/>
              <w:tl2br w:val="nil"/>
              <w:tr2bl w:val="nil"/>
            </w:tcBorders>
            <w:vAlign w:val="center"/>
          </w:tcPr>
          <w:p w14:paraId="4B60F5D4">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14</w:t>
            </w:r>
          </w:p>
        </w:tc>
        <w:tc>
          <w:tcPr>
            <w:tcW w:w="707" w:type="dxa"/>
            <w:tcBorders>
              <w:top w:val="single" w:color="auto" w:sz="4" w:space="0"/>
              <w:left w:val="nil"/>
              <w:bottom w:val="single" w:color="auto" w:sz="4" w:space="0"/>
              <w:right w:val="single" w:color="auto" w:sz="4" w:space="0"/>
              <w:tl2br w:val="nil"/>
              <w:tr2bl w:val="nil"/>
            </w:tcBorders>
            <w:vAlign w:val="center"/>
          </w:tcPr>
          <w:p w14:paraId="344798A8">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台</w:t>
            </w:r>
          </w:p>
        </w:tc>
        <w:tc>
          <w:tcPr>
            <w:tcW w:w="1936" w:type="dxa"/>
            <w:tcBorders>
              <w:top w:val="single" w:color="auto" w:sz="4" w:space="0"/>
              <w:left w:val="nil"/>
              <w:bottom w:val="single" w:color="auto" w:sz="4" w:space="0"/>
              <w:right w:val="single" w:color="auto" w:sz="4" w:space="0"/>
              <w:tl2br w:val="nil"/>
              <w:tr2bl w:val="nil"/>
            </w:tcBorders>
            <w:shd w:val="clear" w:color="auto" w:fill="auto"/>
            <w:vAlign w:val="center"/>
          </w:tcPr>
          <w:p w14:paraId="1A22DD58">
            <w:pPr>
              <w:widowControl/>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备用两台</w:t>
            </w:r>
          </w:p>
        </w:tc>
      </w:tr>
      <w:tr w14:paraId="44305A48">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97B85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A20799">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光模块：</w:t>
            </w:r>
            <w:r>
              <w:rPr>
                <w:rStyle w:val="66"/>
                <w:rFonts w:hint="eastAsia" w:ascii="宋体" w:hAnsi="宋体" w:eastAsia="宋体" w:cs="宋体"/>
                <w:sz w:val="21"/>
                <w:szCs w:val="21"/>
                <w:highlight w:val="none"/>
              </w:rPr>
              <w:t xml:space="preserve">1.25G千兆单模单纤SFP光模块20公里LC光口 </w:t>
            </w:r>
          </w:p>
        </w:tc>
        <w:tc>
          <w:tcPr>
            <w:tcW w:w="3294" w:type="dxa"/>
            <w:tcBorders>
              <w:top w:val="single" w:color="auto" w:sz="4" w:space="0"/>
              <w:left w:val="nil"/>
              <w:bottom w:val="single" w:color="auto" w:sz="4" w:space="0"/>
              <w:right w:val="single" w:color="auto" w:sz="4" w:space="0"/>
              <w:tl2br w:val="nil"/>
              <w:tr2bl w:val="nil"/>
            </w:tcBorders>
            <w:vAlign w:val="center"/>
          </w:tcPr>
          <w:p w14:paraId="5165F5A5">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TP-LINK普联1.25G千兆单模单纤SFP光模块20公里LC光口TL-SM311LSA-20KM+TL-SM311LSB-20KM一对套装</w:t>
            </w:r>
          </w:p>
        </w:tc>
        <w:tc>
          <w:tcPr>
            <w:tcW w:w="713" w:type="dxa"/>
            <w:tcBorders>
              <w:top w:val="single" w:color="auto" w:sz="4" w:space="0"/>
              <w:left w:val="nil"/>
              <w:bottom w:val="single" w:color="auto" w:sz="4" w:space="0"/>
              <w:right w:val="single" w:color="auto" w:sz="4" w:space="0"/>
              <w:tl2br w:val="nil"/>
              <w:tr2bl w:val="nil"/>
            </w:tcBorders>
            <w:vAlign w:val="center"/>
          </w:tcPr>
          <w:p w14:paraId="1831B51F">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160</w:t>
            </w:r>
          </w:p>
        </w:tc>
        <w:tc>
          <w:tcPr>
            <w:tcW w:w="707" w:type="dxa"/>
            <w:tcBorders>
              <w:top w:val="single" w:color="auto" w:sz="4" w:space="0"/>
              <w:left w:val="nil"/>
              <w:bottom w:val="single" w:color="auto" w:sz="4" w:space="0"/>
              <w:right w:val="single" w:color="auto" w:sz="4" w:space="0"/>
              <w:tl2br w:val="nil"/>
              <w:tr2bl w:val="nil"/>
            </w:tcBorders>
            <w:vAlign w:val="center"/>
          </w:tcPr>
          <w:p w14:paraId="4A446B12">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对</w:t>
            </w:r>
          </w:p>
        </w:tc>
        <w:tc>
          <w:tcPr>
            <w:tcW w:w="1936" w:type="dxa"/>
            <w:tcBorders>
              <w:top w:val="single" w:color="auto" w:sz="4" w:space="0"/>
              <w:left w:val="nil"/>
              <w:bottom w:val="single" w:color="auto" w:sz="4" w:space="0"/>
              <w:right w:val="single" w:color="auto" w:sz="4" w:space="0"/>
              <w:tl2br w:val="nil"/>
              <w:tr2bl w:val="nil"/>
            </w:tcBorders>
            <w:shd w:val="clear" w:color="auto" w:fill="auto"/>
            <w:vAlign w:val="center"/>
          </w:tcPr>
          <w:p w14:paraId="4A323B2E">
            <w:pPr>
              <w:widowControl/>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末端光模块配备</w:t>
            </w:r>
          </w:p>
        </w:tc>
      </w:tr>
      <w:tr w14:paraId="072C321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F262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0C7CAE9">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9U机柜：网门 500*600*450</w:t>
            </w:r>
          </w:p>
        </w:tc>
        <w:tc>
          <w:tcPr>
            <w:tcW w:w="3294" w:type="dxa"/>
            <w:tcBorders>
              <w:top w:val="single" w:color="auto" w:sz="4" w:space="0"/>
              <w:left w:val="nil"/>
              <w:bottom w:val="single" w:color="auto" w:sz="4" w:space="0"/>
              <w:right w:val="single" w:color="auto" w:sz="4" w:space="0"/>
              <w:tl2br w:val="nil"/>
              <w:tr2bl w:val="nil"/>
            </w:tcBorders>
            <w:vAlign w:val="center"/>
          </w:tcPr>
          <w:p w14:paraId="633928C7">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图腾机柜尺寸:高500宽600深450 9U，金属网孔门，含风扇。</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材质:优质冷轧钢、脱脂静电喷塑</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配公牛8孔PDU机柜插排</w:t>
            </w:r>
          </w:p>
        </w:tc>
        <w:tc>
          <w:tcPr>
            <w:tcW w:w="713" w:type="dxa"/>
            <w:tcBorders>
              <w:top w:val="single" w:color="auto" w:sz="4" w:space="0"/>
              <w:left w:val="nil"/>
              <w:bottom w:val="single" w:color="auto" w:sz="4" w:space="0"/>
              <w:right w:val="single" w:color="auto" w:sz="4" w:space="0"/>
              <w:tl2br w:val="nil"/>
              <w:tr2bl w:val="nil"/>
            </w:tcBorders>
            <w:vAlign w:val="center"/>
          </w:tcPr>
          <w:p w14:paraId="21242983">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6</w:t>
            </w:r>
          </w:p>
        </w:tc>
        <w:tc>
          <w:tcPr>
            <w:tcW w:w="707" w:type="dxa"/>
            <w:tcBorders>
              <w:top w:val="single" w:color="auto" w:sz="4" w:space="0"/>
              <w:left w:val="nil"/>
              <w:bottom w:val="single" w:color="auto" w:sz="4" w:space="0"/>
              <w:right w:val="single" w:color="auto" w:sz="4" w:space="0"/>
              <w:tl2br w:val="nil"/>
              <w:tr2bl w:val="nil"/>
            </w:tcBorders>
            <w:vAlign w:val="center"/>
          </w:tcPr>
          <w:p w14:paraId="24010313">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个</w:t>
            </w:r>
          </w:p>
        </w:tc>
        <w:tc>
          <w:tcPr>
            <w:tcW w:w="1936" w:type="dxa"/>
            <w:tcBorders>
              <w:top w:val="single" w:color="auto" w:sz="4" w:space="0"/>
              <w:left w:val="nil"/>
              <w:bottom w:val="single" w:color="auto" w:sz="4" w:space="0"/>
              <w:right w:val="single" w:color="auto" w:sz="4" w:space="0"/>
              <w:tl2br w:val="nil"/>
              <w:tr2bl w:val="nil"/>
            </w:tcBorders>
            <w:shd w:val="clear" w:color="auto" w:fill="auto"/>
            <w:vAlign w:val="center"/>
          </w:tcPr>
          <w:p w14:paraId="0F0CB523">
            <w:pPr>
              <w:widowControl/>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尺寸与原机箱同样规格。</w:t>
            </w:r>
          </w:p>
        </w:tc>
      </w:tr>
      <w:tr w14:paraId="5C0BD698">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01E4A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A688F27">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末端接入交换机：1口千兆SFP光纤口+8个千兆电口</w:t>
            </w:r>
          </w:p>
        </w:tc>
        <w:tc>
          <w:tcPr>
            <w:tcW w:w="3294" w:type="dxa"/>
            <w:tcBorders>
              <w:top w:val="single" w:color="auto" w:sz="4" w:space="0"/>
              <w:left w:val="nil"/>
              <w:bottom w:val="single" w:color="auto" w:sz="4" w:space="0"/>
              <w:right w:val="single" w:color="auto" w:sz="4" w:space="0"/>
              <w:tl2br w:val="nil"/>
              <w:tr2bl w:val="nil"/>
            </w:tcBorders>
            <w:vAlign w:val="center"/>
          </w:tcPr>
          <w:p w14:paraId="5B92E775">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TP-LINK 云交换TL-SG2210PE 10口全千兆Web网管 云管理PoE交换机 (8PoE口+1千兆口+1千兆SFP)</w:t>
            </w:r>
          </w:p>
        </w:tc>
        <w:tc>
          <w:tcPr>
            <w:tcW w:w="713" w:type="dxa"/>
            <w:tcBorders>
              <w:top w:val="single" w:color="auto" w:sz="4" w:space="0"/>
              <w:left w:val="nil"/>
              <w:bottom w:val="single" w:color="auto" w:sz="4" w:space="0"/>
              <w:right w:val="single" w:color="auto" w:sz="4" w:space="0"/>
              <w:tl2br w:val="nil"/>
              <w:tr2bl w:val="nil"/>
            </w:tcBorders>
            <w:vAlign w:val="center"/>
          </w:tcPr>
          <w:p w14:paraId="7442DA7C">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72</w:t>
            </w:r>
          </w:p>
        </w:tc>
        <w:tc>
          <w:tcPr>
            <w:tcW w:w="707" w:type="dxa"/>
            <w:tcBorders>
              <w:top w:val="single" w:color="auto" w:sz="4" w:space="0"/>
              <w:left w:val="nil"/>
              <w:bottom w:val="single" w:color="auto" w:sz="4" w:space="0"/>
              <w:right w:val="single" w:color="auto" w:sz="4" w:space="0"/>
              <w:tl2br w:val="nil"/>
              <w:tr2bl w:val="nil"/>
            </w:tcBorders>
            <w:vAlign w:val="center"/>
          </w:tcPr>
          <w:p w14:paraId="59462FB3">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台</w:t>
            </w:r>
          </w:p>
        </w:tc>
        <w:tc>
          <w:tcPr>
            <w:tcW w:w="1936" w:type="dxa"/>
            <w:tcBorders>
              <w:top w:val="single" w:color="auto" w:sz="4" w:space="0"/>
              <w:left w:val="nil"/>
              <w:bottom w:val="single" w:color="auto" w:sz="4" w:space="0"/>
              <w:right w:val="single" w:color="auto" w:sz="4" w:space="0"/>
              <w:tl2br w:val="nil"/>
              <w:tr2bl w:val="nil"/>
            </w:tcBorders>
            <w:shd w:val="clear" w:color="auto" w:fill="auto"/>
            <w:vAlign w:val="center"/>
          </w:tcPr>
          <w:p w14:paraId="11F83121">
            <w:pPr>
              <w:widowControl/>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末端72个节点，总需144台接入交换机，因为资金问题，此次整改仅购72台。</w:t>
            </w:r>
          </w:p>
        </w:tc>
      </w:tr>
      <w:tr w14:paraId="735F23E7">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5200D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5595D41">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光纤跳线SC-LC单模单芯</w:t>
            </w:r>
          </w:p>
        </w:tc>
        <w:tc>
          <w:tcPr>
            <w:tcW w:w="3294" w:type="dxa"/>
            <w:tcBorders>
              <w:top w:val="single" w:color="auto" w:sz="4" w:space="0"/>
              <w:left w:val="nil"/>
              <w:bottom w:val="single" w:color="auto" w:sz="4" w:space="0"/>
              <w:right w:val="single" w:color="auto" w:sz="4" w:space="0"/>
              <w:tl2br w:val="nil"/>
              <w:tr2bl w:val="nil"/>
            </w:tcBorders>
            <w:vAlign w:val="center"/>
          </w:tcPr>
          <w:p w14:paraId="225746CE">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1米-2米</w:t>
            </w:r>
          </w:p>
        </w:tc>
        <w:tc>
          <w:tcPr>
            <w:tcW w:w="713" w:type="dxa"/>
            <w:tcBorders>
              <w:top w:val="single" w:color="auto" w:sz="4" w:space="0"/>
              <w:left w:val="nil"/>
              <w:bottom w:val="single" w:color="auto" w:sz="4" w:space="0"/>
              <w:right w:val="single" w:color="auto" w:sz="4" w:space="0"/>
              <w:tl2br w:val="nil"/>
              <w:tr2bl w:val="nil"/>
            </w:tcBorders>
            <w:vAlign w:val="center"/>
          </w:tcPr>
          <w:p w14:paraId="015FCDBD">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360</w:t>
            </w:r>
          </w:p>
        </w:tc>
        <w:tc>
          <w:tcPr>
            <w:tcW w:w="707" w:type="dxa"/>
            <w:tcBorders>
              <w:top w:val="single" w:color="auto" w:sz="4" w:space="0"/>
              <w:left w:val="nil"/>
              <w:bottom w:val="single" w:color="auto" w:sz="4" w:space="0"/>
              <w:right w:val="single" w:color="auto" w:sz="4" w:space="0"/>
              <w:tl2br w:val="nil"/>
              <w:tr2bl w:val="nil"/>
            </w:tcBorders>
            <w:vAlign w:val="center"/>
          </w:tcPr>
          <w:p w14:paraId="71B6CBAF">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根</w:t>
            </w:r>
          </w:p>
        </w:tc>
        <w:tc>
          <w:tcPr>
            <w:tcW w:w="1936" w:type="dxa"/>
            <w:tcBorders>
              <w:top w:val="single" w:color="auto" w:sz="4" w:space="0"/>
              <w:left w:val="nil"/>
              <w:bottom w:val="single" w:color="auto" w:sz="4" w:space="0"/>
              <w:right w:val="single" w:color="auto" w:sz="4" w:space="0"/>
              <w:tl2br w:val="nil"/>
              <w:tr2bl w:val="nil"/>
            </w:tcBorders>
            <w:shd w:val="clear" w:color="auto" w:fill="auto"/>
            <w:vAlign w:val="center"/>
          </w:tcPr>
          <w:p w14:paraId="4A83EC87">
            <w:pPr>
              <w:widowControl/>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汇聚：一台交换机18个光口*12台=216</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末端：72*2=144</w:t>
            </w:r>
          </w:p>
        </w:tc>
      </w:tr>
      <w:tr w14:paraId="25142400">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CA54EE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4B6F833">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光纤跳线SC-FC单模单芯</w:t>
            </w:r>
          </w:p>
        </w:tc>
        <w:tc>
          <w:tcPr>
            <w:tcW w:w="3294" w:type="dxa"/>
            <w:tcBorders>
              <w:top w:val="single" w:color="auto" w:sz="4" w:space="0"/>
              <w:left w:val="nil"/>
              <w:bottom w:val="single" w:color="auto" w:sz="4" w:space="0"/>
              <w:right w:val="single" w:color="auto" w:sz="4" w:space="0"/>
              <w:tl2br w:val="nil"/>
              <w:tr2bl w:val="nil"/>
            </w:tcBorders>
            <w:vAlign w:val="center"/>
          </w:tcPr>
          <w:p w14:paraId="352C551E">
            <w:pPr>
              <w:widowControl/>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1米-2米</w:t>
            </w:r>
          </w:p>
        </w:tc>
        <w:tc>
          <w:tcPr>
            <w:tcW w:w="713" w:type="dxa"/>
            <w:tcBorders>
              <w:top w:val="single" w:color="auto" w:sz="4" w:space="0"/>
              <w:left w:val="nil"/>
              <w:bottom w:val="single" w:color="auto" w:sz="4" w:space="0"/>
              <w:right w:val="single" w:color="auto" w:sz="4" w:space="0"/>
              <w:tl2br w:val="nil"/>
              <w:tr2bl w:val="nil"/>
            </w:tcBorders>
            <w:vAlign w:val="center"/>
          </w:tcPr>
          <w:p w14:paraId="59CA5032">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144</w:t>
            </w:r>
          </w:p>
        </w:tc>
        <w:tc>
          <w:tcPr>
            <w:tcW w:w="707" w:type="dxa"/>
            <w:tcBorders>
              <w:top w:val="single" w:color="auto" w:sz="4" w:space="0"/>
              <w:left w:val="nil"/>
              <w:bottom w:val="single" w:color="auto" w:sz="4" w:space="0"/>
              <w:right w:val="single" w:color="auto" w:sz="4" w:space="0"/>
              <w:tl2br w:val="nil"/>
              <w:tr2bl w:val="nil"/>
            </w:tcBorders>
            <w:vAlign w:val="center"/>
          </w:tcPr>
          <w:p w14:paraId="64F0B54D">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rPr>
              <w:t>根</w:t>
            </w:r>
          </w:p>
        </w:tc>
        <w:tc>
          <w:tcPr>
            <w:tcW w:w="1936" w:type="dxa"/>
            <w:tcBorders>
              <w:top w:val="single" w:color="auto" w:sz="4" w:space="0"/>
              <w:left w:val="nil"/>
              <w:bottom w:val="single" w:color="auto" w:sz="4" w:space="0"/>
              <w:right w:val="single" w:color="auto" w:sz="4" w:space="0"/>
              <w:tl2br w:val="nil"/>
              <w:tr2bl w:val="nil"/>
            </w:tcBorders>
            <w:shd w:val="clear" w:color="auto" w:fill="auto"/>
            <w:vAlign w:val="center"/>
          </w:tcPr>
          <w:p w14:paraId="6CA532FA">
            <w:pPr>
              <w:widowControl/>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24*6=144</w:t>
            </w:r>
          </w:p>
        </w:tc>
      </w:tr>
    </w:tbl>
    <w:p w14:paraId="3CF7ACD6">
      <w:pPr>
        <w:spacing w:line="360" w:lineRule="auto"/>
        <w:rPr>
          <w:rFonts w:hint="eastAsia" w:ascii="宋体" w:hAnsi="宋体" w:eastAsia="宋体" w:cs="宋体"/>
          <w:sz w:val="21"/>
          <w:szCs w:val="21"/>
          <w:highlight w:val="none"/>
        </w:rPr>
      </w:pPr>
    </w:p>
    <w:p w14:paraId="6F492338">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32D5877">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3890FF2">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3AF9F562">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3BF6A48">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2116F867">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8FBBC35">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BB1658C">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1FC75199">
      <w:pPr>
        <w:numPr>
          <w:ilvl w:val="0"/>
          <w:numId w:val="13"/>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14FA9D8">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543337B8">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A7AD3E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p>
    <w:p w14:paraId="321EA874">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426E7E76">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D5A93AA">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6F86E7FE">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78467A23">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36B475AC">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C2F8215">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22CE436D">
      <w:pPr>
        <w:numPr>
          <w:ilvl w:val="0"/>
          <w:numId w:val="13"/>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F0CB433">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40B1CFF1">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CFD76EC">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0B5BC4C4">
      <w:pPr>
        <w:numPr>
          <w:ilvl w:val="0"/>
          <w:numId w:val="12"/>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0D915FA1">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432510D">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3C84D3C8">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CAD13CA">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7265E1D3">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83572EE">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B7454B8">
      <w:pPr>
        <w:pStyle w:val="6"/>
        <w:ind w:firstLine="560"/>
        <w:rPr>
          <w:rFonts w:hint="eastAsia" w:ascii="宋体" w:hAnsi="宋体" w:cs="宋体"/>
          <w:sz w:val="24"/>
          <w:szCs w:val="24"/>
          <w:highlight w:val="none"/>
        </w:rPr>
      </w:pPr>
    </w:p>
    <w:p w14:paraId="7B05D57A">
      <w:pPr>
        <w:pStyle w:val="6"/>
        <w:ind w:firstLine="560"/>
        <w:rPr>
          <w:rFonts w:hint="eastAsia" w:ascii="宋体" w:hAnsi="宋体" w:cs="宋体"/>
          <w:sz w:val="24"/>
          <w:szCs w:val="24"/>
          <w:highlight w:val="none"/>
        </w:rPr>
      </w:pPr>
    </w:p>
    <w:p w14:paraId="2D8F7E44">
      <w:pPr>
        <w:pStyle w:val="6"/>
        <w:ind w:firstLine="560"/>
        <w:rPr>
          <w:rFonts w:hint="eastAsia" w:ascii="宋体" w:hAnsi="宋体" w:cs="宋体"/>
          <w:sz w:val="24"/>
          <w:szCs w:val="24"/>
          <w:highlight w:val="none"/>
        </w:rPr>
      </w:pPr>
    </w:p>
    <w:p w14:paraId="17C3BF90">
      <w:pPr>
        <w:pStyle w:val="6"/>
        <w:ind w:firstLine="560"/>
        <w:rPr>
          <w:rFonts w:hint="eastAsia" w:ascii="宋体" w:hAnsi="宋体" w:cs="宋体"/>
          <w:sz w:val="24"/>
          <w:szCs w:val="24"/>
          <w:highlight w:val="none"/>
        </w:rPr>
      </w:pPr>
    </w:p>
    <w:p w14:paraId="7F411E80">
      <w:pPr>
        <w:pStyle w:val="6"/>
        <w:ind w:firstLine="560"/>
        <w:rPr>
          <w:rFonts w:hint="eastAsia" w:ascii="宋体" w:hAnsi="宋体" w:cs="宋体"/>
          <w:sz w:val="24"/>
          <w:szCs w:val="24"/>
          <w:highlight w:val="none"/>
        </w:rPr>
      </w:pPr>
    </w:p>
    <w:p w14:paraId="2BADF663">
      <w:pPr>
        <w:pStyle w:val="6"/>
        <w:ind w:firstLine="560"/>
        <w:rPr>
          <w:rFonts w:hint="eastAsia" w:ascii="宋体" w:hAnsi="宋体" w:cs="宋体"/>
          <w:sz w:val="24"/>
          <w:szCs w:val="24"/>
          <w:highlight w:val="none"/>
        </w:rPr>
      </w:pPr>
    </w:p>
    <w:p w14:paraId="670B540C">
      <w:pPr>
        <w:pStyle w:val="6"/>
        <w:ind w:firstLine="560"/>
        <w:rPr>
          <w:rFonts w:hint="eastAsia" w:ascii="宋体" w:hAnsi="宋体" w:cs="宋体"/>
          <w:sz w:val="24"/>
          <w:szCs w:val="24"/>
          <w:highlight w:val="none"/>
        </w:rPr>
      </w:pPr>
    </w:p>
    <w:p w14:paraId="3891B1A5">
      <w:pPr>
        <w:pStyle w:val="18"/>
        <w:shd w:val="clear" w:color="auto" w:fill="FFFFFF"/>
        <w:wordWrap w:val="0"/>
        <w:ind w:firstLine="480" w:firstLineChars="200"/>
        <w:rPr>
          <w:kern w:val="2"/>
          <w:sz w:val="24"/>
          <w:szCs w:val="24"/>
          <w:highlight w:val="none"/>
        </w:rPr>
      </w:pPr>
    </w:p>
    <w:p w14:paraId="5968FD38">
      <w:pPr>
        <w:spacing w:before="120" w:beforeLines="50" w:after="120" w:afterLines="50" w:line="360" w:lineRule="auto"/>
        <w:ind w:left="5940" w:leftChars="200" w:hanging="5520" w:hangingChars="2300"/>
        <w:rPr>
          <w:rFonts w:hint="eastAsia" w:ascii="宋体" w:hAnsi="宋体" w:cs="宋体"/>
          <w:bCs/>
          <w:sz w:val="24"/>
          <w:highlight w:val="none"/>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094C25-2BF7-4ECC-B13F-5F24A1E4D11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2B1EEE-B84F-40E4-99B0-ABFA13F2EEA2}"/>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07638410-D312-4820-B504-6EC9D4BC1522}"/>
  </w:font>
  <w:font w:name="Wingdings 2">
    <w:panose1 w:val="05020102010507070707"/>
    <w:charset w:val="02"/>
    <w:family w:val="roman"/>
    <w:pitch w:val="default"/>
    <w:sig w:usb0="00000000" w:usb1="00000000" w:usb2="00000000" w:usb3="00000000" w:csb0="80000000" w:csb1="00000000"/>
    <w:embedRegular r:id="rId4" w:fontKey="{6DBB5A7B-B050-4B6B-8D64-0B290EE0A2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885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1218C"/>
    <w:multiLevelType w:val="singleLevel"/>
    <w:tmpl w:val="A271218C"/>
    <w:lvl w:ilvl="0" w:tentative="0">
      <w:start w:val="2"/>
      <w:numFmt w:val="chineseCounting"/>
      <w:suff w:val="nothing"/>
      <w:lvlText w:val="%1、"/>
      <w:lvlJc w:val="left"/>
      <w:rPr>
        <w:rFonts w:hint="eastAsia"/>
      </w:rPr>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C77FEB6A"/>
    <w:multiLevelType w:val="singleLevel"/>
    <w:tmpl w:val="C77FEB6A"/>
    <w:lvl w:ilvl="0" w:tentative="0">
      <w:start w:val="1"/>
      <w:numFmt w:val="decimal"/>
      <w:suff w:val="nothing"/>
      <w:lvlText w:val="%1、"/>
      <w:lvlJc w:val="left"/>
    </w:lvl>
  </w:abstractNum>
  <w:abstractNum w:abstractNumId="3">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4">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312DDA"/>
    <w:multiLevelType w:val="multilevel"/>
    <w:tmpl w:val="06312DDA"/>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Times New Roman"/>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7">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8">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26D85416"/>
    <w:multiLevelType w:val="multilevel"/>
    <w:tmpl w:val="26D85416"/>
    <w:lvl w:ilvl="0" w:tentative="0">
      <w:start w:val="3"/>
      <w:numFmt w:val="decimal"/>
      <w:lvlText w:val="%1、"/>
      <w:lvlJc w:val="left"/>
      <w:pPr>
        <w:ind w:left="840" w:hanging="360"/>
      </w:pPr>
      <w:rPr>
        <w:rFonts w:hint="default"/>
      </w:rPr>
    </w:lvl>
    <w:lvl w:ilvl="1" w:tentative="0">
      <w:start w:val="4"/>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1">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0EF729C"/>
    <w:multiLevelType w:val="multilevel"/>
    <w:tmpl w:val="60EF729C"/>
    <w:lvl w:ilvl="0" w:tentative="0">
      <w:start w:val="1"/>
      <w:numFmt w:val="chineseCountingThousand"/>
      <w:lvlText w:val="(%1)"/>
      <w:lvlJc w:val="left"/>
      <w:pPr>
        <w:ind w:left="920" w:hanging="420"/>
      </w:pPr>
      <w:rPr>
        <w:rFonts w:ascii="宋体" w:hAnsi="宋体" w:eastAsia="宋体"/>
      </w:rPr>
    </w:lvl>
    <w:lvl w:ilvl="1" w:tentative="0">
      <w:start w:val="1"/>
      <w:numFmt w:val="lowerLetter"/>
      <w:lvlText w:val="%2)"/>
      <w:lvlJc w:val="left"/>
      <w:pPr>
        <w:ind w:left="1340" w:hanging="420"/>
      </w:pPr>
    </w:lvl>
    <w:lvl w:ilvl="2" w:tentative="0">
      <w:start w:val="1"/>
      <w:numFmt w:val="lowerRoman"/>
      <w:lvlText w:val="%3."/>
      <w:lvlJc w:val="right"/>
      <w:pPr>
        <w:ind w:left="1760" w:hanging="420"/>
      </w:pPr>
    </w:lvl>
    <w:lvl w:ilvl="3" w:tentative="0">
      <w:start w:val="1"/>
      <w:numFmt w:val="decimal"/>
      <w:lvlText w:val="%4."/>
      <w:lvlJc w:val="left"/>
      <w:pPr>
        <w:ind w:left="2180" w:hanging="420"/>
      </w:pPr>
    </w:lvl>
    <w:lvl w:ilvl="4" w:tentative="0">
      <w:start w:val="1"/>
      <w:numFmt w:val="lowerLetter"/>
      <w:lvlText w:val="%5)"/>
      <w:lvlJc w:val="left"/>
      <w:pPr>
        <w:ind w:left="2600" w:hanging="420"/>
      </w:pPr>
    </w:lvl>
    <w:lvl w:ilvl="5" w:tentative="0">
      <w:start w:val="1"/>
      <w:numFmt w:val="lowerRoman"/>
      <w:lvlText w:val="%6."/>
      <w:lvlJc w:val="right"/>
      <w:pPr>
        <w:ind w:left="3020" w:hanging="420"/>
      </w:pPr>
    </w:lvl>
    <w:lvl w:ilvl="6" w:tentative="0">
      <w:start w:val="1"/>
      <w:numFmt w:val="decimal"/>
      <w:lvlText w:val="%7."/>
      <w:lvlJc w:val="left"/>
      <w:pPr>
        <w:ind w:left="3440" w:hanging="420"/>
      </w:pPr>
    </w:lvl>
    <w:lvl w:ilvl="7" w:tentative="0">
      <w:start w:val="1"/>
      <w:numFmt w:val="lowerLetter"/>
      <w:lvlText w:val="%8)"/>
      <w:lvlJc w:val="left"/>
      <w:pPr>
        <w:ind w:left="3860" w:hanging="420"/>
      </w:pPr>
    </w:lvl>
    <w:lvl w:ilvl="8" w:tentative="0">
      <w:start w:val="1"/>
      <w:numFmt w:val="lowerRoman"/>
      <w:lvlText w:val="%9."/>
      <w:lvlJc w:val="right"/>
      <w:pPr>
        <w:ind w:left="4280" w:hanging="420"/>
      </w:p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4"/>
  </w:num>
  <w:num w:numId="2">
    <w:abstractNumId w:val="7"/>
  </w:num>
  <w:num w:numId="3">
    <w:abstractNumId w:val="14"/>
  </w:num>
  <w:num w:numId="4">
    <w:abstractNumId w:val="1"/>
  </w:num>
  <w:num w:numId="5">
    <w:abstractNumId w:val="9"/>
  </w:num>
  <w:num w:numId="6">
    <w:abstractNumId w:val="16"/>
  </w:num>
  <w:num w:numId="7">
    <w:abstractNumId w:val="2"/>
  </w:num>
  <w:num w:numId="8">
    <w:abstractNumId w:val="5"/>
  </w:num>
  <w:num w:numId="9">
    <w:abstractNumId w:val="12"/>
  </w:num>
  <w:num w:numId="10">
    <w:abstractNumId w:val="0"/>
  </w:num>
  <w:num w:numId="11">
    <w:abstractNumId w:val="8"/>
  </w:num>
  <w:num w:numId="12">
    <w:abstractNumId w:val="18"/>
  </w:num>
  <w:num w:numId="13">
    <w:abstractNumId w:val="17"/>
  </w:num>
  <w:num w:numId="14">
    <w:abstractNumId w:val="19"/>
  </w:num>
  <w:num w:numId="15">
    <w:abstractNumId w:val="6"/>
  </w:num>
  <w:num w:numId="16">
    <w:abstractNumId w:val="13"/>
  </w:num>
  <w:num w:numId="17">
    <w:abstractNumId w:val="15"/>
  </w:num>
  <w:num w:numId="18">
    <w:abstractNumId w:val="11"/>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A607DC"/>
    <w:rsid w:val="08CE1480"/>
    <w:rsid w:val="13033C28"/>
    <w:rsid w:val="13B94E90"/>
    <w:rsid w:val="16294754"/>
    <w:rsid w:val="16FA62BC"/>
    <w:rsid w:val="179D115D"/>
    <w:rsid w:val="1BF9634C"/>
    <w:rsid w:val="214926E0"/>
    <w:rsid w:val="2B4B4454"/>
    <w:rsid w:val="2C300E8E"/>
    <w:rsid w:val="31B54A1D"/>
    <w:rsid w:val="3AE96733"/>
    <w:rsid w:val="3B3C653D"/>
    <w:rsid w:val="3C823756"/>
    <w:rsid w:val="3C9B5EFD"/>
    <w:rsid w:val="3E13186C"/>
    <w:rsid w:val="4B315D69"/>
    <w:rsid w:val="4B4805CB"/>
    <w:rsid w:val="50055DC9"/>
    <w:rsid w:val="524B628E"/>
    <w:rsid w:val="59C67CD1"/>
    <w:rsid w:val="5C26138B"/>
    <w:rsid w:val="5FA63A90"/>
    <w:rsid w:val="609F02EC"/>
    <w:rsid w:val="612B54E0"/>
    <w:rsid w:val="656F3231"/>
    <w:rsid w:val="691F79C3"/>
    <w:rsid w:val="697F115B"/>
    <w:rsid w:val="6AB5708C"/>
    <w:rsid w:val="6C997F3B"/>
    <w:rsid w:val="74832712"/>
    <w:rsid w:val="75B63500"/>
    <w:rsid w:val="796C3466"/>
    <w:rsid w:val="7B2D3227"/>
    <w:rsid w:val="7D5D521C"/>
    <w:rsid w:val="7DB82C29"/>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6">
    <w:name w:val="Normal Indent"/>
    <w:basedOn w:val="1"/>
    <w:qFormat/>
    <w:uiPriority w:val="0"/>
    <w:pPr>
      <w:spacing w:line="360" w:lineRule="auto"/>
      <w:ind w:firstLine="200" w:firstLineChars="200"/>
    </w:pPr>
    <w:rPr>
      <w:rFonts w:ascii="Calibri" w:hAnsi="Calibri"/>
      <w:sz w:val="24"/>
    </w:rPr>
  </w:style>
  <w:style w:type="paragraph" w:styleId="7">
    <w:name w:val="annotation text"/>
    <w:basedOn w:val="1"/>
    <w:link w:val="38"/>
    <w:semiHidden/>
    <w:unhideWhenUsed/>
    <w:qFormat/>
    <w:uiPriority w:val="99"/>
    <w:pPr>
      <w:jc w:val="left"/>
    </w:pPr>
  </w:style>
  <w:style w:type="paragraph" w:styleId="8">
    <w:name w:val="Closing"/>
    <w:basedOn w:val="1"/>
    <w:qFormat/>
    <w:uiPriority w:val="0"/>
    <w:pPr>
      <w:ind w:left="100" w:leftChars="2100"/>
    </w:pPr>
    <w:rPr>
      <w:rFonts w:ascii="宋体"/>
      <w:sz w:val="24"/>
    </w:rPr>
  </w:style>
  <w:style w:type="paragraph" w:styleId="9">
    <w:name w:val="Body Text"/>
    <w:basedOn w:val="1"/>
    <w:next w:val="1"/>
    <w:link w:val="43"/>
    <w:unhideWhenUsed/>
    <w:qFormat/>
    <w:uiPriority w:val="99"/>
    <w:pPr>
      <w:spacing w:after="120"/>
    </w:pPr>
  </w:style>
  <w:style w:type="paragraph" w:styleId="10">
    <w:name w:val="Body Text Indent"/>
    <w:basedOn w:val="1"/>
    <w:link w:val="41"/>
    <w:qFormat/>
    <w:uiPriority w:val="0"/>
    <w:pPr>
      <w:spacing w:after="120"/>
      <w:ind w:left="420" w:leftChars="200"/>
    </w:pPr>
    <w:rPr>
      <w:rFonts w:ascii="Calibri" w:hAnsi="Calibri"/>
      <w:szCs w:val="22"/>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39"/>
    <w:semiHidden/>
    <w:unhideWhenUsed/>
    <w:qFormat/>
    <w:uiPriority w:val="99"/>
    <w:rPr>
      <w:b/>
      <w:bCs/>
    </w:rPr>
  </w:style>
  <w:style w:type="paragraph" w:styleId="21">
    <w:name w:val="Body Text First Indent 2"/>
    <w:basedOn w:val="10"/>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2"/>
    <w:qFormat/>
    <w:uiPriority w:val="0"/>
    <w:rPr>
      <w:rFonts w:ascii="宋体" w:hAnsi="Courier New" w:eastAsia="微软雅黑" w:cs="Courier New"/>
      <w:sz w:val="22"/>
      <w:szCs w:val="21"/>
    </w:rPr>
  </w:style>
  <w:style w:type="character" w:customStyle="1" w:styleId="38">
    <w:name w:val="批注文字 字符"/>
    <w:basedOn w:val="24"/>
    <w:link w:val="7"/>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10"/>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9"/>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4"/>
    <w:qFormat/>
    <w:uiPriority w:val="0"/>
    <w:rPr>
      <w:rFonts w:ascii="Arial" w:hAnsi="Arial" w:eastAsia="黑体"/>
      <w:b/>
      <w:bCs/>
      <w:kern w:val="2"/>
      <w:sz w:val="32"/>
      <w:szCs w:val="32"/>
    </w:rPr>
  </w:style>
  <w:style w:type="character" w:customStyle="1" w:styleId="46">
    <w:name w:val="标题 3 字符"/>
    <w:basedOn w:val="24"/>
    <w:link w:val="5"/>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3"/>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6">
    <w:name w:val="font21"/>
    <w:basedOn w:val="2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EB471-403C-45D5-8CAF-95B0738A3129}">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25</Pages>
  <Words>5616</Words>
  <Characters>5912</Characters>
  <Lines>146</Lines>
  <Paragraphs>41</Paragraphs>
  <TotalTime>10</TotalTime>
  <ScaleCrop>false</ScaleCrop>
  <LinksUpToDate>false</LinksUpToDate>
  <CharactersWithSpaces>6387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2024-11-18T01:49:51Z</cp:lastPrinted>
  <dcterms:modified xsi:type="dcterms:W3CDTF">2024-11-18T01:49:57Z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8B803562594542F08FEE7F91EC3D68D6_13</vt:lpwstr>
  </property>
</Properties>
</file>