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jc w:val="center"/>
        <w:rPr>
          <w:rFonts w:hint="eastAsia" w:eastAsia="宋体"/>
          <w:b/>
          <w:color w:val="auto"/>
          <w:sz w:val="36"/>
          <w:szCs w:val="36"/>
          <w:highlight w:val="none"/>
          <w:lang w:eastAsia="zh-CN"/>
        </w:rPr>
      </w:pPr>
      <w:r>
        <w:rPr>
          <w:rFonts w:hint="eastAsia"/>
          <w:b/>
          <w:color w:val="auto"/>
          <w:sz w:val="36"/>
          <w:szCs w:val="36"/>
          <w:highlight w:val="none"/>
          <w:lang w:eastAsia="zh-CN"/>
        </w:rPr>
        <w:t>广州城投综合能源投资经营管理有限公司</w:t>
      </w:r>
    </w:p>
    <w:p>
      <w:pPr>
        <w:tabs>
          <w:tab w:val="left" w:pos="720"/>
        </w:tabs>
        <w:spacing w:line="360" w:lineRule="auto"/>
        <w:jc w:val="center"/>
        <w:rPr>
          <w:rFonts w:hint="eastAsia" w:eastAsia="宋体"/>
          <w:b/>
          <w:color w:val="auto"/>
          <w:sz w:val="36"/>
          <w:szCs w:val="36"/>
          <w:highlight w:val="none"/>
          <w:lang w:eastAsia="zh-CN"/>
        </w:rPr>
      </w:pPr>
      <w:r>
        <w:rPr>
          <w:rFonts w:hint="eastAsia"/>
          <w:b/>
          <w:color w:val="auto"/>
          <w:sz w:val="36"/>
          <w:szCs w:val="36"/>
          <w:highlight w:val="none"/>
          <w:lang w:eastAsia="zh-CN"/>
        </w:rPr>
        <w:t>城投能源公司消防系统维护保养项目</w:t>
      </w:r>
    </w:p>
    <w:p>
      <w:pPr>
        <w:tabs>
          <w:tab w:val="left" w:pos="720"/>
        </w:tabs>
        <w:spacing w:line="360" w:lineRule="auto"/>
        <w:jc w:val="center"/>
        <w:rPr>
          <w:b/>
          <w:color w:val="auto"/>
          <w:sz w:val="36"/>
          <w:szCs w:val="36"/>
          <w:highlight w:val="none"/>
        </w:rPr>
      </w:pPr>
      <w:r>
        <w:rPr>
          <w:rFonts w:hint="eastAsia"/>
          <w:b/>
          <w:color w:val="auto"/>
          <w:sz w:val="36"/>
          <w:szCs w:val="36"/>
          <w:highlight w:val="none"/>
        </w:rPr>
        <w:t>竞选文件</w:t>
      </w:r>
    </w:p>
    <w:p>
      <w:pPr>
        <w:tabs>
          <w:tab w:val="left" w:pos="540"/>
          <w:tab w:val="left" w:pos="720"/>
        </w:tabs>
        <w:spacing w:line="560" w:lineRule="exact"/>
        <w:ind w:firstLine="562" w:firstLineChars="200"/>
        <w:rPr>
          <w:b/>
          <w:color w:val="auto"/>
          <w:sz w:val="28"/>
          <w:szCs w:val="28"/>
          <w:highlight w:val="none"/>
        </w:rPr>
      </w:pPr>
    </w:p>
    <w:p>
      <w:pPr>
        <w:tabs>
          <w:tab w:val="left" w:pos="540"/>
          <w:tab w:val="left" w:pos="720"/>
        </w:tabs>
        <w:spacing w:line="520" w:lineRule="exact"/>
        <w:ind w:firstLine="562" w:firstLineChars="200"/>
        <w:rPr>
          <w:b/>
          <w:color w:val="auto"/>
          <w:sz w:val="28"/>
          <w:szCs w:val="28"/>
          <w:highlight w:val="none"/>
        </w:rPr>
      </w:pPr>
      <w:r>
        <w:rPr>
          <w:rFonts w:hint="eastAsia"/>
          <w:b/>
          <w:color w:val="auto"/>
          <w:sz w:val="28"/>
          <w:szCs w:val="28"/>
          <w:highlight w:val="none"/>
        </w:rPr>
        <w:t>一、项目基本情况</w:t>
      </w:r>
    </w:p>
    <w:p>
      <w:p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（一）项目名称：</w:t>
      </w:r>
      <w:r>
        <w:rPr>
          <w:rFonts w:hint="eastAsia"/>
          <w:color w:val="auto"/>
          <w:sz w:val="28"/>
          <w:szCs w:val="28"/>
          <w:highlight w:val="none"/>
          <w:lang w:eastAsia="zh-CN"/>
        </w:rPr>
        <w:t>城投能源公司消防系统维护保养项目</w:t>
      </w:r>
    </w:p>
    <w:p>
      <w:pPr>
        <w:spacing w:line="520" w:lineRule="exact"/>
        <w:ind w:firstLine="560" w:firstLineChars="200"/>
        <w:rPr>
          <w:color w:val="auto"/>
          <w:sz w:val="28"/>
          <w:szCs w:val="28"/>
          <w:highlight w:val="yellow"/>
        </w:rPr>
      </w:pPr>
      <w:r>
        <w:rPr>
          <w:rFonts w:hint="eastAsia"/>
          <w:color w:val="auto"/>
          <w:sz w:val="28"/>
          <w:szCs w:val="28"/>
          <w:highlight w:val="none"/>
        </w:rPr>
        <w:t>（二）项目地点：广州大学城</w:t>
      </w:r>
    </w:p>
    <w:p>
      <w:pPr>
        <w:spacing w:line="520" w:lineRule="exact"/>
        <w:ind w:firstLine="560" w:firstLineChars="200"/>
        <w:rPr>
          <w:color w:val="auto"/>
          <w:sz w:val="28"/>
          <w:szCs w:val="28"/>
          <w:highlight w:val="none"/>
        </w:rPr>
      </w:pPr>
      <w:r>
        <w:rPr>
          <w:rFonts w:hint="eastAsia"/>
          <w:color w:val="auto"/>
          <w:sz w:val="28"/>
          <w:szCs w:val="28"/>
          <w:highlight w:val="none"/>
        </w:rPr>
        <w:t>（三）采购限价</w:t>
      </w:r>
      <w:r>
        <w:rPr>
          <w:rFonts w:hint="eastAsia"/>
          <w:color w:val="auto"/>
          <w:sz w:val="28"/>
          <w:szCs w:val="28"/>
          <w:highlight w:val="none"/>
          <w:lang w:eastAsia="zh-CN"/>
        </w:rPr>
        <w:t>（</w:t>
      </w:r>
      <w:r>
        <w:rPr>
          <w:rFonts w:hint="eastAsia"/>
          <w:color w:val="auto"/>
          <w:sz w:val="28"/>
          <w:szCs w:val="28"/>
          <w:highlight w:val="none"/>
          <w:lang w:val="en-US" w:eastAsia="zh-CN"/>
        </w:rPr>
        <w:t>人民币</w:t>
      </w:r>
      <w:r>
        <w:rPr>
          <w:rFonts w:hint="eastAsia"/>
          <w:color w:val="auto"/>
          <w:sz w:val="28"/>
          <w:szCs w:val="28"/>
          <w:highlight w:val="none"/>
          <w:lang w:eastAsia="zh-CN"/>
        </w:rPr>
        <w:t>）</w:t>
      </w:r>
      <w:r>
        <w:rPr>
          <w:rFonts w:hint="eastAsia"/>
          <w:color w:val="auto"/>
          <w:sz w:val="28"/>
          <w:szCs w:val="28"/>
          <w:highlight w:val="none"/>
        </w:rPr>
        <w:t>：</w:t>
      </w:r>
      <w:r>
        <w:rPr>
          <w:rFonts w:hint="eastAsia" w:asciiTheme="minorEastAsia" w:hAnsiTheme="minorEastAsia"/>
          <w:color w:val="auto"/>
          <w:sz w:val="28"/>
          <w:szCs w:val="28"/>
          <w:highlight w:val="none"/>
          <w:lang w:val="en-US" w:eastAsia="zh-CN"/>
        </w:rPr>
        <w:t>28.5万元</w:t>
      </w:r>
    </w:p>
    <w:p>
      <w:pPr>
        <w:spacing w:line="520" w:lineRule="exact"/>
        <w:ind w:firstLine="560" w:firstLineChars="200"/>
        <w:rPr>
          <w:color w:val="auto"/>
          <w:sz w:val="28"/>
          <w:szCs w:val="28"/>
          <w:highlight w:val="none"/>
        </w:rPr>
      </w:pPr>
      <w:r>
        <w:rPr>
          <w:rFonts w:hint="eastAsia"/>
          <w:color w:val="auto"/>
          <w:sz w:val="28"/>
          <w:szCs w:val="28"/>
          <w:highlight w:val="none"/>
        </w:rPr>
        <w:t>（四）项目概况</w:t>
      </w:r>
    </w:p>
    <w:p>
      <w:pPr>
        <w:tabs>
          <w:tab w:val="left" w:pos="0"/>
          <w:tab w:val="left" w:pos="720"/>
        </w:tabs>
        <w:spacing w:line="520" w:lineRule="exact"/>
        <w:ind w:firstLine="560" w:firstLineChars="200"/>
        <w:rPr>
          <w:rFonts w:hint="eastAsia"/>
          <w:color w:val="auto"/>
          <w:sz w:val="28"/>
          <w:szCs w:val="28"/>
          <w:highlight w:val="none"/>
        </w:rPr>
      </w:pPr>
      <w:r>
        <w:rPr>
          <w:rFonts w:hint="eastAsia"/>
          <w:color w:val="auto"/>
          <w:sz w:val="28"/>
          <w:szCs w:val="28"/>
          <w:highlight w:val="none"/>
        </w:rPr>
        <w:t>为保障广州大学城供冷站（2号站、3号站、4号站）的消防系统、广州大学城内的大学城信息枢纽楼消防、广州大学城内的综合管沟消防、广州大学城内的过江隧道</w:t>
      </w:r>
      <w:r>
        <w:rPr>
          <w:color w:val="auto"/>
          <w:sz w:val="28"/>
          <w:szCs w:val="28"/>
          <w:highlight w:val="none"/>
        </w:rPr>
        <w:t>消防系统安全稳定运行</w:t>
      </w:r>
      <w:r>
        <w:rPr>
          <w:rFonts w:hint="eastAsia"/>
          <w:color w:val="auto"/>
          <w:sz w:val="28"/>
          <w:szCs w:val="28"/>
          <w:highlight w:val="none"/>
        </w:rPr>
        <w:t>，</w:t>
      </w:r>
      <w:r>
        <w:rPr>
          <w:color w:val="auto"/>
          <w:sz w:val="28"/>
          <w:szCs w:val="28"/>
          <w:highlight w:val="none"/>
        </w:rPr>
        <w:t>现拟委托具备专业资质的单位对其进行年度维护保养</w:t>
      </w:r>
      <w:r>
        <w:rPr>
          <w:rFonts w:hint="eastAsia"/>
          <w:color w:val="auto"/>
          <w:sz w:val="28"/>
          <w:szCs w:val="28"/>
          <w:highlight w:val="none"/>
        </w:rPr>
        <w:t>。</w:t>
      </w:r>
    </w:p>
    <w:p>
      <w:pPr>
        <w:tabs>
          <w:tab w:val="left" w:pos="0"/>
          <w:tab w:val="left" w:pos="720"/>
        </w:tabs>
        <w:spacing w:line="520" w:lineRule="exact"/>
        <w:ind w:firstLine="560" w:firstLineChars="200"/>
        <w:rPr>
          <w:rFonts w:hint="default" w:eastAsia="宋体"/>
          <w:color w:val="auto"/>
          <w:sz w:val="28"/>
          <w:szCs w:val="28"/>
          <w:highlight w:val="none"/>
          <w:lang w:val="en-US" w:eastAsia="zh-CN"/>
        </w:rPr>
      </w:pPr>
      <w:r>
        <w:rPr>
          <w:rFonts w:hint="eastAsia"/>
          <w:color w:val="auto"/>
          <w:sz w:val="28"/>
          <w:szCs w:val="28"/>
          <w:highlight w:val="none"/>
          <w:lang w:eastAsia="zh-CN"/>
        </w:rPr>
        <w:t>（</w:t>
      </w:r>
      <w:r>
        <w:rPr>
          <w:rFonts w:hint="eastAsia"/>
          <w:color w:val="auto"/>
          <w:sz w:val="28"/>
          <w:szCs w:val="28"/>
          <w:highlight w:val="none"/>
          <w:lang w:val="en-US" w:eastAsia="zh-CN"/>
        </w:rPr>
        <w:t>五</w:t>
      </w:r>
      <w:r>
        <w:rPr>
          <w:rFonts w:hint="eastAsia"/>
          <w:color w:val="auto"/>
          <w:sz w:val="28"/>
          <w:szCs w:val="28"/>
          <w:highlight w:val="none"/>
          <w:lang w:eastAsia="zh-CN"/>
        </w:rPr>
        <w:t>）</w:t>
      </w:r>
      <w:r>
        <w:rPr>
          <w:rFonts w:hint="eastAsia"/>
          <w:color w:val="auto"/>
          <w:sz w:val="28"/>
          <w:szCs w:val="28"/>
          <w:highlight w:val="none"/>
          <w:lang w:val="en-US" w:eastAsia="zh-CN"/>
        </w:rPr>
        <w:t>服务期限：2年</w:t>
      </w:r>
    </w:p>
    <w:p>
      <w:pPr>
        <w:tabs>
          <w:tab w:val="left" w:pos="0"/>
          <w:tab w:val="left" w:pos="720"/>
        </w:tabs>
        <w:spacing w:line="520" w:lineRule="exact"/>
        <w:ind w:firstLine="562" w:firstLineChars="200"/>
        <w:rPr>
          <w:b/>
          <w:color w:val="auto"/>
          <w:sz w:val="28"/>
          <w:szCs w:val="28"/>
          <w:highlight w:val="none"/>
        </w:rPr>
      </w:pPr>
      <w:r>
        <w:rPr>
          <w:rFonts w:hint="eastAsia"/>
          <w:b/>
          <w:color w:val="auto"/>
          <w:sz w:val="28"/>
          <w:szCs w:val="28"/>
          <w:highlight w:val="none"/>
        </w:rPr>
        <w:t>二、合格投标人资格要求</w:t>
      </w:r>
    </w:p>
    <w:p>
      <w:pPr>
        <w:pStyle w:val="29"/>
        <w:numPr>
          <w:ilvl w:val="0"/>
          <w:numId w:val="1"/>
        </w:numPr>
        <w:tabs>
          <w:tab w:val="left" w:pos="709"/>
          <w:tab w:val="left" w:pos="851"/>
        </w:tabs>
        <w:spacing w:line="360" w:lineRule="auto"/>
        <w:ind w:left="0" w:firstLine="560" w:firstLineChars="0"/>
        <w:rPr>
          <w:rFonts w:asciiTheme="minorEastAsia" w:hAnsiTheme="minorEastAsia"/>
          <w:color w:val="auto"/>
          <w:sz w:val="28"/>
          <w:szCs w:val="28"/>
        </w:rPr>
      </w:pPr>
      <w:r>
        <w:rPr>
          <w:rFonts w:cs="Arial" w:asciiTheme="minorEastAsia" w:hAnsiTheme="minorEastAsia"/>
          <w:color w:val="auto"/>
          <w:sz w:val="28"/>
          <w:szCs w:val="28"/>
        </w:rPr>
        <w:t>必须是具有独立承担民事责任能力的在中华人民共和国境内注册的法人</w:t>
      </w:r>
      <w:r>
        <w:rPr>
          <w:rFonts w:hint="eastAsia" w:cs="Arial" w:asciiTheme="minorEastAsia" w:hAnsiTheme="minorEastAsia"/>
          <w:color w:val="auto"/>
          <w:sz w:val="28"/>
          <w:szCs w:val="28"/>
        </w:rPr>
        <w:t>或其他组织，提供营业执照或法人证书或民办非企业单位登记证书的盖章扫描件证明。</w:t>
      </w:r>
      <w:r>
        <w:rPr>
          <w:rFonts w:asciiTheme="minorEastAsia" w:hAnsiTheme="minorEastAsia"/>
          <w:color w:val="auto"/>
          <w:sz w:val="28"/>
          <w:szCs w:val="28"/>
        </w:rPr>
        <w:t xml:space="preserve"> </w:t>
      </w:r>
    </w:p>
    <w:p>
      <w:pPr>
        <w:pStyle w:val="29"/>
        <w:numPr>
          <w:ilvl w:val="0"/>
          <w:numId w:val="1"/>
        </w:numPr>
        <w:tabs>
          <w:tab w:val="left" w:pos="709"/>
          <w:tab w:val="left" w:pos="851"/>
        </w:tabs>
        <w:spacing w:line="360" w:lineRule="auto"/>
        <w:ind w:left="0" w:firstLine="560" w:firstLineChars="0"/>
        <w:rPr>
          <w:rFonts w:cs="Arial" w:asciiTheme="minorEastAsia" w:hAnsiTheme="minorEastAsia"/>
          <w:color w:val="auto"/>
          <w:sz w:val="28"/>
          <w:szCs w:val="28"/>
        </w:rPr>
      </w:pPr>
      <w:r>
        <w:rPr>
          <w:rFonts w:hint="eastAsia" w:cs="Arial" w:asciiTheme="minorEastAsia" w:hAnsiTheme="minorEastAsia"/>
          <w:color w:val="auto"/>
          <w:sz w:val="28"/>
          <w:szCs w:val="28"/>
        </w:rPr>
        <w:t>投标人未被列入“信用中国”网站(www.creditchina.gov.cn)记录失信被执行人名单,须提供“信用中国”网站(www.creditchina.gov.cn)的信用记录查询结果截图或信用信息报告并打印页面加盖公章</w:t>
      </w:r>
      <w:r>
        <w:rPr>
          <w:rFonts w:cs="Arial" w:asciiTheme="minorEastAsia" w:hAnsiTheme="minorEastAsia"/>
          <w:color w:val="auto"/>
          <w:sz w:val="28"/>
          <w:szCs w:val="28"/>
        </w:rPr>
        <w:t>。</w:t>
      </w:r>
    </w:p>
    <w:p>
      <w:pPr>
        <w:pStyle w:val="29"/>
        <w:numPr>
          <w:ilvl w:val="0"/>
          <w:numId w:val="1"/>
        </w:numPr>
        <w:tabs>
          <w:tab w:val="left" w:pos="709"/>
          <w:tab w:val="left" w:pos="851"/>
        </w:tabs>
        <w:spacing w:line="360" w:lineRule="auto"/>
        <w:ind w:left="0" w:firstLine="560" w:firstLineChars="0"/>
        <w:rPr>
          <w:rFonts w:cs="Arial" w:asciiTheme="minorEastAsia" w:hAnsiTheme="minorEastAsia"/>
          <w:color w:val="auto"/>
          <w:sz w:val="28"/>
          <w:szCs w:val="28"/>
        </w:rPr>
      </w:pPr>
      <w:r>
        <w:rPr>
          <w:rFonts w:hint="eastAsia" w:cs="Arial" w:asciiTheme="minorEastAsia" w:hAnsiTheme="minorEastAsia"/>
          <w:color w:val="auto"/>
          <w:sz w:val="28"/>
          <w:szCs w:val="28"/>
        </w:rPr>
        <w:t>投标人没有处于被责令停业或破产状态，且资产未被重组、接管和冻结，声明在投标活动中</w:t>
      </w:r>
      <w:r>
        <w:rPr>
          <w:rFonts w:cs="Arial" w:asciiTheme="minorEastAsia" w:hAnsiTheme="minorEastAsia"/>
          <w:color w:val="auto"/>
          <w:sz w:val="28"/>
          <w:szCs w:val="28"/>
        </w:rPr>
        <w:t>3年内没有重大违法活动和涉嫌违规行为。（</w:t>
      </w:r>
      <w:r>
        <w:rPr>
          <w:rFonts w:hint="eastAsia" w:cs="Arial" w:asciiTheme="minorEastAsia" w:hAnsiTheme="minorEastAsia"/>
          <w:color w:val="auto"/>
          <w:sz w:val="28"/>
          <w:szCs w:val="28"/>
          <w:lang w:val="en-US" w:eastAsia="zh-CN"/>
        </w:rPr>
        <w:t>附投标声明函</w:t>
      </w:r>
      <w:r>
        <w:rPr>
          <w:rFonts w:cs="Arial" w:asciiTheme="minorEastAsia" w:hAnsiTheme="minorEastAsia"/>
          <w:color w:val="auto"/>
          <w:sz w:val="28"/>
          <w:szCs w:val="28"/>
        </w:rPr>
        <w:t>）</w:t>
      </w:r>
    </w:p>
    <w:p>
      <w:pPr>
        <w:pStyle w:val="29"/>
        <w:numPr>
          <w:ilvl w:val="0"/>
          <w:numId w:val="1"/>
        </w:numPr>
        <w:spacing w:line="360" w:lineRule="auto"/>
        <w:ind w:left="0" w:firstLine="560" w:firstLineChars="0"/>
        <w:rPr>
          <w:rFonts w:asciiTheme="minorEastAsia" w:hAnsiTheme="minorEastAsia"/>
          <w:color w:val="auto"/>
          <w:sz w:val="28"/>
          <w:szCs w:val="28"/>
          <w:highlight w:val="none"/>
        </w:rPr>
      </w:pPr>
      <w:r>
        <w:rPr>
          <w:rFonts w:hint="eastAsia" w:asciiTheme="minorEastAsia" w:hAnsiTheme="minorEastAsia"/>
          <w:color w:val="auto"/>
          <w:sz w:val="28"/>
          <w:szCs w:val="28"/>
          <w:lang w:val="en-US" w:eastAsia="zh-CN"/>
        </w:rPr>
        <w:t>投标人应在社会消防技术服务信息系统(网址:https://shhxf.119.gov.cn/)登记备案（提供证明，加盖公章）。</w:t>
      </w:r>
    </w:p>
    <w:p>
      <w:pPr>
        <w:pStyle w:val="29"/>
        <w:numPr>
          <w:ilvl w:val="0"/>
          <w:numId w:val="1"/>
        </w:numPr>
        <w:spacing w:line="360" w:lineRule="auto"/>
        <w:ind w:left="0" w:firstLine="560" w:firstLineChars="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投标人近3年内(20</w:t>
      </w:r>
      <w:r>
        <w:rPr>
          <w:rFonts w:hint="eastAsia" w:asciiTheme="minorEastAsia" w:hAnsiTheme="minorEastAsia"/>
          <w:color w:val="auto"/>
          <w:sz w:val="28"/>
          <w:szCs w:val="28"/>
          <w:highlight w:val="none"/>
          <w:lang w:val="en-US" w:eastAsia="zh-CN"/>
        </w:rPr>
        <w:t>22</w:t>
      </w:r>
      <w:r>
        <w:rPr>
          <w:rFonts w:hint="eastAsia" w:asciiTheme="minorEastAsia" w:hAnsiTheme="minorEastAsia"/>
          <w:color w:val="auto"/>
          <w:sz w:val="28"/>
          <w:szCs w:val="28"/>
          <w:highlight w:val="none"/>
        </w:rPr>
        <w:t>年1月1日至今)具有</w:t>
      </w:r>
      <w:r>
        <w:rPr>
          <w:rFonts w:hint="eastAsia" w:asciiTheme="minorEastAsia" w:hAnsiTheme="minorEastAsia"/>
          <w:color w:val="auto"/>
          <w:sz w:val="28"/>
          <w:szCs w:val="28"/>
          <w:highlight w:val="none"/>
          <w:lang w:val="en-US" w:eastAsia="zh-CN"/>
        </w:rPr>
        <w:t>类似消防维保业绩</w:t>
      </w:r>
      <w:r>
        <w:rPr>
          <w:rFonts w:hint="eastAsia" w:asciiTheme="minorEastAsia" w:hAnsiTheme="minorEastAsia"/>
          <w:color w:val="auto"/>
          <w:sz w:val="28"/>
          <w:szCs w:val="28"/>
          <w:highlight w:val="none"/>
        </w:rPr>
        <w:t>，提供合同关键页复印件，包括但不限于项目名称、金额及实施内容、合同盖章、签订日期，加盖单位公章。</w:t>
      </w:r>
    </w:p>
    <w:p>
      <w:pPr>
        <w:pStyle w:val="29"/>
        <w:numPr>
          <w:ilvl w:val="0"/>
          <w:numId w:val="1"/>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本项目不接受联合体报价。</w:t>
      </w:r>
    </w:p>
    <w:p>
      <w:pPr>
        <w:tabs>
          <w:tab w:val="left" w:pos="0"/>
          <w:tab w:val="left" w:pos="720"/>
        </w:tabs>
        <w:spacing w:line="520" w:lineRule="exact"/>
        <w:ind w:firstLine="562" w:firstLineChars="200"/>
        <w:rPr>
          <w:rFonts w:asciiTheme="minorEastAsia" w:hAnsiTheme="minorEastAsia" w:eastAsiaTheme="minorEastAsia"/>
          <w:b/>
          <w:color w:val="auto"/>
          <w:sz w:val="28"/>
          <w:szCs w:val="28"/>
          <w:highlight w:val="none"/>
        </w:rPr>
      </w:pPr>
      <w:r>
        <w:rPr>
          <w:rFonts w:hint="eastAsia" w:ascii="宋体" w:hAnsi="宋体"/>
          <w:b/>
          <w:color w:val="auto"/>
          <w:sz w:val="28"/>
          <w:szCs w:val="28"/>
          <w:highlight w:val="none"/>
        </w:rPr>
        <w:t>三</w:t>
      </w:r>
      <w:r>
        <w:rPr>
          <w:rFonts w:hint="eastAsia" w:asciiTheme="minorEastAsia" w:hAnsiTheme="minorEastAsia" w:eastAsiaTheme="minorEastAsia"/>
          <w:b/>
          <w:color w:val="auto"/>
          <w:sz w:val="28"/>
          <w:szCs w:val="28"/>
          <w:highlight w:val="none"/>
        </w:rPr>
        <w:t>、项目技术要求</w:t>
      </w:r>
    </w:p>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（一）2#、3#、4#</w:t>
      </w:r>
      <w:r>
        <w:rPr>
          <w:rFonts w:asciiTheme="minorEastAsia" w:hAnsiTheme="minorEastAsia" w:eastAsiaTheme="minorEastAsia"/>
          <w:b/>
          <w:color w:val="auto"/>
          <w:sz w:val="28"/>
          <w:szCs w:val="28"/>
          <w:highlight w:val="none"/>
        </w:rPr>
        <w:t>冷站消防维保</w:t>
      </w:r>
    </w:p>
    <w:p>
      <w:pPr>
        <w:spacing w:line="560" w:lineRule="exact"/>
        <w:ind w:firstLine="562" w:firstLineChars="200"/>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1</w:t>
      </w:r>
      <w:r>
        <w:rPr>
          <w:rFonts w:hint="eastAsia" w:asciiTheme="minorEastAsia" w:hAnsiTheme="minorEastAsia" w:eastAsiaTheme="minorEastAsia"/>
          <w:b/>
          <w:bCs/>
          <w:color w:val="auto"/>
          <w:sz w:val="28"/>
          <w:szCs w:val="28"/>
          <w:highlight w:val="none"/>
        </w:rPr>
        <w:t>、项目内容：</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投标人负责对广州大学城供冷站（</w:t>
      </w: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号站、</w:t>
      </w: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rPr>
        <w:t>号站、</w:t>
      </w:r>
      <w:r>
        <w:rPr>
          <w:rFonts w:asciiTheme="minorEastAsia" w:hAnsiTheme="minorEastAsia" w:eastAsiaTheme="minorEastAsia"/>
          <w:color w:val="auto"/>
          <w:sz w:val="28"/>
          <w:szCs w:val="28"/>
          <w:highlight w:val="none"/>
        </w:rPr>
        <w:t>4</w:t>
      </w:r>
      <w:r>
        <w:rPr>
          <w:rFonts w:hint="eastAsia" w:asciiTheme="minorEastAsia" w:hAnsiTheme="minorEastAsia" w:eastAsiaTheme="minorEastAsia"/>
          <w:color w:val="auto"/>
          <w:sz w:val="28"/>
          <w:szCs w:val="28"/>
          <w:highlight w:val="none"/>
        </w:rPr>
        <w:t>号站）的消防系统（火灾自动报警系统、联动控制系统、消火栓系统）的所有设备、管网、路线等进行检查、测试、维护、维修、更换、急修。</w:t>
      </w:r>
    </w:p>
    <w:p>
      <w:pPr>
        <w:numPr>
          <w:ilvl w:val="0"/>
          <w:numId w:val="2"/>
        </w:numPr>
        <w:spacing w:line="560" w:lineRule="exact"/>
        <w:ind w:firstLine="562" w:firstLineChars="200"/>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项目实施地点：</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广州大学城供冷站之</w:t>
      </w: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号站、</w:t>
      </w: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rPr>
        <w:t>号站、</w:t>
      </w:r>
      <w:r>
        <w:rPr>
          <w:rFonts w:asciiTheme="minorEastAsia" w:hAnsiTheme="minorEastAsia" w:eastAsiaTheme="minorEastAsia"/>
          <w:color w:val="auto"/>
          <w:sz w:val="28"/>
          <w:szCs w:val="28"/>
          <w:highlight w:val="none"/>
        </w:rPr>
        <w:t>4</w:t>
      </w:r>
      <w:r>
        <w:rPr>
          <w:rFonts w:hint="eastAsia" w:asciiTheme="minorEastAsia" w:hAnsiTheme="minorEastAsia" w:eastAsiaTheme="minorEastAsia"/>
          <w:color w:val="auto"/>
          <w:sz w:val="28"/>
          <w:szCs w:val="28"/>
          <w:highlight w:val="none"/>
        </w:rPr>
        <w:t>号站</w:t>
      </w:r>
    </w:p>
    <w:p>
      <w:pPr>
        <w:spacing w:line="560" w:lineRule="exact"/>
        <w:ind w:firstLine="562" w:firstLineChars="200"/>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3</w:t>
      </w:r>
      <w:r>
        <w:rPr>
          <w:rFonts w:hint="eastAsia" w:asciiTheme="minorEastAsia" w:hAnsiTheme="minorEastAsia" w:eastAsiaTheme="minorEastAsia"/>
          <w:b/>
          <w:bCs/>
          <w:color w:val="auto"/>
          <w:sz w:val="28"/>
          <w:szCs w:val="28"/>
          <w:highlight w:val="none"/>
        </w:rPr>
        <w:t>、委托代管及维修保养内容及要求：</w:t>
      </w:r>
    </w:p>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（1）消火栓系统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①维修保养内容</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检查消防栓箱配置是否完整齐全，包括检查每个消防栓口的静压是否符合设计或规范要求，检查栓口橡胶是否老化、龟裂或脱落，检查水带是否霉烂、穿孔，检查卷盘胶管是否老化、龟裂，检查破玻按钮是否破碎，并进行必要的清洁工作；</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b</w:t>
      </w:r>
      <w:r>
        <w:rPr>
          <w:rFonts w:hint="eastAsia" w:asciiTheme="minorEastAsia" w:hAnsiTheme="minorEastAsia" w:eastAsiaTheme="minorEastAsia"/>
          <w:color w:val="auto"/>
          <w:sz w:val="28"/>
          <w:szCs w:val="28"/>
          <w:highlight w:val="none"/>
        </w:rPr>
        <w:t>、检查测试消防栓破玻系统，试验破玻按钮，警铃是否鸣响、消防水泵是否启动、消防中心是否有报警信号及消防水泵状态显示；</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c、检查消火栓系统的管道、水泵接合器及阀门。检查阀门是否易操作或有否渗漏滴水，对阀门定期加油润滑，对生锈、腐蚀、脱漆部位进行清理；</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d</w:t>
      </w:r>
      <w:r>
        <w:rPr>
          <w:rFonts w:hint="eastAsia" w:asciiTheme="minorEastAsia" w:hAnsiTheme="minorEastAsia" w:eastAsiaTheme="minorEastAsia"/>
          <w:color w:val="auto"/>
          <w:sz w:val="28"/>
          <w:szCs w:val="28"/>
          <w:highlight w:val="none"/>
        </w:rPr>
        <w:t>、定期试验消防栓，检查其喷水充实水柱是否达到规范或设计要求；</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e、检查水泵房的消防设备，测试消防水泵运行情况，检查水泵控制柜的运行状态，定期试验安全泄压阀是否灵敏、可靠，检查水锤吸纳器工作是否有效；检查水泵房各阀门是否处于正常工作状态，是否完好不渗漏，对生锈脱落部位进行清理，检查阀门是否易操作，对消防水泵和阀门定期加油润滑；</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f、检查消防水池的储水情况，检查止回阀启闭是否灵活、有效；</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g、定期对消防栓系统管网进行全面检查。</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②维修保养达到的效果</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、消防栓箱内配置齐全，各项配件完好，消防栓口静压符合设计或规范要求；</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b、试验消防栓破玻按钮，消防栓水泵启动正常，各项联动设施运作良好，消防中心有报警信号和消防水泵状态显示；</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c、各阀门处于正常的开或关状态，且有明显标志，阀体完好、不漏水；</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d、消防栓系统水泵接口器外观完</w:t>
      </w:r>
      <w:r>
        <w:rPr>
          <w:rFonts w:hint="eastAsia" w:asciiTheme="minorEastAsia" w:hAnsiTheme="minorEastAsia" w:eastAsiaTheme="minorEastAsia"/>
          <w:color w:val="auto"/>
          <w:sz w:val="28"/>
          <w:szCs w:val="28"/>
          <w:highlight w:val="none"/>
          <w:lang w:val="en-US" w:eastAsia="zh-CN"/>
        </w:rPr>
        <w:t>好</w:t>
      </w:r>
      <w:r>
        <w:rPr>
          <w:rFonts w:hint="eastAsia" w:asciiTheme="minorEastAsia" w:hAnsiTheme="minorEastAsia" w:eastAsiaTheme="minorEastAsia"/>
          <w:color w:val="auto"/>
          <w:sz w:val="28"/>
          <w:szCs w:val="28"/>
          <w:highlight w:val="none"/>
        </w:rPr>
        <w:t>，配置齐全，</w:t>
      </w:r>
      <w:r>
        <w:rPr>
          <w:rFonts w:hint="eastAsia" w:asciiTheme="minorEastAsia" w:hAnsiTheme="minorEastAsia" w:eastAsiaTheme="minorEastAsia"/>
          <w:color w:val="auto"/>
          <w:sz w:val="28"/>
          <w:szCs w:val="28"/>
          <w:highlight w:val="none"/>
          <w:lang w:val="en-US" w:eastAsia="zh-CN"/>
        </w:rPr>
        <w:t>无</w:t>
      </w:r>
      <w:r>
        <w:rPr>
          <w:rFonts w:hint="eastAsia" w:asciiTheme="minorEastAsia" w:hAnsiTheme="minorEastAsia" w:eastAsiaTheme="minorEastAsia"/>
          <w:color w:val="auto"/>
          <w:sz w:val="28"/>
          <w:szCs w:val="28"/>
          <w:highlight w:val="none"/>
        </w:rPr>
        <w:t>变形、无渗漏、</w:t>
      </w:r>
      <w:r>
        <w:rPr>
          <w:rFonts w:hint="eastAsia" w:asciiTheme="minorEastAsia" w:hAnsiTheme="minorEastAsia" w:eastAsiaTheme="minorEastAsia"/>
          <w:color w:val="auto"/>
          <w:sz w:val="28"/>
          <w:szCs w:val="28"/>
          <w:highlight w:val="none"/>
          <w:lang w:val="en-US" w:eastAsia="zh-CN"/>
        </w:rPr>
        <w:t>无</w:t>
      </w:r>
      <w:r>
        <w:rPr>
          <w:rFonts w:hint="eastAsia" w:asciiTheme="minorEastAsia" w:hAnsiTheme="minorEastAsia" w:eastAsiaTheme="minorEastAsia"/>
          <w:color w:val="auto"/>
          <w:sz w:val="28"/>
          <w:szCs w:val="28"/>
          <w:highlight w:val="none"/>
        </w:rPr>
        <w:t>缺损；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e、消防栓喷射时，其充水柱达到设计或规范要求；</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f、安全泄压阀和水锤吸纳器外观完好，工作灵敏、可靠、有效；</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g</w:t>
      </w:r>
      <w:r>
        <w:rPr>
          <w:rFonts w:hint="eastAsia" w:asciiTheme="minorEastAsia" w:hAnsiTheme="minorEastAsia" w:eastAsiaTheme="minorEastAsia"/>
          <w:color w:val="auto"/>
          <w:sz w:val="28"/>
          <w:szCs w:val="28"/>
          <w:highlight w:val="none"/>
        </w:rPr>
        <w:t>、减压阀和过滤器外观完好，减压阀工作稳定、可靠，且减压比例准确，过滤器内</w:t>
      </w:r>
      <w:r>
        <w:rPr>
          <w:rFonts w:hint="eastAsia" w:asciiTheme="minorEastAsia" w:hAnsiTheme="minorEastAsia" w:eastAsiaTheme="minorEastAsia"/>
          <w:color w:val="auto"/>
          <w:sz w:val="28"/>
          <w:szCs w:val="28"/>
          <w:highlight w:val="none"/>
          <w:lang w:val="en-US" w:eastAsia="zh-CN"/>
        </w:rPr>
        <w:t>无</w:t>
      </w:r>
      <w:r>
        <w:rPr>
          <w:rFonts w:hint="eastAsia" w:asciiTheme="minorEastAsia" w:hAnsiTheme="minorEastAsia" w:eastAsiaTheme="minorEastAsia"/>
          <w:color w:val="auto"/>
          <w:sz w:val="28"/>
          <w:szCs w:val="28"/>
          <w:highlight w:val="none"/>
        </w:rPr>
        <w:t>杂物，水流畅通；</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h、阀门开关灵活、有效，无锈蚀、渗漏；</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i、止回阀启闭灵活、有效，无水回流，外观完好；</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j、消防栓系统管网外观完好，无变形、无锈蚀、脱漆和渗漏。</w:t>
      </w:r>
    </w:p>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（2）火灾报警系统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①维修保养内容</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、检查烟、温感探测器、警铃、破玻按钮、模块的外部是否有遮挡物，设备是否松动，各探头、模块的工作状态是否正常，警铃蜂鸣是否鸣响；</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b、检查主控控屏、充电器、打印机的工作状态是否正常，有否故障报警；</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c、试报手报按钮报警，本层及其上、下各一层警铃是否动作鸣响，消防中心显示报警区域是否准确；</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d、检查所有控制线、线管、线槽和各控制盘的线脱；</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e、检查系统设备所有接线端子是否松动、破损和脱落；</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f、定期对备用电源进行</w:t>
      </w:r>
      <w:r>
        <w:rPr>
          <w:rFonts w:asciiTheme="minorEastAsia" w:hAnsiTheme="minorEastAsia" w:eastAsiaTheme="minorEastAsia"/>
          <w:color w:val="auto"/>
          <w:sz w:val="28"/>
          <w:szCs w:val="28"/>
          <w:highlight w:val="none"/>
        </w:rPr>
        <w:t>1-3</w:t>
      </w:r>
      <w:r>
        <w:rPr>
          <w:rFonts w:hint="eastAsia" w:asciiTheme="minorEastAsia" w:hAnsiTheme="minorEastAsia" w:eastAsiaTheme="minorEastAsia"/>
          <w:color w:val="auto"/>
          <w:sz w:val="28"/>
          <w:szCs w:val="28"/>
          <w:highlight w:val="none"/>
        </w:rPr>
        <w:t>次主和备用电源自动切换试验；</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g</w:t>
      </w:r>
      <w:r>
        <w:rPr>
          <w:rFonts w:hint="eastAsia" w:asciiTheme="minorEastAsia" w:hAnsiTheme="minorEastAsia" w:eastAsiaTheme="minorEastAsia"/>
          <w:color w:val="auto"/>
          <w:sz w:val="28"/>
          <w:szCs w:val="28"/>
          <w:highlight w:val="none"/>
        </w:rPr>
        <w:t>、检查工作电池组、充电器的工作状态，备用电池的连续状态；</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h、对主控屏、充电器的内部进行全面清洁；</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i、对该系统的烟、温感探头进行外观清洁；</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j、对监视模块、控制模块、反馈模块检查；</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k、根据</w:t>
      </w:r>
      <w:r>
        <w:rPr>
          <w:rFonts w:hint="eastAsia" w:asciiTheme="minorEastAsia" w:hAnsiTheme="minorEastAsia" w:eastAsiaTheme="minorEastAsia"/>
          <w:color w:val="auto"/>
          <w:sz w:val="28"/>
          <w:szCs w:val="28"/>
          <w:highlight w:val="none"/>
          <w:lang w:val="en-US" w:eastAsia="zh-CN"/>
        </w:rPr>
        <w:t>采购人</w:t>
      </w:r>
      <w:r>
        <w:rPr>
          <w:rFonts w:hint="eastAsia" w:asciiTheme="minorEastAsia" w:hAnsiTheme="minorEastAsia" w:eastAsiaTheme="minorEastAsia"/>
          <w:color w:val="auto"/>
          <w:sz w:val="28"/>
          <w:szCs w:val="28"/>
          <w:highlight w:val="none"/>
        </w:rPr>
        <w:t>要求对现有烟、温感探测器、警铃、破玻按钮进行</w:t>
      </w:r>
      <w:r>
        <w:rPr>
          <w:rFonts w:hint="eastAsia" w:asciiTheme="minorEastAsia" w:hAnsiTheme="minorEastAsia" w:eastAsiaTheme="minorEastAsia"/>
          <w:color w:val="auto"/>
          <w:sz w:val="28"/>
          <w:szCs w:val="28"/>
          <w:highlight w:val="none"/>
          <w:lang w:val="en-US" w:eastAsia="zh-CN"/>
        </w:rPr>
        <w:t>个别</w:t>
      </w:r>
      <w:r>
        <w:rPr>
          <w:rFonts w:hint="eastAsia" w:asciiTheme="minorEastAsia" w:hAnsiTheme="minorEastAsia" w:eastAsiaTheme="minorEastAsia"/>
          <w:color w:val="auto"/>
          <w:sz w:val="28"/>
          <w:szCs w:val="28"/>
          <w:highlight w:val="none"/>
        </w:rPr>
        <w:t>调整以满足现场生产需要；</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l</w:t>
      </w:r>
      <w:r>
        <w:rPr>
          <w:rFonts w:hint="eastAsia" w:asciiTheme="minorEastAsia" w:hAnsiTheme="minorEastAsia" w:eastAsiaTheme="minorEastAsia"/>
          <w:color w:val="auto"/>
          <w:sz w:val="28"/>
          <w:szCs w:val="28"/>
          <w:highlight w:val="none"/>
        </w:rPr>
        <w:t>、根据烟、温感探测器、警铃、破玻按钮、等模块的现场位置和编号以及提供的原设计图纸，进行图纸核对并在维保初期</w:t>
      </w: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rPr>
        <w:t>个月内提交核对后的图纸。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②维修保养达到的效果</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、探测器动作灵敏，报警准确；</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b、主控屏工作正常，正常显示报警区域和输出联动信号；</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c、手报按钮动作灵敏，报警准确，联动功能正常；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d、主控屏和联动控制屏外观完好、清洁，各输入、输出显示功能正常；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e、界面（模块）各项参数正常，与外围设备的通信、控制信号正常；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f、电池组的电压及其他参数正常，供电稳定、可靠；</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g</w:t>
      </w:r>
      <w:r>
        <w:rPr>
          <w:rFonts w:hint="eastAsia" w:asciiTheme="minorEastAsia" w:hAnsiTheme="minorEastAsia" w:eastAsiaTheme="minorEastAsia"/>
          <w:color w:val="auto"/>
          <w:sz w:val="28"/>
          <w:szCs w:val="28"/>
          <w:highlight w:val="none"/>
        </w:rPr>
        <w:t>、系统设备所有接线牢固，无松动、破损</w:t>
      </w:r>
      <w:r>
        <w:rPr>
          <w:rFonts w:hint="eastAsia" w:asciiTheme="minorEastAsia" w:hAnsiTheme="minorEastAsia" w:eastAsiaTheme="minorEastAsia"/>
          <w:color w:val="auto"/>
          <w:sz w:val="28"/>
          <w:szCs w:val="28"/>
          <w:highlight w:val="none"/>
          <w:lang w:val="en-US" w:eastAsia="zh-CN"/>
        </w:rPr>
        <w:t>或</w:t>
      </w:r>
      <w:r>
        <w:rPr>
          <w:rFonts w:hint="eastAsia" w:asciiTheme="minorEastAsia" w:hAnsiTheme="minorEastAsia" w:eastAsiaTheme="minorEastAsia"/>
          <w:color w:val="auto"/>
          <w:sz w:val="28"/>
          <w:szCs w:val="28"/>
          <w:highlight w:val="none"/>
        </w:rPr>
        <w:t>脱落；</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h、主、备电源自动切换功能正常；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i、探测器外观完好，内部清洁，功能正常；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j、报警主机控制程序正常，各项功能正常。</w:t>
      </w:r>
    </w:p>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（3）消防联动控制系统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①维修保养内容</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、检查消防水泵的联动控制及显示情况；</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b、检测消防广播系统；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c、检测消防电话系统；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d、重点培训冷站运行操作人员对于联动控制的操作原理和操作要领。</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②维修保养达到的效果</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、消防水泵的联动控制正常；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b、联动控制柜的内部线路的检测正常，程序正确；</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c、消防广播系统工作正常；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d、消防电话系统工作正常。</w:t>
      </w:r>
    </w:p>
    <w:p>
      <w:pPr>
        <w:spacing w:line="560" w:lineRule="exact"/>
        <w:ind w:firstLine="562" w:firstLineChars="200"/>
        <w:rPr>
          <w:rFonts w:cs="宋体"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4、消防</w:t>
      </w:r>
      <w:r>
        <w:rPr>
          <w:rFonts w:hint="eastAsia" w:cs="宋体" w:asciiTheme="minorEastAsia" w:hAnsiTheme="minorEastAsia" w:eastAsiaTheme="minorEastAsia"/>
          <w:b/>
          <w:color w:val="auto"/>
          <w:sz w:val="28"/>
          <w:szCs w:val="28"/>
          <w:highlight w:val="none"/>
        </w:rPr>
        <w:t>系统</w:t>
      </w:r>
      <w:r>
        <w:rPr>
          <w:rFonts w:hint="eastAsia" w:cs="宋体" w:asciiTheme="minorEastAsia" w:hAnsiTheme="minorEastAsia" w:eastAsiaTheme="minorEastAsia"/>
          <w:b/>
          <w:color w:val="auto"/>
          <w:sz w:val="28"/>
          <w:szCs w:val="28"/>
          <w:highlight w:val="none"/>
          <w:lang w:eastAsia="zh-CN"/>
        </w:rPr>
        <w:t>、</w:t>
      </w:r>
      <w:r>
        <w:rPr>
          <w:rFonts w:hint="eastAsia" w:cs="宋体" w:asciiTheme="minorEastAsia" w:hAnsiTheme="minorEastAsia" w:eastAsiaTheme="minorEastAsia"/>
          <w:b/>
          <w:color w:val="auto"/>
          <w:sz w:val="28"/>
          <w:szCs w:val="28"/>
          <w:highlight w:val="none"/>
        </w:rPr>
        <w:t>设备维修保养日常要求</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安排人员定期对广州大学供冷站的消防系统进行巡检，巡查周期分为例行巡检、月检查、季度测试，供应商每两周安排技术人员到现场进行巡查，每季度对系统做一次全面检查测试，并做好巡检记录。节假日前后应对系统进行重点检查，及时掌握系统的运行状况，消除系统隐患。设备维修保养如下表</w:t>
      </w:r>
      <w:r>
        <w:rPr>
          <w:rFonts w:hint="eastAsia" w:asciiTheme="minorEastAsia" w:hAnsiTheme="minorEastAsia" w:eastAsiaTheme="minorEastAsia"/>
          <w:color w:val="auto"/>
          <w:sz w:val="28"/>
          <w:szCs w:val="28"/>
          <w:highlight w:val="none"/>
          <w:lang w:val="en-US" w:eastAsia="zh-CN"/>
        </w:rPr>
        <w:t>：</w:t>
      </w:r>
    </w:p>
    <w:tbl>
      <w:tblPr>
        <w:tblStyle w:val="17"/>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496"/>
        <w:gridCol w:w="4224"/>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32" w:type="dxa"/>
            <w:gridSpan w:val="2"/>
            <w:vAlign w:val="center"/>
          </w:tcPr>
          <w:p>
            <w:pPr>
              <w:adjustRightInd w:val="0"/>
              <w:snapToGrid w:val="0"/>
              <w:spacing w:line="360" w:lineRule="auto"/>
              <w:jc w:val="left"/>
              <w:rPr>
                <w:rFonts w:ascii="仿宋_GB2312" w:eastAsia="仿宋_GB2312" w:hAnsiTheme="minorEastAsia"/>
                <w:b/>
                <w:sz w:val="24"/>
              </w:rPr>
            </w:pPr>
            <w:r>
              <w:rPr>
                <w:rFonts w:hint="eastAsia" w:ascii="仿宋_GB2312" w:eastAsia="仿宋_GB2312" w:hAnsiTheme="minorEastAsia"/>
                <w:b/>
                <w:sz w:val="24"/>
              </w:rPr>
              <w:t>项目</w:t>
            </w:r>
          </w:p>
        </w:tc>
        <w:tc>
          <w:tcPr>
            <w:tcW w:w="4224" w:type="dxa"/>
            <w:vAlign w:val="center"/>
          </w:tcPr>
          <w:p>
            <w:pPr>
              <w:adjustRightInd w:val="0"/>
              <w:snapToGrid w:val="0"/>
              <w:spacing w:line="360" w:lineRule="auto"/>
              <w:jc w:val="left"/>
              <w:rPr>
                <w:rFonts w:ascii="仿宋_GB2312" w:eastAsia="仿宋_GB2312" w:hAnsiTheme="minorEastAsia"/>
                <w:b/>
                <w:sz w:val="24"/>
              </w:rPr>
            </w:pPr>
            <w:r>
              <w:rPr>
                <w:rFonts w:hint="eastAsia" w:ascii="仿宋_GB2312" w:eastAsia="仿宋_GB2312" w:hAnsiTheme="minorEastAsia"/>
                <w:b/>
                <w:sz w:val="24"/>
              </w:rPr>
              <w:t>内容</w:t>
            </w:r>
          </w:p>
        </w:tc>
        <w:tc>
          <w:tcPr>
            <w:tcW w:w="1147" w:type="dxa"/>
            <w:vAlign w:val="center"/>
          </w:tcPr>
          <w:p>
            <w:pPr>
              <w:adjustRightInd w:val="0"/>
              <w:snapToGrid w:val="0"/>
              <w:spacing w:line="360" w:lineRule="auto"/>
              <w:jc w:val="left"/>
              <w:rPr>
                <w:rFonts w:ascii="仿宋_GB2312" w:eastAsia="仿宋_GB2312" w:hAnsiTheme="minorEastAsia"/>
                <w:b/>
                <w:sz w:val="24"/>
              </w:rPr>
            </w:pPr>
            <w:r>
              <w:rPr>
                <w:rFonts w:hint="eastAsia" w:ascii="仿宋_GB2312" w:eastAsia="仿宋_GB2312" w:hAnsiTheme="minorEastAsia"/>
                <w:b/>
                <w:sz w:val="24"/>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消防供电备电</w:t>
            </w:r>
          </w:p>
        </w:tc>
        <w:tc>
          <w:tcPr>
            <w:tcW w:w="2496"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消防配电</w:t>
            </w:r>
          </w:p>
        </w:tc>
        <w:tc>
          <w:tcPr>
            <w:tcW w:w="4224"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主、备电切换功能</w:t>
            </w:r>
          </w:p>
        </w:tc>
        <w:tc>
          <w:tcPr>
            <w:tcW w:w="1147"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每两周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1136" w:type="dxa"/>
            <w:vMerge w:val="restart"/>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火灾报警系统</w:t>
            </w:r>
          </w:p>
        </w:tc>
        <w:tc>
          <w:tcPr>
            <w:tcW w:w="2496" w:type="dxa"/>
            <w:vAlign w:val="center"/>
          </w:tcPr>
          <w:p>
            <w:pPr>
              <w:adjustRightInd w:val="0"/>
              <w:snapToGrid w:val="0"/>
              <w:spacing w:line="360" w:lineRule="auto"/>
              <w:ind w:firstLine="120" w:firstLineChars="50"/>
              <w:jc w:val="left"/>
              <w:rPr>
                <w:rFonts w:ascii="仿宋_GB2312" w:eastAsia="仿宋_GB2312" w:hAnsiTheme="minorEastAsia"/>
                <w:sz w:val="24"/>
              </w:rPr>
            </w:pPr>
            <w:r>
              <w:rPr>
                <w:rFonts w:hint="eastAsia" w:ascii="仿宋_GB2312" w:eastAsia="仿宋_GB2312" w:hAnsiTheme="minorEastAsia"/>
                <w:sz w:val="24"/>
              </w:rPr>
              <w:t>烟、温感探测器</w:t>
            </w:r>
          </w:p>
        </w:tc>
        <w:tc>
          <w:tcPr>
            <w:tcW w:w="4224"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报警功能、故障报警功能、火警优先功能、打印机打印功能、火灾显示屏显示功能、CRT显示器显示功能</w:t>
            </w:r>
          </w:p>
        </w:tc>
        <w:tc>
          <w:tcPr>
            <w:tcW w:w="1147" w:type="dxa"/>
            <w:vAlign w:val="center"/>
          </w:tcPr>
          <w:p>
            <w:pPr>
              <w:widowControl/>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每两周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Merge w:val="continue"/>
            <w:vAlign w:val="center"/>
          </w:tcPr>
          <w:p>
            <w:pPr>
              <w:adjustRightInd w:val="0"/>
              <w:snapToGrid w:val="0"/>
              <w:spacing w:line="360" w:lineRule="auto"/>
              <w:ind w:firstLine="120" w:firstLineChars="50"/>
              <w:jc w:val="left"/>
              <w:rPr>
                <w:rFonts w:ascii="仿宋_GB2312" w:eastAsia="仿宋_GB2312" w:hAnsiTheme="minorEastAsia"/>
                <w:sz w:val="24"/>
              </w:rPr>
            </w:pPr>
          </w:p>
        </w:tc>
        <w:tc>
          <w:tcPr>
            <w:tcW w:w="2496"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报警装置</w:t>
            </w:r>
          </w:p>
        </w:tc>
        <w:tc>
          <w:tcPr>
            <w:tcW w:w="4224"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报警功能及外观</w:t>
            </w:r>
          </w:p>
        </w:tc>
        <w:tc>
          <w:tcPr>
            <w:tcW w:w="1147" w:type="dxa"/>
            <w:vAlign w:val="center"/>
          </w:tcPr>
          <w:p>
            <w:pPr>
              <w:widowControl/>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每两周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Merge w:val="continue"/>
            <w:vAlign w:val="center"/>
          </w:tcPr>
          <w:p>
            <w:pPr>
              <w:adjustRightInd w:val="0"/>
              <w:snapToGrid w:val="0"/>
              <w:spacing w:line="360" w:lineRule="auto"/>
              <w:ind w:firstLine="120" w:firstLineChars="50"/>
              <w:jc w:val="left"/>
              <w:rPr>
                <w:rFonts w:ascii="仿宋_GB2312" w:eastAsia="仿宋_GB2312" w:hAnsiTheme="minorEastAsia"/>
                <w:sz w:val="24"/>
              </w:rPr>
            </w:pPr>
          </w:p>
        </w:tc>
        <w:tc>
          <w:tcPr>
            <w:tcW w:w="2496"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手动报警按钮</w:t>
            </w:r>
          </w:p>
        </w:tc>
        <w:tc>
          <w:tcPr>
            <w:tcW w:w="4224"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报警功能及外观</w:t>
            </w:r>
          </w:p>
        </w:tc>
        <w:tc>
          <w:tcPr>
            <w:tcW w:w="1147"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每两周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36" w:type="dxa"/>
            <w:vMerge w:val="continue"/>
            <w:vAlign w:val="center"/>
          </w:tcPr>
          <w:p>
            <w:pPr>
              <w:adjustRightInd w:val="0"/>
              <w:snapToGrid w:val="0"/>
              <w:spacing w:line="360" w:lineRule="auto"/>
              <w:ind w:firstLine="120" w:firstLineChars="50"/>
              <w:jc w:val="left"/>
              <w:rPr>
                <w:rFonts w:ascii="仿宋_GB2312" w:eastAsia="仿宋_GB2312" w:hAnsiTheme="minorEastAsia"/>
                <w:sz w:val="24"/>
              </w:rPr>
            </w:pPr>
          </w:p>
        </w:tc>
        <w:tc>
          <w:tcPr>
            <w:tcW w:w="2496"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火灾报警探测器</w:t>
            </w:r>
          </w:p>
        </w:tc>
        <w:tc>
          <w:tcPr>
            <w:tcW w:w="4224"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各类烟感和光感报警功能</w:t>
            </w:r>
          </w:p>
        </w:tc>
        <w:tc>
          <w:tcPr>
            <w:tcW w:w="1147"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每两周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restart"/>
            <w:vAlign w:val="center"/>
          </w:tcPr>
          <w:p>
            <w:pPr>
              <w:adjustRightInd w:val="0"/>
              <w:snapToGrid w:val="0"/>
              <w:spacing w:line="360" w:lineRule="auto"/>
              <w:ind w:left="120" w:hanging="120" w:hangingChars="50"/>
              <w:jc w:val="left"/>
              <w:rPr>
                <w:rFonts w:ascii="仿宋_GB2312" w:eastAsia="仿宋_GB2312" w:hAnsiTheme="minorEastAsia"/>
                <w:sz w:val="24"/>
              </w:rPr>
            </w:pPr>
            <w:r>
              <w:rPr>
                <w:rFonts w:hint="eastAsia" w:ascii="仿宋_GB2312" w:eastAsia="仿宋_GB2312" w:hAnsiTheme="minorEastAsia"/>
                <w:sz w:val="24"/>
              </w:rPr>
              <w:t>消防栓系统</w:t>
            </w:r>
          </w:p>
        </w:tc>
        <w:tc>
          <w:tcPr>
            <w:tcW w:w="2496"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室内消防栓</w:t>
            </w:r>
          </w:p>
        </w:tc>
        <w:tc>
          <w:tcPr>
            <w:tcW w:w="4224"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出水及静压状况</w:t>
            </w:r>
          </w:p>
        </w:tc>
        <w:tc>
          <w:tcPr>
            <w:tcW w:w="1147"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每两周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vAlign w:val="center"/>
          </w:tcPr>
          <w:p>
            <w:pPr>
              <w:adjustRightInd w:val="0"/>
              <w:snapToGrid w:val="0"/>
              <w:spacing w:line="360" w:lineRule="auto"/>
              <w:jc w:val="left"/>
              <w:rPr>
                <w:rFonts w:ascii="仿宋_GB2312" w:eastAsia="仿宋_GB2312" w:hAnsiTheme="minorEastAsia"/>
                <w:sz w:val="24"/>
              </w:rPr>
            </w:pPr>
          </w:p>
        </w:tc>
        <w:tc>
          <w:tcPr>
            <w:tcW w:w="2496"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室外消防栓</w:t>
            </w:r>
          </w:p>
        </w:tc>
        <w:tc>
          <w:tcPr>
            <w:tcW w:w="4224"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出水及静压状况</w:t>
            </w:r>
          </w:p>
        </w:tc>
        <w:tc>
          <w:tcPr>
            <w:tcW w:w="1147"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每两周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vAlign w:val="center"/>
          </w:tcPr>
          <w:p>
            <w:pPr>
              <w:adjustRightInd w:val="0"/>
              <w:snapToGrid w:val="0"/>
              <w:spacing w:line="360" w:lineRule="auto"/>
              <w:jc w:val="left"/>
              <w:rPr>
                <w:rFonts w:ascii="仿宋_GB2312" w:eastAsia="仿宋_GB2312" w:hAnsiTheme="minorEastAsia"/>
                <w:sz w:val="24"/>
              </w:rPr>
            </w:pPr>
          </w:p>
        </w:tc>
        <w:tc>
          <w:tcPr>
            <w:tcW w:w="2496"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启泵按钮</w:t>
            </w:r>
          </w:p>
        </w:tc>
        <w:tc>
          <w:tcPr>
            <w:tcW w:w="4224"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远距离启泵功能</w:t>
            </w:r>
          </w:p>
        </w:tc>
        <w:tc>
          <w:tcPr>
            <w:tcW w:w="1147"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每两周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应急照明</w:t>
            </w:r>
          </w:p>
        </w:tc>
        <w:tc>
          <w:tcPr>
            <w:tcW w:w="2496"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消防应急灯</w:t>
            </w:r>
          </w:p>
        </w:tc>
        <w:tc>
          <w:tcPr>
            <w:tcW w:w="4224"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断电时供电及照度状况</w:t>
            </w:r>
          </w:p>
        </w:tc>
        <w:tc>
          <w:tcPr>
            <w:tcW w:w="1147"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每两周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restart"/>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消防应急广播系统</w:t>
            </w:r>
          </w:p>
        </w:tc>
        <w:tc>
          <w:tcPr>
            <w:tcW w:w="2496"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扩音器</w:t>
            </w:r>
          </w:p>
        </w:tc>
        <w:tc>
          <w:tcPr>
            <w:tcW w:w="4224"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联动启动和强制切换功能</w:t>
            </w:r>
          </w:p>
        </w:tc>
        <w:tc>
          <w:tcPr>
            <w:tcW w:w="1147"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每季度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vAlign w:val="center"/>
          </w:tcPr>
          <w:p>
            <w:pPr>
              <w:adjustRightInd w:val="0"/>
              <w:snapToGrid w:val="0"/>
              <w:spacing w:line="360" w:lineRule="auto"/>
              <w:jc w:val="left"/>
              <w:rPr>
                <w:rFonts w:ascii="仿宋_GB2312" w:eastAsia="仿宋_GB2312" w:hAnsiTheme="minorEastAsia"/>
                <w:sz w:val="24"/>
              </w:rPr>
            </w:pPr>
          </w:p>
        </w:tc>
        <w:tc>
          <w:tcPr>
            <w:tcW w:w="2496"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扬声器及对讲话筒</w:t>
            </w:r>
          </w:p>
        </w:tc>
        <w:tc>
          <w:tcPr>
            <w:tcW w:w="4224"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音质和音量</w:t>
            </w:r>
          </w:p>
        </w:tc>
        <w:tc>
          <w:tcPr>
            <w:tcW w:w="1147"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每季度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32" w:type="dxa"/>
            <w:gridSpan w:val="2"/>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消防专用电话</w:t>
            </w:r>
          </w:p>
        </w:tc>
        <w:tc>
          <w:tcPr>
            <w:tcW w:w="4224"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通话质量</w:t>
            </w:r>
          </w:p>
        </w:tc>
        <w:tc>
          <w:tcPr>
            <w:tcW w:w="1147"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每季度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32" w:type="dxa"/>
            <w:gridSpan w:val="2"/>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其它</w:t>
            </w:r>
          </w:p>
        </w:tc>
        <w:tc>
          <w:tcPr>
            <w:tcW w:w="4224"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维护系统正常，达到指定效果</w:t>
            </w:r>
          </w:p>
        </w:tc>
        <w:tc>
          <w:tcPr>
            <w:tcW w:w="1147" w:type="dxa"/>
            <w:vAlign w:val="center"/>
          </w:tcPr>
          <w:p>
            <w:pPr>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每季度</w:t>
            </w:r>
          </w:p>
        </w:tc>
      </w:tr>
    </w:tbl>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（二）广州大学城信息枢纽楼消防维保</w:t>
      </w:r>
    </w:p>
    <w:p>
      <w:pPr>
        <w:spacing w:line="560" w:lineRule="exact"/>
        <w:ind w:firstLine="562" w:firstLineChars="200"/>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color w:val="auto"/>
          <w:sz w:val="28"/>
          <w:szCs w:val="28"/>
          <w:highlight w:val="none"/>
        </w:rPr>
        <w:t>1、</w:t>
      </w:r>
      <w:r>
        <w:rPr>
          <w:rFonts w:hint="eastAsia" w:asciiTheme="minorEastAsia" w:hAnsiTheme="minorEastAsia" w:eastAsiaTheme="minorEastAsia"/>
          <w:b/>
          <w:bCs/>
          <w:color w:val="auto"/>
          <w:sz w:val="28"/>
          <w:szCs w:val="28"/>
          <w:highlight w:val="none"/>
        </w:rPr>
        <w:t>项目内容</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广州大学城内的大学城综合信息枢纽楼消防项目位于广州大学城内的大学城综合信息枢纽楼，大楼主楼建筑面积约4万平方米，副楼4000多平方米，消防报警系统按一类高层一级保护对象设计，大楼设一个消防控制中心，负责监控大楼及副楼内所有消防设备及联动控制。</w:t>
      </w:r>
    </w:p>
    <w:p>
      <w:pPr>
        <w:spacing w:line="560" w:lineRule="exact"/>
        <w:ind w:firstLine="560" w:firstLineChars="200"/>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color w:val="auto"/>
          <w:sz w:val="28"/>
          <w:szCs w:val="28"/>
          <w:highlight w:val="none"/>
        </w:rPr>
        <w:t>信息枢纽楼消防系统维保内容：包括火灾自动报警系统、联动控制系统、消防广播系统、消防对讲系统、消防水系统（包括自动水喷淋）、通风系统、防火卷帘等等所有设备、管网、路线等进行检查、测试、维护、维修、更换、急修。</w:t>
      </w:r>
    </w:p>
    <w:p>
      <w:pPr>
        <w:spacing w:line="560" w:lineRule="exact"/>
        <w:ind w:firstLine="562" w:firstLineChars="200"/>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color w:val="auto"/>
          <w:sz w:val="28"/>
          <w:szCs w:val="28"/>
          <w:highlight w:val="none"/>
        </w:rPr>
        <w:t>2、</w:t>
      </w:r>
      <w:r>
        <w:rPr>
          <w:rFonts w:hint="eastAsia" w:asciiTheme="minorEastAsia" w:hAnsiTheme="minorEastAsia" w:eastAsiaTheme="minorEastAsia"/>
          <w:b/>
          <w:bCs/>
          <w:color w:val="auto"/>
          <w:sz w:val="28"/>
          <w:szCs w:val="28"/>
          <w:highlight w:val="none"/>
        </w:rPr>
        <w:t>项目实施地点</w:t>
      </w:r>
    </w:p>
    <w:p>
      <w:pPr>
        <w:spacing w:line="560" w:lineRule="exact"/>
        <w:ind w:firstLine="560" w:firstLineChars="200"/>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rPr>
        <w:t>广州大学城信息枢纽楼</w:t>
      </w:r>
    </w:p>
    <w:p>
      <w:pPr>
        <w:spacing w:line="560" w:lineRule="exact"/>
        <w:ind w:firstLine="562" w:firstLineChars="200"/>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color w:val="auto"/>
          <w:sz w:val="28"/>
          <w:szCs w:val="28"/>
          <w:highlight w:val="none"/>
        </w:rPr>
        <w:t>3、</w:t>
      </w:r>
      <w:r>
        <w:rPr>
          <w:rFonts w:hint="eastAsia" w:asciiTheme="minorEastAsia" w:hAnsiTheme="minorEastAsia" w:eastAsiaTheme="minorEastAsia"/>
          <w:b/>
          <w:bCs/>
          <w:color w:val="auto"/>
          <w:sz w:val="28"/>
          <w:szCs w:val="28"/>
          <w:highlight w:val="none"/>
        </w:rPr>
        <w:t>委托代管及维修保养内容及要求</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（1）消防维保公</w:t>
      </w:r>
      <w:r>
        <w:rPr>
          <w:rFonts w:hint="eastAsia" w:ascii="宋体" w:hAnsi="宋体" w:eastAsia="宋体" w:cs="宋体"/>
          <w:color w:val="auto"/>
          <w:sz w:val="28"/>
          <w:szCs w:val="28"/>
          <w:highlight w:val="none"/>
        </w:rPr>
        <w:t>司</w:t>
      </w:r>
      <w:r>
        <w:rPr>
          <w:rFonts w:hint="eastAsia" w:ascii="宋体" w:hAnsi="宋体" w:eastAsia="宋体" w:cs="宋体"/>
          <w:sz w:val="28"/>
          <w:szCs w:val="28"/>
        </w:rPr>
        <w:t>按要求对消防系统进行检测，检测项目包括：设备性能、联动功能、回路电压和电阻、水压、风压、气压、时间、烟感、手报、广播等是否达到规范要求，对各设备的质量和运行状况给予评价，每月对设备抽查率不少于10%，每年覆盖一次</w:t>
      </w:r>
      <w:r>
        <w:rPr>
          <w:rFonts w:hint="eastAsia" w:ascii="宋体" w:hAnsi="宋体" w:eastAsia="宋体" w:cs="宋体"/>
          <w:color w:val="auto"/>
          <w:sz w:val="28"/>
          <w:szCs w:val="28"/>
          <w:highlight w:val="none"/>
        </w:rPr>
        <w:t>。</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（2）各系统消防维保服务内容见下表，消防维保公司对各系统进行检测并出具检测报告。</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①火灾自动报警系统</w:t>
      </w:r>
    </w:p>
    <w:tbl>
      <w:tblPr>
        <w:tblStyle w:val="17"/>
        <w:tblW w:w="9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30"/>
        <w:gridCol w:w="567"/>
        <w:gridCol w:w="63"/>
        <w:gridCol w:w="1335"/>
        <w:gridCol w:w="2835"/>
        <w:gridCol w:w="630"/>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序号</w:t>
            </w:r>
          </w:p>
        </w:tc>
        <w:tc>
          <w:tcPr>
            <w:tcW w:w="567" w:type="dxa"/>
            <w:vAlign w:val="center"/>
          </w:tcPr>
          <w:p>
            <w:pPr>
              <w:adjustRightInd w:val="0"/>
              <w:snapToGrid w:val="0"/>
              <w:jc w:val="left"/>
              <w:rPr>
                <w:rFonts w:hint="eastAsia" w:ascii="仿宋_GB2312" w:eastAsia="仿宋_GB2312"/>
                <w:sz w:val="24"/>
              </w:rPr>
            </w:pPr>
            <w:r>
              <w:rPr>
                <w:rFonts w:hint="eastAsia" w:ascii="仿宋_GB2312" w:eastAsia="仿宋_GB2312"/>
                <w:sz w:val="24"/>
              </w:rPr>
              <w:t>项目</w:t>
            </w:r>
          </w:p>
        </w:tc>
        <w:tc>
          <w:tcPr>
            <w:tcW w:w="4233" w:type="dxa"/>
            <w:gridSpan w:val="3"/>
            <w:vAlign w:val="center"/>
          </w:tcPr>
          <w:p>
            <w:pPr>
              <w:adjustRightInd w:val="0"/>
              <w:snapToGrid w:val="0"/>
              <w:jc w:val="left"/>
              <w:rPr>
                <w:rFonts w:hint="eastAsia" w:ascii="仿宋_GB2312" w:eastAsia="仿宋_GB2312"/>
                <w:sz w:val="24"/>
              </w:rPr>
            </w:pPr>
            <w:r>
              <w:rPr>
                <w:rFonts w:hint="eastAsia" w:ascii="仿宋_GB2312" w:eastAsia="仿宋_GB2312"/>
                <w:sz w:val="24"/>
              </w:rPr>
              <w:t>工作内容</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周期</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1</w:t>
            </w:r>
          </w:p>
        </w:tc>
        <w:tc>
          <w:tcPr>
            <w:tcW w:w="660" w:type="dxa"/>
            <w:gridSpan w:val="3"/>
            <w:vMerge w:val="restart"/>
            <w:vAlign w:val="center"/>
          </w:tcPr>
          <w:p>
            <w:pPr>
              <w:adjustRightInd w:val="0"/>
              <w:snapToGrid w:val="0"/>
              <w:jc w:val="left"/>
              <w:rPr>
                <w:rFonts w:hint="eastAsia" w:ascii="仿宋_GB2312" w:eastAsia="仿宋_GB2312"/>
                <w:sz w:val="24"/>
              </w:rPr>
            </w:pPr>
            <w:r>
              <w:rPr>
                <w:rFonts w:hint="eastAsia" w:ascii="仿宋_GB2312" w:eastAsia="仿宋_GB2312"/>
                <w:sz w:val="24"/>
              </w:rPr>
              <w:t>完好性检查</w:t>
            </w:r>
          </w:p>
        </w:tc>
        <w:tc>
          <w:tcPr>
            <w:tcW w:w="4170"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检查火灾报警主机、图文显示、消防联动控制台</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工作环境正常，设备状态完好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2</w:t>
            </w:r>
          </w:p>
        </w:tc>
        <w:tc>
          <w:tcPr>
            <w:tcW w:w="660" w:type="dxa"/>
            <w:gridSpan w:val="3"/>
            <w:vMerge w:val="continue"/>
            <w:vAlign w:val="center"/>
          </w:tcPr>
          <w:p>
            <w:pPr>
              <w:adjustRightInd w:val="0"/>
              <w:snapToGrid w:val="0"/>
              <w:jc w:val="left"/>
              <w:rPr>
                <w:rFonts w:hint="eastAsia" w:ascii="仿宋_GB2312" w:eastAsia="仿宋_GB2312"/>
                <w:sz w:val="24"/>
              </w:rPr>
            </w:pPr>
          </w:p>
        </w:tc>
        <w:tc>
          <w:tcPr>
            <w:tcW w:w="4170"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烟感探测器、温感探测器、手动报警按钮、警铃、模块等设施的完好状态</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有响应、无损坏、无腐蚀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3</w:t>
            </w:r>
          </w:p>
        </w:tc>
        <w:tc>
          <w:tcPr>
            <w:tcW w:w="660" w:type="dxa"/>
            <w:gridSpan w:val="3"/>
            <w:vMerge w:val="restart"/>
            <w:vAlign w:val="center"/>
          </w:tcPr>
          <w:p>
            <w:pPr>
              <w:adjustRightInd w:val="0"/>
              <w:snapToGrid w:val="0"/>
              <w:jc w:val="left"/>
              <w:rPr>
                <w:rFonts w:hint="eastAsia" w:ascii="仿宋_GB2312" w:eastAsia="仿宋_GB2312"/>
                <w:sz w:val="24"/>
              </w:rPr>
            </w:pPr>
            <w:r>
              <w:rPr>
                <w:rFonts w:hint="eastAsia" w:ascii="仿宋_GB2312" w:eastAsia="仿宋_GB2312"/>
                <w:sz w:val="24"/>
              </w:rPr>
              <w:t>功能检测</w:t>
            </w: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探测器</w:t>
            </w:r>
          </w:p>
        </w:tc>
        <w:tc>
          <w:tcPr>
            <w:tcW w:w="28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进行模拟火灾响应试验抽检。每年完成一次全样检测。</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年</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探测器报警正常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4</w:t>
            </w:r>
          </w:p>
        </w:tc>
        <w:tc>
          <w:tcPr>
            <w:tcW w:w="660" w:type="dxa"/>
            <w:gridSpan w:val="3"/>
            <w:vMerge w:val="continue"/>
          </w:tcPr>
          <w:p>
            <w:pPr>
              <w:adjustRightInd w:val="0"/>
              <w:snapToGrid w:val="0"/>
              <w:jc w:val="left"/>
              <w:rPr>
                <w:rFonts w:hint="eastAsia" w:ascii="仿宋_GB2312" w:eastAsia="仿宋_GB2312"/>
                <w:sz w:val="24"/>
              </w:rPr>
            </w:pP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手动报警按钮</w:t>
            </w:r>
          </w:p>
        </w:tc>
        <w:tc>
          <w:tcPr>
            <w:tcW w:w="28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进行模拟火灾响应试验抽检。每年完成一次全样检测。</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年</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手动报警正常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5</w:t>
            </w:r>
          </w:p>
        </w:tc>
        <w:tc>
          <w:tcPr>
            <w:tcW w:w="660" w:type="dxa"/>
            <w:gridSpan w:val="3"/>
            <w:vMerge w:val="continue"/>
          </w:tcPr>
          <w:p>
            <w:pPr>
              <w:adjustRightInd w:val="0"/>
              <w:snapToGrid w:val="0"/>
              <w:jc w:val="left"/>
              <w:rPr>
                <w:rFonts w:hint="eastAsia" w:ascii="仿宋_GB2312" w:eastAsia="仿宋_GB2312"/>
                <w:sz w:val="24"/>
              </w:rPr>
            </w:pP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警铃</w:t>
            </w:r>
          </w:p>
        </w:tc>
        <w:tc>
          <w:tcPr>
            <w:tcW w:w="28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进行模拟火灾响应试验抽检。每年完成一次全样检测。</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年</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警铃报警正常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6</w:t>
            </w:r>
          </w:p>
        </w:tc>
        <w:tc>
          <w:tcPr>
            <w:tcW w:w="660" w:type="dxa"/>
            <w:gridSpan w:val="3"/>
            <w:vMerge w:val="continue"/>
          </w:tcPr>
          <w:p>
            <w:pPr>
              <w:adjustRightInd w:val="0"/>
              <w:snapToGrid w:val="0"/>
              <w:jc w:val="left"/>
              <w:rPr>
                <w:rFonts w:hint="eastAsia" w:ascii="仿宋_GB2312" w:eastAsia="仿宋_GB2312"/>
                <w:sz w:val="24"/>
              </w:rPr>
            </w:pP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火灾报警主机</w:t>
            </w:r>
          </w:p>
        </w:tc>
        <w:tc>
          <w:tcPr>
            <w:tcW w:w="28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进行自检、故障、、报警、消音、复位、火警优先、报警记忆、备用电池、打印等功能测试，每月进行一次全样检测。</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主机报警正常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7</w:t>
            </w:r>
          </w:p>
        </w:tc>
        <w:tc>
          <w:tcPr>
            <w:tcW w:w="660" w:type="dxa"/>
            <w:gridSpan w:val="3"/>
            <w:vMerge w:val="continue"/>
          </w:tcPr>
          <w:p>
            <w:pPr>
              <w:adjustRightInd w:val="0"/>
              <w:snapToGrid w:val="0"/>
              <w:jc w:val="left"/>
              <w:rPr>
                <w:rFonts w:hint="eastAsia" w:ascii="仿宋_GB2312" w:eastAsia="仿宋_GB2312"/>
                <w:sz w:val="24"/>
              </w:rPr>
            </w:pP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显示功能检查</w:t>
            </w:r>
          </w:p>
        </w:tc>
        <w:tc>
          <w:tcPr>
            <w:tcW w:w="28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报警主机及图文显示检查</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报警主机及图文显示正常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8</w:t>
            </w:r>
          </w:p>
        </w:tc>
        <w:tc>
          <w:tcPr>
            <w:tcW w:w="660" w:type="dxa"/>
            <w:gridSpan w:val="3"/>
            <w:vMerge w:val="continue"/>
          </w:tcPr>
          <w:p>
            <w:pPr>
              <w:adjustRightInd w:val="0"/>
              <w:snapToGrid w:val="0"/>
              <w:jc w:val="left"/>
              <w:rPr>
                <w:rFonts w:hint="eastAsia" w:ascii="仿宋_GB2312" w:eastAsia="仿宋_GB2312"/>
                <w:sz w:val="24"/>
              </w:rPr>
            </w:pP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线路回路</w:t>
            </w:r>
          </w:p>
        </w:tc>
        <w:tc>
          <w:tcPr>
            <w:tcW w:w="28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进行回路电压、回路工作电阻、回路对地电阻测试，每季度进行一次全样检查</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回路测试正常，报警状态每一回路工作电流≤200MA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9</w:t>
            </w:r>
          </w:p>
        </w:tc>
        <w:tc>
          <w:tcPr>
            <w:tcW w:w="660" w:type="dxa"/>
            <w:gridSpan w:val="3"/>
            <w:vMerge w:val="continue"/>
          </w:tcPr>
          <w:p>
            <w:pPr>
              <w:adjustRightInd w:val="0"/>
              <w:snapToGrid w:val="0"/>
              <w:jc w:val="left"/>
              <w:rPr>
                <w:rFonts w:hint="eastAsia" w:ascii="仿宋_GB2312" w:eastAsia="仿宋_GB2312"/>
                <w:sz w:val="24"/>
              </w:rPr>
            </w:pP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备用电池</w:t>
            </w:r>
          </w:p>
        </w:tc>
        <w:tc>
          <w:tcPr>
            <w:tcW w:w="28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对备用电源进行1-2次充放电实验，1-3次主电源和备用电源自动切换实验</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能正常切换，并保证备用电连续供电不少于24小时。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Cs w:val="21"/>
              </w:rPr>
              <w:t>10</w:t>
            </w:r>
          </w:p>
        </w:tc>
        <w:tc>
          <w:tcPr>
            <w:tcW w:w="660" w:type="dxa"/>
            <w:gridSpan w:val="3"/>
            <w:vMerge w:val="continue"/>
          </w:tcPr>
          <w:p>
            <w:pPr>
              <w:adjustRightInd w:val="0"/>
              <w:snapToGrid w:val="0"/>
              <w:jc w:val="left"/>
              <w:rPr>
                <w:rFonts w:hint="eastAsia" w:ascii="仿宋_GB2312" w:eastAsia="仿宋_GB2312"/>
                <w:sz w:val="24"/>
              </w:rPr>
            </w:pP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消防软件</w:t>
            </w:r>
          </w:p>
        </w:tc>
        <w:tc>
          <w:tcPr>
            <w:tcW w:w="28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对消防主机和图文中心的软件进行功能性检测。</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报警后能自动显示或自动切换到报警区域的点位图，自动记录系统故障和火灾报警信息的功能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504" w:type="dxa"/>
            <w:vAlign w:val="center"/>
          </w:tcPr>
          <w:p>
            <w:pPr>
              <w:adjustRightInd w:val="0"/>
              <w:snapToGrid w:val="0"/>
              <w:jc w:val="left"/>
              <w:rPr>
                <w:rFonts w:hint="eastAsia" w:ascii="仿宋_GB2312" w:eastAsia="仿宋_GB2312"/>
                <w:szCs w:val="21"/>
              </w:rPr>
            </w:pPr>
            <w:r>
              <w:rPr>
                <w:rFonts w:hint="eastAsia" w:ascii="仿宋_GB2312" w:eastAsia="仿宋_GB2312"/>
                <w:szCs w:val="21"/>
              </w:rPr>
              <w:t>11</w:t>
            </w:r>
          </w:p>
        </w:tc>
        <w:tc>
          <w:tcPr>
            <w:tcW w:w="660" w:type="dxa"/>
            <w:gridSpan w:val="3"/>
            <w:vAlign w:val="center"/>
          </w:tcPr>
          <w:p>
            <w:pPr>
              <w:adjustRightInd w:val="0"/>
              <w:snapToGrid w:val="0"/>
              <w:jc w:val="left"/>
              <w:rPr>
                <w:rFonts w:hint="eastAsia" w:ascii="仿宋_GB2312" w:eastAsia="仿宋_GB2312"/>
                <w:sz w:val="24"/>
              </w:rPr>
            </w:pPr>
            <w:r>
              <w:rPr>
                <w:rFonts w:hint="eastAsia" w:ascii="仿宋_GB2312" w:eastAsia="仿宋_GB2312"/>
                <w:sz w:val="24"/>
              </w:rPr>
              <w:t>线路维护</w:t>
            </w:r>
          </w:p>
        </w:tc>
        <w:tc>
          <w:tcPr>
            <w:tcW w:w="4170"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每季度对内部各接线端子和信号（电源）线进行维保</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各端子连接牢固，不松动，导线无破损，无老化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04" w:type="dxa"/>
            <w:vAlign w:val="center"/>
          </w:tcPr>
          <w:p>
            <w:pPr>
              <w:adjustRightInd w:val="0"/>
              <w:snapToGrid w:val="0"/>
              <w:jc w:val="left"/>
              <w:rPr>
                <w:rFonts w:hint="eastAsia" w:ascii="仿宋_GB2312" w:eastAsia="仿宋_GB2312"/>
                <w:szCs w:val="21"/>
              </w:rPr>
            </w:pPr>
            <w:r>
              <w:rPr>
                <w:rFonts w:hint="eastAsia" w:ascii="仿宋_GB2312" w:eastAsia="仿宋_GB2312"/>
                <w:szCs w:val="21"/>
              </w:rPr>
              <w:t>12</w:t>
            </w:r>
          </w:p>
        </w:tc>
        <w:tc>
          <w:tcPr>
            <w:tcW w:w="660" w:type="dxa"/>
            <w:gridSpan w:val="3"/>
            <w:vAlign w:val="center"/>
          </w:tcPr>
          <w:p>
            <w:pPr>
              <w:adjustRightInd w:val="0"/>
              <w:snapToGrid w:val="0"/>
              <w:jc w:val="left"/>
              <w:rPr>
                <w:rFonts w:hint="eastAsia" w:ascii="仿宋_GB2312" w:eastAsia="仿宋_GB2312"/>
                <w:sz w:val="24"/>
              </w:rPr>
            </w:pPr>
            <w:r>
              <w:rPr>
                <w:rFonts w:hint="eastAsia" w:ascii="仿宋_GB2312" w:eastAsia="仿宋_GB2312"/>
                <w:sz w:val="24"/>
              </w:rPr>
              <w:t>内部除尘</w:t>
            </w:r>
          </w:p>
        </w:tc>
        <w:tc>
          <w:tcPr>
            <w:tcW w:w="4170"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对报警控制器内部进行除尘</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无尘</w:t>
            </w:r>
          </w:p>
        </w:tc>
      </w:tr>
    </w:tbl>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②消防广播系统</w:t>
      </w:r>
    </w:p>
    <w:tbl>
      <w:tblPr>
        <w:tblStyle w:val="17"/>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757"/>
        <w:gridCol w:w="1507"/>
        <w:gridCol w:w="3702"/>
        <w:gridCol w:w="448"/>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 w:type="dxa"/>
            <w:vAlign w:val="center"/>
          </w:tcPr>
          <w:p>
            <w:pPr>
              <w:adjustRightInd w:val="0"/>
              <w:snapToGrid w:val="0"/>
              <w:jc w:val="left"/>
              <w:rPr>
                <w:rFonts w:hint="eastAsia" w:ascii="仿宋_GB2312" w:eastAsia="仿宋_GB2312"/>
                <w:sz w:val="24"/>
              </w:rPr>
            </w:pPr>
            <w:r>
              <w:rPr>
                <w:rFonts w:hint="eastAsia" w:ascii="仿宋_GB2312" w:eastAsia="仿宋_GB2312"/>
                <w:sz w:val="24"/>
              </w:rPr>
              <w:t>序号</w:t>
            </w:r>
          </w:p>
        </w:tc>
        <w:tc>
          <w:tcPr>
            <w:tcW w:w="757" w:type="dxa"/>
            <w:vAlign w:val="center"/>
          </w:tcPr>
          <w:p>
            <w:pPr>
              <w:adjustRightInd w:val="0"/>
              <w:snapToGrid w:val="0"/>
              <w:jc w:val="left"/>
              <w:rPr>
                <w:rFonts w:hint="eastAsia" w:ascii="仿宋_GB2312" w:eastAsia="仿宋_GB2312"/>
                <w:sz w:val="24"/>
              </w:rPr>
            </w:pPr>
            <w:r>
              <w:rPr>
                <w:rFonts w:hint="eastAsia" w:ascii="仿宋_GB2312" w:eastAsia="仿宋_GB2312"/>
                <w:sz w:val="24"/>
              </w:rPr>
              <w:t>项目</w:t>
            </w:r>
          </w:p>
        </w:tc>
        <w:tc>
          <w:tcPr>
            <w:tcW w:w="5209"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工作内容</w:t>
            </w:r>
          </w:p>
        </w:tc>
        <w:tc>
          <w:tcPr>
            <w:tcW w:w="448" w:type="dxa"/>
            <w:vAlign w:val="center"/>
          </w:tcPr>
          <w:p>
            <w:pPr>
              <w:adjustRightInd w:val="0"/>
              <w:snapToGrid w:val="0"/>
              <w:jc w:val="left"/>
              <w:rPr>
                <w:rFonts w:hint="eastAsia" w:ascii="仿宋_GB2312" w:eastAsia="仿宋_GB2312"/>
                <w:sz w:val="24"/>
              </w:rPr>
            </w:pPr>
            <w:r>
              <w:rPr>
                <w:rFonts w:hint="eastAsia" w:ascii="仿宋_GB2312" w:eastAsia="仿宋_GB2312"/>
                <w:sz w:val="24"/>
              </w:rPr>
              <w:t>周期</w:t>
            </w:r>
          </w:p>
        </w:tc>
        <w:tc>
          <w:tcPr>
            <w:tcW w:w="2346" w:type="dxa"/>
            <w:vAlign w:val="center"/>
          </w:tcPr>
          <w:p>
            <w:pPr>
              <w:adjustRightInd w:val="0"/>
              <w:snapToGrid w:val="0"/>
              <w:jc w:val="left"/>
              <w:rPr>
                <w:rFonts w:hint="eastAsia" w:ascii="仿宋_GB2312" w:eastAsia="仿宋_GB2312"/>
                <w:sz w:val="24"/>
              </w:rPr>
            </w:pPr>
            <w:r>
              <w:rPr>
                <w:rFonts w:hint="eastAsia" w:ascii="仿宋_GB2312" w:eastAsia="仿宋_GB2312"/>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 w:type="dxa"/>
            <w:vAlign w:val="center"/>
          </w:tcPr>
          <w:p>
            <w:pPr>
              <w:adjustRightInd w:val="0"/>
              <w:snapToGrid w:val="0"/>
              <w:jc w:val="left"/>
              <w:rPr>
                <w:rFonts w:hint="eastAsia" w:ascii="仿宋_GB2312" w:eastAsia="仿宋_GB2312"/>
                <w:sz w:val="24"/>
              </w:rPr>
            </w:pPr>
            <w:r>
              <w:rPr>
                <w:rFonts w:hint="eastAsia" w:ascii="仿宋_GB2312" w:eastAsia="仿宋_GB2312"/>
                <w:sz w:val="24"/>
              </w:rPr>
              <w:t>1</w:t>
            </w:r>
          </w:p>
        </w:tc>
        <w:tc>
          <w:tcPr>
            <w:tcW w:w="757" w:type="dxa"/>
            <w:vAlign w:val="center"/>
          </w:tcPr>
          <w:p>
            <w:pPr>
              <w:adjustRightInd w:val="0"/>
              <w:snapToGrid w:val="0"/>
              <w:jc w:val="left"/>
              <w:rPr>
                <w:rFonts w:hint="eastAsia" w:ascii="仿宋_GB2312" w:eastAsia="仿宋_GB2312"/>
                <w:sz w:val="24"/>
              </w:rPr>
            </w:pPr>
            <w:r>
              <w:rPr>
                <w:rFonts w:hint="eastAsia" w:ascii="仿宋_GB2312" w:eastAsia="仿宋_GB2312"/>
                <w:sz w:val="24"/>
              </w:rPr>
              <w:t>完好性检查</w:t>
            </w:r>
          </w:p>
        </w:tc>
        <w:tc>
          <w:tcPr>
            <w:tcW w:w="5209"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每月检查广播主机、DVD机、功能、双卡座录音机、调谐器、前置放大器、监听器、广播切换器、扬声器、话筒的完好状态</w:t>
            </w:r>
          </w:p>
        </w:tc>
        <w:tc>
          <w:tcPr>
            <w:tcW w:w="448"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2346" w:type="dxa"/>
            <w:vAlign w:val="center"/>
          </w:tcPr>
          <w:p>
            <w:pPr>
              <w:adjustRightInd w:val="0"/>
              <w:snapToGrid w:val="0"/>
              <w:jc w:val="left"/>
              <w:rPr>
                <w:rFonts w:hint="eastAsia" w:ascii="仿宋_GB2312" w:eastAsia="仿宋_GB2312"/>
                <w:sz w:val="24"/>
              </w:rPr>
            </w:pPr>
            <w:r>
              <w:rPr>
                <w:rFonts w:hint="eastAsia" w:ascii="仿宋_GB2312" w:eastAsia="仿宋_GB2312"/>
                <w:sz w:val="24"/>
              </w:rPr>
              <w:t>工作环境正常，各设备状态完好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 w:type="dxa"/>
            <w:vAlign w:val="center"/>
          </w:tcPr>
          <w:p>
            <w:pPr>
              <w:adjustRightInd w:val="0"/>
              <w:snapToGrid w:val="0"/>
              <w:jc w:val="left"/>
              <w:rPr>
                <w:rFonts w:hint="eastAsia" w:ascii="仿宋_GB2312" w:eastAsia="仿宋_GB2312"/>
                <w:sz w:val="24"/>
              </w:rPr>
            </w:pPr>
            <w:r>
              <w:rPr>
                <w:rFonts w:hint="eastAsia" w:ascii="仿宋_GB2312" w:eastAsia="仿宋_GB2312"/>
                <w:sz w:val="24"/>
              </w:rPr>
              <w:t>2</w:t>
            </w:r>
          </w:p>
        </w:tc>
        <w:tc>
          <w:tcPr>
            <w:tcW w:w="757" w:type="dxa"/>
            <w:vMerge w:val="restart"/>
            <w:vAlign w:val="center"/>
          </w:tcPr>
          <w:p>
            <w:pPr>
              <w:adjustRightInd w:val="0"/>
              <w:snapToGrid w:val="0"/>
              <w:jc w:val="left"/>
              <w:rPr>
                <w:rFonts w:hint="eastAsia" w:ascii="仿宋_GB2312" w:eastAsia="仿宋_GB2312"/>
                <w:sz w:val="24"/>
              </w:rPr>
            </w:pPr>
            <w:r>
              <w:rPr>
                <w:rFonts w:hint="eastAsia" w:ascii="仿宋_GB2312" w:eastAsia="仿宋_GB2312"/>
                <w:sz w:val="24"/>
              </w:rPr>
              <w:t>功能测试</w:t>
            </w:r>
          </w:p>
        </w:tc>
        <w:tc>
          <w:tcPr>
            <w:tcW w:w="1507" w:type="dxa"/>
            <w:vAlign w:val="center"/>
          </w:tcPr>
          <w:p>
            <w:pPr>
              <w:adjustRightInd w:val="0"/>
              <w:snapToGrid w:val="0"/>
              <w:jc w:val="left"/>
              <w:rPr>
                <w:rFonts w:hint="eastAsia" w:ascii="仿宋_GB2312" w:eastAsia="仿宋_GB2312"/>
                <w:sz w:val="24"/>
              </w:rPr>
            </w:pPr>
            <w:r>
              <w:rPr>
                <w:rFonts w:hint="eastAsia" w:ascii="仿宋_GB2312" w:eastAsia="仿宋_GB2312"/>
                <w:sz w:val="24"/>
              </w:rPr>
              <w:t>各切换器、控制器等</w:t>
            </w:r>
          </w:p>
        </w:tc>
        <w:tc>
          <w:tcPr>
            <w:tcW w:w="3702" w:type="dxa"/>
            <w:vAlign w:val="center"/>
          </w:tcPr>
          <w:p>
            <w:pPr>
              <w:adjustRightInd w:val="0"/>
              <w:snapToGrid w:val="0"/>
              <w:jc w:val="left"/>
              <w:rPr>
                <w:rFonts w:hint="eastAsia" w:ascii="仿宋_GB2312" w:eastAsia="仿宋_GB2312"/>
                <w:sz w:val="24"/>
              </w:rPr>
            </w:pPr>
            <w:r>
              <w:rPr>
                <w:rFonts w:hint="eastAsia" w:ascii="仿宋_GB2312" w:eastAsia="仿宋_GB2312"/>
                <w:sz w:val="24"/>
              </w:rPr>
              <w:t>通电试验</w:t>
            </w:r>
          </w:p>
        </w:tc>
        <w:tc>
          <w:tcPr>
            <w:tcW w:w="448"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2346" w:type="dxa"/>
            <w:vAlign w:val="center"/>
          </w:tcPr>
          <w:p>
            <w:pPr>
              <w:adjustRightInd w:val="0"/>
              <w:snapToGrid w:val="0"/>
              <w:jc w:val="left"/>
              <w:rPr>
                <w:rFonts w:hint="eastAsia" w:ascii="仿宋_GB2312" w:eastAsia="仿宋_GB2312"/>
                <w:sz w:val="24"/>
              </w:rPr>
            </w:pPr>
            <w:r>
              <w:rPr>
                <w:rFonts w:hint="eastAsia" w:ascii="仿宋_GB2312" w:eastAsia="仿宋_GB2312"/>
                <w:sz w:val="24"/>
              </w:rPr>
              <w:t>转换工作正常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 w:type="dxa"/>
            <w:vAlign w:val="center"/>
          </w:tcPr>
          <w:p>
            <w:pPr>
              <w:adjustRightInd w:val="0"/>
              <w:snapToGrid w:val="0"/>
              <w:jc w:val="left"/>
              <w:rPr>
                <w:rFonts w:hint="eastAsia" w:ascii="仿宋_GB2312" w:eastAsia="仿宋_GB2312"/>
                <w:sz w:val="24"/>
              </w:rPr>
            </w:pPr>
            <w:r>
              <w:rPr>
                <w:rFonts w:hint="eastAsia" w:ascii="仿宋_GB2312" w:eastAsia="仿宋_GB2312"/>
                <w:sz w:val="24"/>
              </w:rPr>
              <w:t>3</w:t>
            </w:r>
          </w:p>
        </w:tc>
        <w:tc>
          <w:tcPr>
            <w:tcW w:w="757" w:type="dxa"/>
            <w:vMerge w:val="continue"/>
            <w:vAlign w:val="center"/>
          </w:tcPr>
          <w:p>
            <w:pPr>
              <w:adjustRightInd w:val="0"/>
              <w:snapToGrid w:val="0"/>
              <w:jc w:val="left"/>
              <w:rPr>
                <w:rFonts w:hint="eastAsia" w:ascii="仿宋_GB2312" w:eastAsia="仿宋_GB2312"/>
                <w:sz w:val="24"/>
              </w:rPr>
            </w:pPr>
          </w:p>
        </w:tc>
        <w:tc>
          <w:tcPr>
            <w:tcW w:w="1507" w:type="dxa"/>
            <w:vAlign w:val="center"/>
          </w:tcPr>
          <w:p>
            <w:pPr>
              <w:adjustRightInd w:val="0"/>
              <w:snapToGrid w:val="0"/>
              <w:jc w:val="left"/>
              <w:rPr>
                <w:rFonts w:hint="eastAsia" w:ascii="仿宋_GB2312" w:eastAsia="仿宋_GB2312"/>
                <w:sz w:val="24"/>
              </w:rPr>
            </w:pPr>
            <w:r>
              <w:rPr>
                <w:rFonts w:hint="eastAsia" w:ascii="仿宋_GB2312" w:eastAsia="仿宋_GB2312"/>
                <w:sz w:val="24"/>
              </w:rPr>
              <w:t>各放大器</w:t>
            </w:r>
          </w:p>
        </w:tc>
        <w:tc>
          <w:tcPr>
            <w:tcW w:w="3702" w:type="dxa"/>
            <w:vAlign w:val="center"/>
          </w:tcPr>
          <w:p>
            <w:pPr>
              <w:adjustRightInd w:val="0"/>
              <w:snapToGrid w:val="0"/>
              <w:jc w:val="left"/>
              <w:rPr>
                <w:rFonts w:hint="eastAsia" w:ascii="仿宋_GB2312" w:eastAsia="仿宋_GB2312"/>
                <w:sz w:val="24"/>
              </w:rPr>
            </w:pPr>
            <w:r>
              <w:rPr>
                <w:rFonts w:hint="eastAsia" w:ascii="仿宋_GB2312" w:eastAsia="仿宋_GB2312"/>
                <w:sz w:val="24"/>
              </w:rPr>
              <w:t>放音试听音质，音量</w:t>
            </w:r>
          </w:p>
        </w:tc>
        <w:tc>
          <w:tcPr>
            <w:tcW w:w="448"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2346" w:type="dxa"/>
            <w:vAlign w:val="center"/>
          </w:tcPr>
          <w:p>
            <w:pPr>
              <w:adjustRightInd w:val="0"/>
              <w:snapToGrid w:val="0"/>
              <w:jc w:val="left"/>
              <w:rPr>
                <w:rFonts w:hint="eastAsia" w:ascii="仿宋_GB2312" w:eastAsia="仿宋_GB2312"/>
                <w:sz w:val="24"/>
              </w:rPr>
            </w:pPr>
            <w:r>
              <w:rPr>
                <w:rFonts w:hint="eastAsia" w:ascii="仿宋_GB2312" w:eastAsia="仿宋_GB2312"/>
                <w:sz w:val="24"/>
              </w:rPr>
              <w:t>音质、音量良好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 w:type="dxa"/>
            <w:vAlign w:val="center"/>
          </w:tcPr>
          <w:p>
            <w:pPr>
              <w:adjustRightInd w:val="0"/>
              <w:snapToGrid w:val="0"/>
              <w:jc w:val="left"/>
              <w:rPr>
                <w:rFonts w:hint="eastAsia" w:ascii="仿宋_GB2312" w:eastAsia="仿宋_GB2312"/>
                <w:sz w:val="24"/>
              </w:rPr>
            </w:pPr>
            <w:r>
              <w:rPr>
                <w:rFonts w:hint="eastAsia" w:ascii="仿宋_GB2312" w:eastAsia="仿宋_GB2312"/>
                <w:sz w:val="24"/>
              </w:rPr>
              <w:t>4</w:t>
            </w:r>
          </w:p>
        </w:tc>
        <w:tc>
          <w:tcPr>
            <w:tcW w:w="757" w:type="dxa"/>
            <w:vMerge w:val="continue"/>
            <w:vAlign w:val="center"/>
          </w:tcPr>
          <w:p>
            <w:pPr>
              <w:adjustRightInd w:val="0"/>
              <w:snapToGrid w:val="0"/>
              <w:jc w:val="left"/>
              <w:rPr>
                <w:rFonts w:hint="eastAsia" w:ascii="仿宋_GB2312" w:eastAsia="仿宋_GB2312"/>
                <w:sz w:val="24"/>
              </w:rPr>
            </w:pPr>
          </w:p>
        </w:tc>
        <w:tc>
          <w:tcPr>
            <w:tcW w:w="1507" w:type="dxa"/>
            <w:vAlign w:val="center"/>
          </w:tcPr>
          <w:p>
            <w:pPr>
              <w:adjustRightInd w:val="0"/>
              <w:snapToGrid w:val="0"/>
              <w:jc w:val="left"/>
              <w:rPr>
                <w:rFonts w:hint="eastAsia" w:ascii="仿宋_GB2312" w:eastAsia="仿宋_GB2312"/>
                <w:sz w:val="24"/>
              </w:rPr>
            </w:pPr>
            <w:r>
              <w:rPr>
                <w:rFonts w:hint="eastAsia" w:ascii="仿宋_GB2312" w:eastAsia="仿宋_GB2312"/>
                <w:sz w:val="24"/>
              </w:rPr>
              <w:t>广播主机</w:t>
            </w:r>
          </w:p>
        </w:tc>
        <w:tc>
          <w:tcPr>
            <w:tcW w:w="3702" w:type="dxa"/>
            <w:vAlign w:val="center"/>
          </w:tcPr>
          <w:p>
            <w:pPr>
              <w:adjustRightInd w:val="0"/>
              <w:snapToGrid w:val="0"/>
              <w:jc w:val="left"/>
              <w:rPr>
                <w:rFonts w:hint="eastAsia" w:ascii="仿宋_GB2312" w:eastAsia="仿宋_GB2312"/>
                <w:sz w:val="24"/>
              </w:rPr>
            </w:pPr>
            <w:r>
              <w:rPr>
                <w:rFonts w:hint="eastAsia" w:ascii="仿宋_GB2312" w:eastAsia="仿宋_GB2312"/>
                <w:sz w:val="24"/>
              </w:rPr>
              <w:t>能自动切换到消防广播状态</w:t>
            </w:r>
          </w:p>
        </w:tc>
        <w:tc>
          <w:tcPr>
            <w:tcW w:w="448"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2346" w:type="dxa"/>
            <w:vAlign w:val="center"/>
          </w:tcPr>
          <w:p>
            <w:pPr>
              <w:adjustRightInd w:val="0"/>
              <w:snapToGrid w:val="0"/>
              <w:jc w:val="left"/>
              <w:rPr>
                <w:rFonts w:hint="eastAsia" w:ascii="仿宋_GB2312" w:eastAsia="仿宋_GB2312"/>
                <w:sz w:val="24"/>
              </w:rPr>
            </w:pPr>
            <w:r>
              <w:rPr>
                <w:rFonts w:hint="eastAsia" w:ascii="仿宋_GB2312" w:eastAsia="仿宋_GB2312"/>
                <w:sz w:val="24"/>
              </w:rPr>
              <w:t>主机切换正常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489" w:type="dxa"/>
            <w:vAlign w:val="center"/>
          </w:tcPr>
          <w:p>
            <w:pPr>
              <w:adjustRightInd w:val="0"/>
              <w:snapToGrid w:val="0"/>
              <w:jc w:val="left"/>
              <w:rPr>
                <w:rFonts w:hint="eastAsia" w:ascii="仿宋_GB2312" w:eastAsia="仿宋_GB2312"/>
                <w:sz w:val="24"/>
              </w:rPr>
            </w:pPr>
            <w:r>
              <w:rPr>
                <w:rFonts w:hint="eastAsia" w:ascii="仿宋_GB2312" w:eastAsia="仿宋_GB2312"/>
                <w:sz w:val="24"/>
              </w:rPr>
              <w:t>5</w:t>
            </w:r>
          </w:p>
        </w:tc>
        <w:tc>
          <w:tcPr>
            <w:tcW w:w="757" w:type="dxa"/>
            <w:vMerge w:val="continue"/>
            <w:vAlign w:val="center"/>
          </w:tcPr>
          <w:p>
            <w:pPr>
              <w:adjustRightInd w:val="0"/>
              <w:snapToGrid w:val="0"/>
              <w:jc w:val="left"/>
              <w:rPr>
                <w:rFonts w:hint="eastAsia" w:ascii="仿宋_GB2312" w:eastAsia="仿宋_GB2312"/>
                <w:sz w:val="24"/>
              </w:rPr>
            </w:pPr>
          </w:p>
        </w:tc>
        <w:tc>
          <w:tcPr>
            <w:tcW w:w="1507" w:type="dxa"/>
            <w:vAlign w:val="center"/>
          </w:tcPr>
          <w:p>
            <w:pPr>
              <w:adjustRightInd w:val="0"/>
              <w:snapToGrid w:val="0"/>
              <w:jc w:val="left"/>
              <w:rPr>
                <w:rFonts w:hint="eastAsia" w:ascii="仿宋_GB2312" w:eastAsia="仿宋_GB2312"/>
                <w:sz w:val="24"/>
              </w:rPr>
            </w:pPr>
            <w:r>
              <w:rPr>
                <w:rFonts w:hint="eastAsia" w:ascii="仿宋_GB2312" w:eastAsia="仿宋_GB2312"/>
                <w:sz w:val="24"/>
              </w:rPr>
              <w:t>广播</w:t>
            </w:r>
          </w:p>
        </w:tc>
        <w:tc>
          <w:tcPr>
            <w:tcW w:w="3702" w:type="dxa"/>
            <w:vAlign w:val="center"/>
          </w:tcPr>
          <w:p>
            <w:pPr>
              <w:adjustRightInd w:val="0"/>
              <w:snapToGrid w:val="0"/>
              <w:jc w:val="left"/>
              <w:rPr>
                <w:rFonts w:hint="eastAsia" w:ascii="仿宋_GB2312" w:eastAsia="仿宋_GB2312"/>
                <w:sz w:val="24"/>
              </w:rPr>
            </w:pPr>
            <w:r>
              <w:rPr>
                <w:rFonts w:hint="eastAsia" w:ascii="仿宋_GB2312" w:eastAsia="仿宋_GB2312"/>
                <w:sz w:val="24"/>
              </w:rPr>
              <w:t>每月按安装数量的30%试验选层（或选区）广播，检查广播音质，音量：每季覆盖一次</w:t>
            </w:r>
          </w:p>
        </w:tc>
        <w:tc>
          <w:tcPr>
            <w:tcW w:w="448"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346" w:type="dxa"/>
            <w:vAlign w:val="center"/>
          </w:tcPr>
          <w:p>
            <w:pPr>
              <w:adjustRightInd w:val="0"/>
              <w:snapToGrid w:val="0"/>
              <w:jc w:val="left"/>
              <w:rPr>
                <w:rFonts w:hint="eastAsia" w:ascii="仿宋_GB2312" w:eastAsia="仿宋_GB2312"/>
                <w:sz w:val="24"/>
              </w:rPr>
            </w:pPr>
            <w:r>
              <w:rPr>
                <w:rFonts w:hint="eastAsia" w:ascii="仿宋_GB2312" w:eastAsia="仿宋_GB2312"/>
                <w:sz w:val="24"/>
              </w:rPr>
              <w:t>扬声器音量清晰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 w:type="dxa"/>
            <w:vAlign w:val="center"/>
          </w:tcPr>
          <w:p>
            <w:pPr>
              <w:adjustRightInd w:val="0"/>
              <w:snapToGrid w:val="0"/>
              <w:jc w:val="left"/>
              <w:rPr>
                <w:rFonts w:hint="eastAsia" w:ascii="仿宋_GB2312" w:eastAsia="仿宋_GB2312"/>
                <w:sz w:val="24"/>
              </w:rPr>
            </w:pPr>
            <w:r>
              <w:rPr>
                <w:rFonts w:hint="eastAsia" w:ascii="仿宋_GB2312" w:eastAsia="仿宋_GB2312"/>
                <w:sz w:val="24"/>
              </w:rPr>
              <w:t>6</w:t>
            </w:r>
          </w:p>
        </w:tc>
        <w:tc>
          <w:tcPr>
            <w:tcW w:w="757" w:type="dxa"/>
            <w:vMerge w:val="continue"/>
            <w:vAlign w:val="center"/>
          </w:tcPr>
          <w:p>
            <w:pPr>
              <w:adjustRightInd w:val="0"/>
              <w:snapToGrid w:val="0"/>
              <w:jc w:val="left"/>
              <w:rPr>
                <w:rFonts w:hint="eastAsia" w:ascii="仿宋_GB2312" w:eastAsia="仿宋_GB2312"/>
                <w:sz w:val="24"/>
              </w:rPr>
            </w:pPr>
          </w:p>
        </w:tc>
        <w:tc>
          <w:tcPr>
            <w:tcW w:w="1507" w:type="dxa"/>
            <w:vAlign w:val="center"/>
          </w:tcPr>
          <w:p>
            <w:pPr>
              <w:adjustRightInd w:val="0"/>
              <w:snapToGrid w:val="0"/>
              <w:jc w:val="left"/>
              <w:rPr>
                <w:rFonts w:hint="eastAsia" w:ascii="仿宋_GB2312" w:eastAsia="仿宋_GB2312"/>
                <w:sz w:val="24"/>
              </w:rPr>
            </w:pPr>
            <w:r>
              <w:rPr>
                <w:rFonts w:hint="eastAsia" w:ascii="仿宋_GB2312" w:eastAsia="仿宋_GB2312"/>
                <w:sz w:val="24"/>
              </w:rPr>
              <w:t>信号回路</w:t>
            </w:r>
          </w:p>
        </w:tc>
        <w:tc>
          <w:tcPr>
            <w:tcW w:w="3702" w:type="dxa"/>
            <w:vAlign w:val="center"/>
          </w:tcPr>
          <w:p>
            <w:pPr>
              <w:adjustRightInd w:val="0"/>
              <w:snapToGrid w:val="0"/>
              <w:jc w:val="left"/>
              <w:rPr>
                <w:rFonts w:hint="eastAsia" w:ascii="仿宋_GB2312" w:eastAsia="仿宋_GB2312"/>
                <w:sz w:val="24"/>
              </w:rPr>
            </w:pPr>
            <w:r>
              <w:rPr>
                <w:rFonts w:hint="eastAsia" w:ascii="仿宋_GB2312" w:eastAsia="仿宋_GB2312"/>
                <w:sz w:val="24"/>
              </w:rPr>
              <w:t>进行回路电压、回路工作电阻、回路对地电阻测试，每季度进行一次全样检测。</w:t>
            </w:r>
          </w:p>
        </w:tc>
        <w:tc>
          <w:tcPr>
            <w:tcW w:w="448"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346" w:type="dxa"/>
            <w:vAlign w:val="center"/>
          </w:tcPr>
          <w:p>
            <w:pPr>
              <w:adjustRightInd w:val="0"/>
              <w:snapToGrid w:val="0"/>
              <w:jc w:val="left"/>
              <w:rPr>
                <w:rFonts w:hint="eastAsia" w:ascii="仿宋_GB2312" w:eastAsia="仿宋_GB2312"/>
                <w:sz w:val="24"/>
              </w:rPr>
            </w:pPr>
            <w:r>
              <w:rPr>
                <w:rFonts w:hint="eastAsia" w:ascii="仿宋_GB2312" w:eastAsia="仿宋_GB2312"/>
                <w:sz w:val="24"/>
              </w:rPr>
              <w:t>回路测试正常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 w:type="dxa"/>
            <w:vAlign w:val="center"/>
          </w:tcPr>
          <w:p>
            <w:pPr>
              <w:adjustRightInd w:val="0"/>
              <w:snapToGrid w:val="0"/>
              <w:jc w:val="left"/>
              <w:rPr>
                <w:rFonts w:hint="eastAsia" w:ascii="仿宋_GB2312" w:eastAsia="仿宋_GB2312"/>
                <w:sz w:val="24"/>
              </w:rPr>
            </w:pPr>
            <w:r>
              <w:rPr>
                <w:rFonts w:hint="eastAsia" w:ascii="仿宋_GB2312" w:eastAsia="仿宋_GB2312"/>
                <w:sz w:val="24"/>
              </w:rPr>
              <w:t>7</w:t>
            </w:r>
          </w:p>
        </w:tc>
        <w:tc>
          <w:tcPr>
            <w:tcW w:w="2264"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线路维护</w:t>
            </w:r>
          </w:p>
        </w:tc>
        <w:tc>
          <w:tcPr>
            <w:tcW w:w="3702" w:type="dxa"/>
            <w:vAlign w:val="center"/>
          </w:tcPr>
          <w:p>
            <w:pPr>
              <w:adjustRightInd w:val="0"/>
              <w:snapToGrid w:val="0"/>
              <w:jc w:val="left"/>
              <w:rPr>
                <w:rFonts w:hint="eastAsia" w:ascii="仿宋_GB2312" w:eastAsia="仿宋_GB2312"/>
                <w:sz w:val="24"/>
              </w:rPr>
            </w:pPr>
            <w:r>
              <w:rPr>
                <w:rFonts w:hint="eastAsia" w:ascii="仿宋_GB2312" w:eastAsia="仿宋_GB2312"/>
                <w:sz w:val="24"/>
              </w:rPr>
              <w:t>每季度对内部各接线端子和信号（电源）线进行检查维护</w:t>
            </w:r>
          </w:p>
        </w:tc>
        <w:tc>
          <w:tcPr>
            <w:tcW w:w="448"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346" w:type="dxa"/>
            <w:vAlign w:val="center"/>
          </w:tcPr>
          <w:p>
            <w:pPr>
              <w:adjustRightInd w:val="0"/>
              <w:snapToGrid w:val="0"/>
              <w:jc w:val="left"/>
              <w:rPr>
                <w:rFonts w:hint="eastAsia" w:ascii="仿宋_GB2312" w:eastAsia="仿宋_GB2312"/>
                <w:sz w:val="24"/>
              </w:rPr>
            </w:pPr>
            <w:r>
              <w:rPr>
                <w:rFonts w:hint="eastAsia" w:ascii="仿宋_GB2312" w:eastAsia="仿宋_GB2312"/>
                <w:sz w:val="24"/>
              </w:rPr>
              <w:t>各端子连接牢固，不松动，导线无破损，无老化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 w:type="dxa"/>
            <w:vAlign w:val="center"/>
          </w:tcPr>
          <w:p>
            <w:pPr>
              <w:adjustRightInd w:val="0"/>
              <w:snapToGrid w:val="0"/>
              <w:jc w:val="left"/>
              <w:rPr>
                <w:rFonts w:hint="eastAsia" w:ascii="仿宋_GB2312" w:eastAsia="仿宋_GB2312"/>
                <w:sz w:val="24"/>
              </w:rPr>
            </w:pPr>
            <w:r>
              <w:rPr>
                <w:rFonts w:hint="eastAsia" w:ascii="仿宋_GB2312" w:eastAsia="仿宋_GB2312"/>
                <w:sz w:val="24"/>
              </w:rPr>
              <w:t>8</w:t>
            </w:r>
          </w:p>
        </w:tc>
        <w:tc>
          <w:tcPr>
            <w:tcW w:w="2264"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内部除尘</w:t>
            </w:r>
          </w:p>
        </w:tc>
        <w:tc>
          <w:tcPr>
            <w:tcW w:w="3702" w:type="dxa"/>
            <w:vAlign w:val="center"/>
          </w:tcPr>
          <w:p>
            <w:pPr>
              <w:adjustRightInd w:val="0"/>
              <w:snapToGrid w:val="0"/>
              <w:jc w:val="left"/>
              <w:rPr>
                <w:rFonts w:hint="eastAsia" w:ascii="仿宋_GB2312" w:eastAsia="仿宋_GB2312"/>
                <w:sz w:val="24"/>
              </w:rPr>
            </w:pPr>
            <w:r>
              <w:rPr>
                <w:rFonts w:hint="eastAsia" w:ascii="仿宋_GB2312" w:eastAsia="仿宋_GB2312"/>
                <w:sz w:val="24"/>
              </w:rPr>
              <w:t>每月对主机柜内各设备内部进行除尘</w:t>
            </w:r>
          </w:p>
        </w:tc>
        <w:tc>
          <w:tcPr>
            <w:tcW w:w="448"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2346" w:type="dxa"/>
            <w:vAlign w:val="center"/>
          </w:tcPr>
          <w:p>
            <w:pPr>
              <w:adjustRightInd w:val="0"/>
              <w:snapToGrid w:val="0"/>
              <w:jc w:val="left"/>
              <w:rPr>
                <w:rFonts w:hint="eastAsia" w:ascii="仿宋_GB2312" w:eastAsia="仿宋_GB2312"/>
                <w:sz w:val="24"/>
              </w:rPr>
            </w:pPr>
            <w:r>
              <w:rPr>
                <w:rFonts w:hint="eastAsia" w:ascii="仿宋_GB2312" w:eastAsia="仿宋_GB2312"/>
                <w:sz w:val="24"/>
              </w:rPr>
              <w:t>无尘</w:t>
            </w:r>
          </w:p>
        </w:tc>
      </w:tr>
    </w:tbl>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③消防对讲系统</w:t>
      </w:r>
    </w:p>
    <w:tbl>
      <w:tblPr>
        <w:tblStyle w:val="17"/>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140"/>
        <w:gridCol w:w="15"/>
        <w:gridCol w:w="1125"/>
        <w:gridCol w:w="3733"/>
        <w:gridCol w:w="567"/>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序号</w:t>
            </w:r>
          </w:p>
        </w:tc>
        <w:tc>
          <w:tcPr>
            <w:tcW w:w="1140" w:type="dxa"/>
            <w:vAlign w:val="center"/>
          </w:tcPr>
          <w:p>
            <w:pPr>
              <w:adjustRightInd w:val="0"/>
              <w:snapToGrid w:val="0"/>
              <w:jc w:val="left"/>
              <w:rPr>
                <w:rFonts w:hint="eastAsia" w:ascii="仿宋_GB2312" w:eastAsia="仿宋_GB2312"/>
                <w:sz w:val="24"/>
              </w:rPr>
            </w:pPr>
            <w:r>
              <w:rPr>
                <w:rFonts w:hint="eastAsia" w:ascii="仿宋_GB2312" w:eastAsia="仿宋_GB2312"/>
                <w:sz w:val="24"/>
              </w:rPr>
              <w:t>项目</w:t>
            </w:r>
          </w:p>
        </w:tc>
        <w:tc>
          <w:tcPr>
            <w:tcW w:w="4873" w:type="dxa"/>
            <w:gridSpan w:val="3"/>
            <w:vAlign w:val="center"/>
          </w:tcPr>
          <w:p>
            <w:pPr>
              <w:adjustRightInd w:val="0"/>
              <w:snapToGrid w:val="0"/>
              <w:jc w:val="left"/>
              <w:rPr>
                <w:rFonts w:hint="eastAsia" w:ascii="仿宋_GB2312" w:eastAsia="仿宋_GB2312"/>
                <w:sz w:val="24"/>
              </w:rPr>
            </w:pPr>
            <w:r>
              <w:rPr>
                <w:rFonts w:hint="eastAsia" w:ascii="仿宋_GB2312" w:eastAsia="仿宋_GB2312"/>
                <w:sz w:val="24"/>
              </w:rPr>
              <w:t>工作内容</w:t>
            </w:r>
          </w:p>
        </w:tc>
        <w:tc>
          <w:tcPr>
            <w:tcW w:w="567" w:type="dxa"/>
            <w:vAlign w:val="center"/>
          </w:tcPr>
          <w:p>
            <w:pPr>
              <w:adjustRightInd w:val="0"/>
              <w:snapToGrid w:val="0"/>
              <w:jc w:val="left"/>
              <w:rPr>
                <w:rFonts w:hint="eastAsia" w:ascii="仿宋_GB2312" w:eastAsia="仿宋_GB2312"/>
                <w:sz w:val="24"/>
              </w:rPr>
            </w:pPr>
            <w:r>
              <w:rPr>
                <w:rFonts w:hint="eastAsia" w:ascii="仿宋_GB2312" w:eastAsia="仿宋_GB2312"/>
                <w:sz w:val="24"/>
              </w:rPr>
              <w:t>周期</w:t>
            </w:r>
          </w:p>
        </w:tc>
        <w:tc>
          <w:tcPr>
            <w:tcW w:w="21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1</w:t>
            </w:r>
          </w:p>
        </w:tc>
        <w:tc>
          <w:tcPr>
            <w:tcW w:w="114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完好性检查</w:t>
            </w:r>
          </w:p>
        </w:tc>
        <w:tc>
          <w:tcPr>
            <w:tcW w:w="4873" w:type="dxa"/>
            <w:gridSpan w:val="3"/>
            <w:vAlign w:val="center"/>
          </w:tcPr>
          <w:p>
            <w:pPr>
              <w:adjustRightInd w:val="0"/>
              <w:snapToGrid w:val="0"/>
              <w:jc w:val="left"/>
              <w:rPr>
                <w:rFonts w:hint="eastAsia" w:ascii="仿宋_GB2312" w:eastAsia="仿宋_GB2312"/>
                <w:sz w:val="24"/>
              </w:rPr>
            </w:pPr>
            <w:r>
              <w:rPr>
                <w:rFonts w:hint="eastAsia" w:ascii="仿宋_GB2312" w:eastAsia="仿宋_GB2312"/>
                <w:sz w:val="24"/>
              </w:rPr>
              <w:t>每月检查电话插孔、机房等主要场所的对讲电话完好状态</w:t>
            </w:r>
          </w:p>
        </w:tc>
        <w:tc>
          <w:tcPr>
            <w:tcW w:w="567"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21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工作环境正常，各设备状态完好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2</w:t>
            </w:r>
          </w:p>
        </w:tc>
        <w:tc>
          <w:tcPr>
            <w:tcW w:w="1155" w:type="dxa"/>
            <w:gridSpan w:val="2"/>
            <w:vMerge w:val="restart"/>
            <w:vAlign w:val="center"/>
          </w:tcPr>
          <w:p>
            <w:pPr>
              <w:adjustRightInd w:val="0"/>
              <w:snapToGrid w:val="0"/>
              <w:jc w:val="left"/>
              <w:rPr>
                <w:rFonts w:hint="eastAsia" w:ascii="仿宋_GB2312" w:eastAsia="仿宋_GB2312"/>
                <w:sz w:val="24"/>
              </w:rPr>
            </w:pPr>
            <w:r>
              <w:rPr>
                <w:rFonts w:hint="eastAsia" w:ascii="仿宋_GB2312" w:eastAsia="仿宋_GB2312"/>
                <w:sz w:val="24"/>
              </w:rPr>
              <w:t>功能</w:t>
            </w:r>
          </w:p>
          <w:p>
            <w:pPr>
              <w:adjustRightInd w:val="0"/>
              <w:snapToGrid w:val="0"/>
              <w:jc w:val="left"/>
              <w:rPr>
                <w:rFonts w:hint="eastAsia" w:ascii="仿宋_GB2312" w:eastAsia="仿宋_GB2312"/>
                <w:sz w:val="24"/>
              </w:rPr>
            </w:pPr>
            <w:r>
              <w:rPr>
                <w:rFonts w:hint="eastAsia" w:ascii="仿宋_GB2312" w:eastAsia="仿宋_GB2312"/>
                <w:sz w:val="24"/>
              </w:rPr>
              <w:t>检测</w:t>
            </w:r>
          </w:p>
        </w:tc>
        <w:tc>
          <w:tcPr>
            <w:tcW w:w="11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电话</w:t>
            </w:r>
          </w:p>
        </w:tc>
        <w:tc>
          <w:tcPr>
            <w:tcW w:w="3733" w:type="dxa"/>
            <w:vAlign w:val="center"/>
          </w:tcPr>
          <w:p>
            <w:pPr>
              <w:adjustRightInd w:val="0"/>
              <w:snapToGrid w:val="0"/>
              <w:jc w:val="left"/>
              <w:rPr>
                <w:rFonts w:hint="eastAsia" w:ascii="仿宋_GB2312" w:eastAsia="仿宋_GB2312"/>
                <w:sz w:val="24"/>
              </w:rPr>
            </w:pPr>
            <w:r>
              <w:rPr>
                <w:rFonts w:hint="eastAsia" w:ascii="仿宋_GB2312" w:eastAsia="仿宋_GB2312"/>
                <w:sz w:val="24"/>
              </w:rPr>
              <w:t>每月按安装数量的30%试验电话插孔和对讲电话的通话质量，每季度完成一次全样检测。</w:t>
            </w:r>
          </w:p>
        </w:tc>
        <w:tc>
          <w:tcPr>
            <w:tcW w:w="567"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1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电话通话正常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3</w:t>
            </w:r>
          </w:p>
        </w:tc>
        <w:tc>
          <w:tcPr>
            <w:tcW w:w="1155" w:type="dxa"/>
            <w:gridSpan w:val="2"/>
            <w:vMerge w:val="continue"/>
          </w:tcPr>
          <w:p>
            <w:pPr>
              <w:adjustRightInd w:val="0"/>
              <w:snapToGrid w:val="0"/>
              <w:jc w:val="left"/>
              <w:rPr>
                <w:rFonts w:hint="eastAsia" w:ascii="仿宋_GB2312" w:eastAsia="仿宋_GB2312"/>
                <w:sz w:val="24"/>
              </w:rPr>
            </w:pPr>
          </w:p>
        </w:tc>
        <w:tc>
          <w:tcPr>
            <w:tcW w:w="11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电话主机</w:t>
            </w:r>
          </w:p>
        </w:tc>
        <w:tc>
          <w:tcPr>
            <w:tcW w:w="3733" w:type="dxa"/>
            <w:vAlign w:val="center"/>
          </w:tcPr>
          <w:p>
            <w:pPr>
              <w:adjustRightInd w:val="0"/>
              <w:snapToGrid w:val="0"/>
              <w:jc w:val="left"/>
              <w:rPr>
                <w:rFonts w:hint="eastAsia" w:ascii="仿宋_GB2312" w:eastAsia="仿宋_GB2312"/>
                <w:sz w:val="24"/>
              </w:rPr>
            </w:pPr>
            <w:r>
              <w:rPr>
                <w:rFonts w:hint="eastAsia" w:ascii="仿宋_GB2312" w:eastAsia="仿宋_GB2312"/>
                <w:sz w:val="24"/>
              </w:rPr>
              <w:t>能顺畅接到电话分机，电话分机来电主机鸣叫</w:t>
            </w:r>
          </w:p>
        </w:tc>
        <w:tc>
          <w:tcPr>
            <w:tcW w:w="567"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1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主机切换正常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4</w:t>
            </w:r>
          </w:p>
        </w:tc>
        <w:tc>
          <w:tcPr>
            <w:tcW w:w="1155" w:type="dxa"/>
            <w:gridSpan w:val="2"/>
            <w:vMerge w:val="continue"/>
          </w:tcPr>
          <w:p>
            <w:pPr>
              <w:adjustRightInd w:val="0"/>
              <w:snapToGrid w:val="0"/>
              <w:jc w:val="left"/>
              <w:rPr>
                <w:rFonts w:hint="eastAsia" w:ascii="仿宋_GB2312" w:eastAsia="仿宋_GB2312"/>
                <w:sz w:val="24"/>
              </w:rPr>
            </w:pPr>
          </w:p>
        </w:tc>
        <w:tc>
          <w:tcPr>
            <w:tcW w:w="11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信号回路</w:t>
            </w:r>
          </w:p>
        </w:tc>
        <w:tc>
          <w:tcPr>
            <w:tcW w:w="3733" w:type="dxa"/>
            <w:vAlign w:val="center"/>
          </w:tcPr>
          <w:p>
            <w:pPr>
              <w:adjustRightInd w:val="0"/>
              <w:snapToGrid w:val="0"/>
              <w:jc w:val="left"/>
              <w:rPr>
                <w:rFonts w:hint="eastAsia" w:ascii="仿宋_GB2312" w:eastAsia="仿宋_GB2312"/>
                <w:sz w:val="24"/>
              </w:rPr>
            </w:pPr>
            <w:r>
              <w:rPr>
                <w:rFonts w:hint="eastAsia" w:ascii="仿宋_GB2312" w:eastAsia="仿宋_GB2312"/>
                <w:sz w:val="24"/>
              </w:rPr>
              <w:t>进行回路电压、回路工作电阻</w:t>
            </w:r>
          </w:p>
        </w:tc>
        <w:tc>
          <w:tcPr>
            <w:tcW w:w="567"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1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回路测试正常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5</w:t>
            </w:r>
          </w:p>
        </w:tc>
        <w:tc>
          <w:tcPr>
            <w:tcW w:w="2280" w:type="dxa"/>
            <w:gridSpan w:val="3"/>
            <w:vAlign w:val="center"/>
          </w:tcPr>
          <w:p>
            <w:pPr>
              <w:adjustRightInd w:val="0"/>
              <w:snapToGrid w:val="0"/>
              <w:jc w:val="left"/>
              <w:rPr>
                <w:rFonts w:hint="eastAsia" w:ascii="仿宋_GB2312" w:eastAsia="仿宋_GB2312"/>
                <w:sz w:val="24"/>
              </w:rPr>
            </w:pPr>
            <w:r>
              <w:rPr>
                <w:rFonts w:hint="eastAsia" w:ascii="仿宋_GB2312" w:eastAsia="仿宋_GB2312"/>
                <w:sz w:val="24"/>
              </w:rPr>
              <w:t>线路维护</w:t>
            </w:r>
          </w:p>
        </w:tc>
        <w:tc>
          <w:tcPr>
            <w:tcW w:w="3733" w:type="dxa"/>
            <w:vAlign w:val="center"/>
          </w:tcPr>
          <w:p>
            <w:pPr>
              <w:adjustRightInd w:val="0"/>
              <w:snapToGrid w:val="0"/>
              <w:jc w:val="left"/>
              <w:rPr>
                <w:rFonts w:hint="eastAsia" w:ascii="仿宋_GB2312" w:eastAsia="仿宋_GB2312"/>
                <w:sz w:val="24"/>
              </w:rPr>
            </w:pPr>
            <w:r>
              <w:rPr>
                <w:rFonts w:hint="eastAsia" w:ascii="仿宋_GB2312" w:eastAsia="仿宋_GB2312"/>
                <w:sz w:val="24"/>
              </w:rPr>
              <w:t>每季度对内部各接线端子和信号（电源）线进行检查维护</w:t>
            </w:r>
          </w:p>
        </w:tc>
        <w:tc>
          <w:tcPr>
            <w:tcW w:w="567"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1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各端子连接牢固，不松动，导线无破损，无老化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6</w:t>
            </w:r>
          </w:p>
        </w:tc>
        <w:tc>
          <w:tcPr>
            <w:tcW w:w="2280" w:type="dxa"/>
            <w:gridSpan w:val="3"/>
            <w:vAlign w:val="center"/>
          </w:tcPr>
          <w:p>
            <w:pPr>
              <w:adjustRightInd w:val="0"/>
              <w:snapToGrid w:val="0"/>
              <w:jc w:val="left"/>
              <w:rPr>
                <w:rFonts w:hint="eastAsia" w:ascii="仿宋_GB2312" w:eastAsia="仿宋_GB2312"/>
                <w:sz w:val="24"/>
              </w:rPr>
            </w:pPr>
            <w:r>
              <w:rPr>
                <w:rFonts w:hint="eastAsia" w:ascii="仿宋_GB2312" w:eastAsia="仿宋_GB2312"/>
                <w:sz w:val="24"/>
              </w:rPr>
              <w:t>内部除尘</w:t>
            </w:r>
          </w:p>
        </w:tc>
        <w:tc>
          <w:tcPr>
            <w:tcW w:w="3733" w:type="dxa"/>
            <w:vAlign w:val="center"/>
          </w:tcPr>
          <w:p>
            <w:pPr>
              <w:adjustRightInd w:val="0"/>
              <w:snapToGrid w:val="0"/>
              <w:jc w:val="left"/>
              <w:rPr>
                <w:rFonts w:hint="eastAsia" w:ascii="仿宋_GB2312" w:eastAsia="仿宋_GB2312"/>
                <w:sz w:val="24"/>
              </w:rPr>
            </w:pPr>
            <w:r>
              <w:rPr>
                <w:rFonts w:hint="eastAsia" w:ascii="仿宋_GB2312" w:eastAsia="仿宋_GB2312"/>
                <w:sz w:val="24"/>
              </w:rPr>
              <w:t>每月设备内部进行除尘</w:t>
            </w:r>
          </w:p>
        </w:tc>
        <w:tc>
          <w:tcPr>
            <w:tcW w:w="567"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21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无尘</w:t>
            </w:r>
          </w:p>
        </w:tc>
      </w:tr>
    </w:tbl>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④消防排烟系统</w:t>
      </w:r>
    </w:p>
    <w:tbl>
      <w:tblPr>
        <w:tblStyle w:val="17"/>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945"/>
        <w:gridCol w:w="1350"/>
        <w:gridCol w:w="3690"/>
        <w:gridCol w:w="49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序号</w:t>
            </w:r>
          </w:p>
        </w:tc>
        <w:tc>
          <w:tcPr>
            <w:tcW w:w="2295"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项目</w:t>
            </w:r>
          </w:p>
        </w:tc>
        <w:tc>
          <w:tcPr>
            <w:tcW w:w="369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工作内容</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周期</w:t>
            </w:r>
          </w:p>
        </w:tc>
        <w:tc>
          <w:tcPr>
            <w:tcW w:w="22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1</w:t>
            </w:r>
          </w:p>
        </w:tc>
        <w:tc>
          <w:tcPr>
            <w:tcW w:w="2295"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完好性检查</w:t>
            </w:r>
          </w:p>
        </w:tc>
        <w:tc>
          <w:tcPr>
            <w:tcW w:w="369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检查送风阀、防火阀、排烟阀、送风机、排烟机等装置的完好状态</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2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工作环境正常，各设备状态完好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2</w:t>
            </w:r>
          </w:p>
        </w:tc>
        <w:tc>
          <w:tcPr>
            <w:tcW w:w="945" w:type="dxa"/>
            <w:vMerge w:val="restart"/>
            <w:vAlign w:val="center"/>
          </w:tcPr>
          <w:p>
            <w:pPr>
              <w:adjustRightInd w:val="0"/>
              <w:snapToGrid w:val="0"/>
              <w:jc w:val="left"/>
              <w:rPr>
                <w:rFonts w:hint="eastAsia" w:ascii="仿宋_GB2312" w:eastAsia="仿宋_GB2312"/>
              </w:rPr>
            </w:pPr>
            <w:r>
              <w:rPr>
                <w:rFonts w:hint="eastAsia" w:ascii="仿宋_GB2312" w:eastAsia="仿宋_GB2312"/>
              </w:rPr>
              <w:t>功能检测</w:t>
            </w:r>
          </w:p>
        </w:tc>
        <w:tc>
          <w:tcPr>
            <w:tcW w:w="1350" w:type="dxa"/>
            <w:vAlign w:val="center"/>
          </w:tcPr>
          <w:p>
            <w:pPr>
              <w:adjustRightInd w:val="0"/>
              <w:snapToGrid w:val="0"/>
              <w:jc w:val="left"/>
              <w:rPr>
                <w:rFonts w:hint="eastAsia" w:ascii="仿宋_GB2312" w:eastAsia="仿宋_GB2312"/>
                <w:sz w:val="24"/>
              </w:rPr>
            </w:pPr>
            <w:r>
              <w:rPr>
                <w:rFonts w:hint="eastAsia" w:ascii="仿宋_GB2312" w:eastAsia="仿宋_GB2312"/>
                <w:sz w:val="24"/>
              </w:rPr>
              <w:t>风机</w:t>
            </w:r>
          </w:p>
        </w:tc>
        <w:tc>
          <w:tcPr>
            <w:tcW w:w="3690" w:type="dxa"/>
            <w:vAlign w:val="center"/>
          </w:tcPr>
          <w:p>
            <w:pPr>
              <w:adjustRightInd w:val="0"/>
              <w:snapToGrid w:val="0"/>
              <w:jc w:val="left"/>
              <w:rPr>
                <w:rFonts w:hint="eastAsia" w:ascii="仿宋_GB2312" w:eastAsia="仿宋_GB2312"/>
                <w:sz w:val="24"/>
              </w:rPr>
            </w:pPr>
            <w:r>
              <w:rPr>
                <w:rFonts w:hint="eastAsia" w:ascii="仿宋_GB2312" w:eastAsia="仿宋_GB2312"/>
                <w:sz w:val="24"/>
              </w:rPr>
              <w:t>风机运行正常，送排风压正常</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2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风机、风压正常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3</w:t>
            </w:r>
          </w:p>
        </w:tc>
        <w:tc>
          <w:tcPr>
            <w:tcW w:w="945" w:type="dxa"/>
            <w:vMerge w:val="continue"/>
            <w:vAlign w:val="center"/>
          </w:tcPr>
          <w:p>
            <w:pPr>
              <w:adjustRightInd w:val="0"/>
              <w:snapToGrid w:val="0"/>
              <w:jc w:val="left"/>
              <w:rPr>
                <w:rFonts w:hint="eastAsia" w:ascii="仿宋_GB2312" w:eastAsia="仿宋_GB2312"/>
              </w:rPr>
            </w:pPr>
          </w:p>
        </w:tc>
        <w:tc>
          <w:tcPr>
            <w:tcW w:w="135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手动/自动检测</w:t>
            </w:r>
          </w:p>
        </w:tc>
        <w:tc>
          <w:tcPr>
            <w:tcW w:w="369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模拟火灾报警后，能联动有关设备，即停止有关部位的空调送风，关闭电动防火阀，接收反馈信号：启动有关部位的排烟阀、送风阀、排烟风机、送风机，接受其反馈信号。并对各楼层排烟阀和前室加压阀连接构件除尘、上油保养</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2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手动、自动启动正常，信号反馈正常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4</w:t>
            </w:r>
          </w:p>
        </w:tc>
        <w:tc>
          <w:tcPr>
            <w:tcW w:w="945" w:type="dxa"/>
            <w:vMerge w:val="continue"/>
            <w:vAlign w:val="center"/>
          </w:tcPr>
          <w:p>
            <w:pPr>
              <w:adjustRightInd w:val="0"/>
              <w:snapToGrid w:val="0"/>
              <w:jc w:val="left"/>
              <w:rPr>
                <w:rFonts w:hint="eastAsia" w:ascii="仿宋_GB2312" w:eastAsia="仿宋_GB2312"/>
              </w:rPr>
            </w:pPr>
          </w:p>
        </w:tc>
        <w:tc>
          <w:tcPr>
            <w:tcW w:w="135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排烟阀微动开关及内部接线端子</w:t>
            </w:r>
          </w:p>
        </w:tc>
        <w:tc>
          <w:tcPr>
            <w:tcW w:w="369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对正压送风阀及排烟阀进行检查</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年</w:t>
            </w:r>
          </w:p>
        </w:tc>
        <w:tc>
          <w:tcPr>
            <w:tcW w:w="22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复位按钮控制无误、排烟窗开启灵活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5</w:t>
            </w:r>
          </w:p>
        </w:tc>
        <w:tc>
          <w:tcPr>
            <w:tcW w:w="2295" w:type="dxa"/>
            <w:gridSpan w:val="2"/>
            <w:vAlign w:val="center"/>
          </w:tcPr>
          <w:p>
            <w:pPr>
              <w:adjustRightInd w:val="0"/>
              <w:snapToGrid w:val="0"/>
              <w:jc w:val="left"/>
              <w:rPr>
                <w:rFonts w:hint="eastAsia" w:ascii="仿宋_GB2312" w:eastAsia="仿宋_GB2312"/>
                <w:sz w:val="24"/>
              </w:rPr>
            </w:pPr>
            <w:r>
              <w:rPr>
                <w:rFonts w:hint="eastAsia" w:ascii="仿宋_GB2312" w:eastAsia="仿宋_GB2312"/>
              </w:rPr>
              <w:t>线路维护</w:t>
            </w:r>
          </w:p>
        </w:tc>
        <w:tc>
          <w:tcPr>
            <w:tcW w:w="369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每季度对控制柜内部各电器触点、接线端子及端子排端子、信号（电源）线进行检查维护</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2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触点完好，端子无烧损或松动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6</w:t>
            </w:r>
          </w:p>
        </w:tc>
        <w:tc>
          <w:tcPr>
            <w:tcW w:w="2295" w:type="dxa"/>
            <w:gridSpan w:val="2"/>
            <w:vAlign w:val="center"/>
          </w:tcPr>
          <w:p>
            <w:pPr>
              <w:adjustRightInd w:val="0"/>
              <w:snapToGrid w:val="0"/>
              <w:jc w:val="left"/>
              <w:rPr>
                <w:rFonts w:hint="eastAsia" w:ascii="仿宋_GB2312" w:eastAsia="仿宋_GB2312"/>
                <w:sz w:val="24"/>
              </w:rPr>
            </w:pPr>
            <w:r>
              <w:rPr>
                <w:rFonts w:hint="eastAsia" w:ascii="仿宋_GB2312" w:eastAsia="仿宋_GB2312"/>
              </w:rPr>
              <w:t>内部除尘</w:t>
            </w:r>
          </w:p>
        </w:tc>
        <w:tc>
          <w:tcPr>
            <w:tcW w:w="369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每月设备内部进行除尘</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22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无尘</w:t>
            </w:r>
          </w:p>
        </w:tc>
      </w:tr>
    </w:tbl>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⑤防火卷帘</w:t>
      </w:r>
    </w:p>
    <w:tbl>
      <w:tblPr>
        <w:tblStyle w:val="17"/>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960"/>
        <w:gridCol w:w="1335"/>
        <w:gridCol w:w="3705"/>
        <w:gridCol w:w="495"/>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9" w:type="dxa"/>
            <w:vAlign w:val="center"/>
          </w:tcPr>
          <w:p>
            <w:pPr>
              <w:adjustRightInd w:val="0"/>
              <w:snapToGrid w:val="0"/>
              <w:jc w:val="left"/>
              <w:rPr>
                <w:rFonts w:hint="eastAsia" w:ascii="仿宋_GB2312" w:eastAsia="仿宋_GB2312"/>
                <w:sz w:val="24"/>
              </w:rPr>
            </w:pPr>
            <w:r>
              <w:rPr>
                <w:rFonts w:hint="eastAsia" w:ascii="仿宋_GB2312" w:eastAsia="仿宋_GB2312"/>
                <w:sz w:val="24"/>
              </w:rPr>
              <w:t>序号</w:t>
            </w:r>
          </w:p>
        </w:tc>
        <w:tc>
          <w:tcPr>
            <w:tcW w:w="2295"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项目</w:t>
            </w:r>
          </w:p>
        </w:tc>
        <w:tc>
          <w:tcPr>
            <w:tcW w:w="370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工作内容</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周期</w:t>
            </w:r>
          </w:p>
        </w:tc>
        <w:tc>
          <w:tcPr>
            <w:tcW w:w="22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9" w:type="dxa"/>
            <w:vAlign w:val="center"/>
          </w:tcPr>
          <w:p>
            <w:pPr>
              <w:adjustRightInd w:val="0"/>
              <w:snapToGrid w:val="0"/>
              <w:jc w:val="left"/>
              <w:rPr>
                <w:rFonts w:hint="eastAsia" w:ascii="仿宋_GB2312" w:eastAsia="仿宋_GB2312"/>
                <w:sz w:val="24"/>
              </w:rPr>
            </w:pPr>
            <w:r>
              <w:rPr>
                <w:rFonts w:hint="eastAsia" w:ascii="仿宋_GB2312" w:eastAsia="仿宋_GB2312"/>
                <w:sz w:val="24"/>
              </w:rPr>
              <w:t>1</w:t>
            </w:r>
          </w:p>
        </w:tc>
        <w:tc>
          <w:tcPr>
            <w:tcW w:w="2295"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完好性检查</w:t>
            </w:r>
          </w:p>
        </w:tc>
        <w:tc>
          <w:tcPr>
            <w:tcW w:w="370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检查卷帘导轨、卷片、无机布、手动报警按钮外观良好，卷帘包厢无损伤的完好状态</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22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各设备外观完好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459" w:type="dxa"/>
            <w:vAlign w:val="center"/>
          </w:tcPr>
          <w:p>
            <w:pPr>
              <w:adjustRightInd w:val="0"/>
              <w:snapToGrid w:val="0"/>
              <w:jc w:val="left"/>
              <w:rPr>
                <w:rFonts w:hint="eastAsia" w:ascii="仿宋_GB2312" w:eastAsia="仿宋_GB2312"/>
                <w:sz w:val="24"/>
              </w:rPr>
            </w:pPr>
            <w:r>
              <w:rPr>
                <w:rFonts w:hint="eastAsia" w:ascii="仿宋_GB2312" w:eastAsia="仿宋_GB2312"/>
                <w:sz w:val="24"/>
              </w:rPr>
              <w:t>2</w:t>
            </w:r>
          </w:p>
        </w:tc>
        <w:tc>
          <w:tcPr>
            <w:tcW w:w="960" w:type="dxa"/>
            <w:vMerge w:val="restart"/>
            <w:vAlign w:val="center"/>
          </w:tcPr>
          <w:p>
            <w:pPr>
              <w:adjustRightInd w:val="0"/>
              <w:snapToGrid w:val="0"/>
              <w:jc w:val="left"/>
              <w:rPr>
                <w:rFonts w:hint="eastAsia" w:ascii="仿宋_GB2312" w:eastAsia="仿宋_GB2312"/>
                <w:sz w:val="24"/>
              </w:rPr>
            </w:pPr>
            <w:r>
              <w:rPr>
                <w:rFonts w:hint="eastAsia" w:ascii="仿宋_GB2312" w:eastAsia="仿宋_GB2312"/>
                <w:sz w:val="24"/>
              </w:rPr>
              <w:t>功能测试</w:t>
            </w: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手动/自动检测</w:t>
            </w:r>
          </w:p>
        </w:tc>
        <w:tc>
          <w:tcPr>
            <w:tcW w:w="370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手动、自动启动卷帘，检查卷帘运转及到位情况，查看有无异常响声，电机运转是否正常，外观无损伤，无刮痕，报警联动卷帘，看动作信号是否反馈到控制中心</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2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电气部分运转正常，机械运转正常，运动部位加润滑油，运转良好，帘布/片无损伤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9" w:type="dxa"/>
            <w:vAlign w:val="center"/>
          </w:tcPr>
          <w:p>
            <w:pPr>
              <w:adjustRightInd w:val="0"/>
              <w:snapToGrid w:val="0"/>
              <w:jc w:val="left"/>
              <w:rPr>
                <w:rFonts w:hint="eastAsia" w:ascii="仿宋_GB2312" w:eastAsia="仿宋_GB2312"/>
                <w:sz w:val="24"/>
              </w:rPr>
            </w:pPr>
            <w:r>
              <w:rPr>
                <w:rFonts w:hint="eastAsia" w:ascii="仿宋_GB2312" w:eastAsia="仿宋_GB2312"/>
                <w:sz w:val="24"/>
              </w:rPr>
              <w:t>3</w:t>
            </w:r>
          </w:p>
        </w:tc>
        <w:tc>
          <w:tcPr>
            <w:tcW w:w="960" w:type="dxa"/>
            <w:vMerge w:val="continue"/>
            <w:vAlign w:val="center"/>
          </w:tcPr>
          <w:p>
            <w:pPr>
              <w:adjustRightInd w:val="0"/>
              <w:snapToGrid w:val="0"/>
              <w:jc w:val="left"/>
              <w:rPr>
                <w:rFonts w:hint="eastAsia" w:ascii="仿宋_GB2312" w:eastAsia="仿宋_GB2312"/>
                <w:sz w:val="24"/>
              </w:rPr>
            </w:pP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转动部份</w:t>
            </w:r>
          </w:p>
        </w:tc>
        <w:tc>
          <w:tcPr>
            <w:tcW w:w="370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对机械部份（齿轮、锋条）、卷帘门门体等进行紧固与上油保养</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2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无锈损且表面涂有润滑油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9" w:type="dxa"/>
            <w:vAlign w:val="center"/>
          </w:tcPr>
          <w:p>
            <w:pPr>
              <w:adjustRightInd w:val="0"/>
              <w:snapToGrid w:val="0"/>
              <w:jc w:val="left"/>
              <w:rPr>
                <w:rFonts w:hint="eastAsia" w:ascii="仿宋_GB2312" w:eastAsia="仿宋_GB2312"/>
                <w:sz w:val="24"/>
              </w:rPr>
            </w:pPr>
            <w:r>
              <w:rPr>
                <w:rFonts w:hint="eastAsia" w:ascii="仿宋_GB2312" w:eastAsia="仿宋_GB2312"/>
                <w:sz w:val="24"/>
              </w:rPr>
              <w:t>4</w:t>
            </w:r>
          </w:p>
        </w:tc>
        <w:tc>
          <w:tcPr>
            <w:tcW w:w="2295"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线路维护</w:t>
            </w:r>
          </w:p>
        </w:tc>
        <w:tc>
          <w:tcPr>
            <w:tcW w:w="370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每季度对控制柜内部各电器触点、接线端子及端子排端子、信号（电源）线进行检查维护</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2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触点完好、端子无烧损或松动</w:t>
            </w:r>
          </w:p>
        </w:tc>
      </w:tr>
    </w:tbl>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⑥消防水系统</w:t>
      </w:r>
    </w:p>
    <w:tbl>
      <w:tblPr>
        <w:tblStyle w:val="17"/>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010"/>
        <w:gridCol w:w="3675"/>
        <w:gridCol w:w="555"/>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adjustRightInd w:val="0"/>
              <w:snapToGrid w:val="0"/>
              <w:jc w:val="left"/>
              <w:rPr>
                <w:rFonts w:hint="eastAsia" w:ascii="仿宋_GB2312" w:eastAsia="仿宋_GB2312"/>
                <w:sz w:val="24"/>
              </w:rPr>
            </w:pPr>
            <w:r>
              <w:rPr>
                <w:rFonts w:hint="eastAsia" w:ascii="仿宋_GB2312" w:eastAsia="仿宋_GB2312"/>
                <w:sz w:val="24"/>
              </w:rPr>
              <w:t>序号</w:t>
            </w:r>
          </w:p>
        </w:tc>
        <w:tc>
          <w:tcPr>
            <w:tcW w:w="20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项目</w:t>
            </w:r>
          </w:p>
        </w:tc>
        <w:tc>
          <w:tcPr>
            <w:tcW w:w="367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工作内容</w:t>
            </w:r>
          </w:p>
        </w:tc>
        <w:tc>
          <w:tcPr>
            <w:tcW w:w="55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周期</w:t>
            </w:r>
          </w:p>
        </w:tc>
        <w:tc>
          <w:tcPr>
            <w:tcW w:w="24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adjustRightInd w:val="0"/>
              <w:snapToGrid w:val="0"/>
              <w:jc w:val="left"/>
              <w:rPr>
                <w:rFonts w:hint="eastAsia" w:ascii="仿宋_GB2312" w:eastAsia="仿宋_GB2312"/>
                <w:sz w:val="24"/>
              </w:rPr>
            </w:pPr>
            <w:r>
              <w:rPr>
                <w:rFonts w:hint="eastAsia" w:ascii="仿宋_GB2312" w:eastAsia="仿宋_GB2312"/>
                <w:sz w:val="24"/>
              </w:rPr>
              <w:t>1</w:t>
            </w:r>
          </w:p>
        </w:tc>
        <w:tc>
          <w:tcPr>
            <w:tcW w:w="20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喷头</w:t>
            </w:r>
          </w:p>
        </w:tc>
        <w:tc>
          <w:tcPr>
            <w:tcW w:w="367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清理保养区的积尘较多、污染严重的喷头</w:t>
            </w:r>
          </w:p>
        </w:tc>
        <w:tc>
          <w:tcPr>
            <w:tcW w:w="55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半年</w:t>
            </w:r>
          </w:p>
        </w:tc>
        <w:tc>
          <w:tcPr>
            <w:tcW w:w="24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喷头色泽正常、无损坏、无腐蚀、无污染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adjustRightInd w:val="0"/>
              <w:snapToGrid w:val="0"/>
              <w:jc w:val="left"/>
              <w:rPr>
                <w:rFonts w:hint="eastAsia" w:ascii="仿宋_GB2312" w:eastAsia="仿宋_GB2312"/>
                <w:sz w:val="24"/>
              </w:rPr>
            </w:pPr>
            <w:r>
              <w:rPr>
                <w:rFonts w:hint="eastAsia" w:ascii="仿宋_GB2312" w:eastAsia="仿宋_GB2312"/>
                <w:sz w:val="24"/>
              </w:rPr>
              <w:t>2</w:t>
            </w:r>
          </w:p>
        </w:tc>
        <w:tc>
          <w:tcPr>
            <w:tcW w:w="20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水流指示器</w:t>
            </w:r>
          </w:p>
        </w:tc>
        <w:tc>
          <w:tcPr>
            <w:tcW w:w="367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检查保养区的信号接点，检查橡胶密封圈</w:t>
            </w:r>
          </w:p>
        </w:tc>
        <w:tc>
          <w:tcPr>
            <w:tcW w:w="55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4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机械、反馈信号正常，密封良好、密封点无渗水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adjustRightInd w:val="0"/>
              <w:snapToGrid w:val="0"/>
              <w:jc w:val="left"/>
              <w:rPr>
                <w:rFonts w:hint="eastAsia" w:ascii="仿宋_GB2312" w:eastAsia="仿宋_GB2312"/>
                <w:sz w:val="24"/>
              </w:rPr>
            </w:pPr>
            <w:r>
              <w:rPr>
                <w:rFonts w:hint="eastAsia" w:ascii="仿宋_GB2312" w:eastAsia="仿宋_GB2312"/>
                <w:sz w:val="24"/>
              </w:rPr>
              <w:t>3</w:t>
            </w:r>
          </w:p>
        </w:tc>
        <w:tc>
          <w:tcPr>
            <w:tcW w:w="20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信号阀</w:t>
            </w:r>
          </w:p>
        </w:tc>
        <w:tc>
          <w:tcPr>
            <w:tcW w:w="367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检查保养区的橡胶密封圈、清除污物、清理锈迹，检查信号</w:t>
            </w:r>
          </w:p>
        </w:tc>
        <w:tc>
          <w:tcPr>
            <w:tcW w:w="55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4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无泄露、转动灵活、信号输出正常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adjustRightInd w:val="0"/>
              <w:snapToGrid w:val="0"/>
              <w:jc w:val="left"/>
              <w:rPr>
                <w:rFonts w:hint="eastAsia" w:ascii="仿宋_GB2312" w:eastAsia="仿宋_GB2312"/>
                <w:sz w:val="24"/>
              </w:rPr>
            </w:pPr>
            <w:r>
              <w:rPr>
                <w:rFonts w:hint="eastAsia" w:ascii="仿宋_GB2312" w:eastAsia="仿宋_GB2312"/>
                <w:sz w:val="24"/>
              </w:rPr>
              <w:t>4</w:t>
            </w:r>
          </w:p>
        </w:tc>
        <w:tc>
          <w:tcPr>
            <w:tcW w:w="20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减压阀、排气阀</w:t>
            </w:r>
          </w:p>
        </w:tc>
        <w:tc>
          <w:tcPr>
            <w:tcW w:w="367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对管网中的减压阀，排气阀进行检修、清洗。</w:t>
            </w:r>
          </w:p>
        </w:tc>
        <w:tc>
          <w:tcPr>
            <w:tcW w:w="55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年</w:t>
            </w:r>
          </w:p>
        </w:tc>
        <w:tc>
          <w:tcPr>
            <w:tcW w:w="24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adjustRightInd w:val="0"/>
              <w:snapToGrid w:val="0"/>
              <w:jc w:val="left"/>
              <w:rPr>
                <w:rFonts w:hint="eastAsia" w:ascii="仿宋_GB2312" w:eastAsia="仿宋_GB2312"/>
                <w:sz w:val="24"/>
              </w:rPr>
            </w:pPr>
            <w:r>
              <w:rPr>
                <w:rFonts w:hint="eastAsia" w:ascii="仿宋_GB2312" w:eastAsia="仿宋_GB2312"/>
                <w:sz w:val="24"/>
              </w:rPr>
              <w:t>5</w:t>
            </w:r>
          </w:p>
        </w:tc>
        <w:tc>
          <w:tcPr>
            <w:tcW w:w="20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水泵接合器</w:t>
            </w:r>
          </w:p>
        </w:tc>
        <w:tc>
          <w:tcPr>
            <w:tcW w:w="367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检查保养区的密封件、清除严重污物、锈迹</w:t>
            </w:r>
          </w:p>
        </w:tc>
        <w:tc>
          <w:tcPr>
            <w:tcW w:w="55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24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整体设置合理，止回阀自动回位，密封性好，外形无污染，标志清晰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adjustRightInd w:val="0"/>
              <w:snapToGrid w:val="0"/>
              <w:jc w:val="left"/>
              <w:rPr>
                <w:rFonts w:hint="eastAsia" w:ascii="仿宋_GB2312" w:eastAsia="仿宋_GB2312"/>
                <w:sz w:val="24"/>
              </w:rPr>
            </w:pPr>
            <w:r>
              <w:rPr>
                <w:rFonts w:hint="eastAsia" w:ascii="仿宋_GB2312" w:eastAsia="仿宋_GB2312"/>
                <w:sz w:val="24"/>
              </w:rPr>
              <w:t>6</w:t>
            </w:r>
          </w:p>
        </w:tc>
        <w:tc>
          <w:tcPr>
            <w:tcW w:w="20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报警阀</w:t>
            </w:r>
          </w:p>
        </w:tc>
        <w:tc>
          <w:tcPr>
            <w:tcW w:w="367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检查报警阀接口是否渗漏，是否变形、污垢、杂物等影响密封</w:t>
            </w:r>
          </w:p>
        </w:tc>
        <w:tc>
          <w:tcPr>
            <w:tcW w:w="55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24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报警正常，无污染、不渗漏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adjustRightInd w:val="0"/>
              <w:snapToGrid w:val="0"/>
              <w:jc w:val="left"/>
              <w:rPr>
                <w:rFonts w:hint="eastAsia" w:ascii="仿宋_GB2312" w:eastAsia="仿宋_GB2312"/>
                <w:sz w:val="24"/>
              </w:rPr>
            </w:pPr>
            <w:r>
              <w:rPr>
                <w:rFonts w:hint="eastAsia" w:ascii="仿宋_GB2312" w:eastAsia="仿宋_GB2312"/>
                <w:sz w:val="24"/>
              </w:rPr>
              <w:t>7</w:t>
            </w:r>
          </w:p>
        </w:tc>
        <w:tc>
          <w:tcPr>
            <w:tcW w:w="20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消火栓箱</w:t>
            </w:r>
          </w:p>
        </w:tc>
        <w:tc>
          <w:tcPr>
            <w:tcW w:w="367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检查消火栓垫圈、检查阀门是否有漏水、检查卷盘水龙带等是否损坏，消防水压正常</w:t>
            </w:r>
          </w:p>
        </w:tc>
        <w:tc>
          <w:tcPr>
            <w:tcW w:w="55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4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消火栓箱无漏水、无变形，水带、卷盘摆放良好，水压正常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adjustRightInd w:val="0"/>
              <w:snapToGrid w:val="0"/>
              <w:jc w:val="left"/>
              <w:rPr>
                <w:rFonts w:hint="eastAsia" w:ascii="仿宋_GB2312" w:eastAsia="仿宋_GB2312"/>
                <w:sz w:val="24"/>
              </w:rPr>
            </w:pPr>
            <w:r>
              <w:rPr>
                <w:rFonts w:hint="eastAsia" w:ascii="仿宋_GB2312" w:eastAsia="仿宋_GB2312"/>
                <w:sz w:val="24"/>
              </w:rPr>
              <w:t>8</w:t>
            </w:r>
          </w:p>
        </w:tc>
        <w:tc>
          <w:tcPr>
            <w:tcW w:w="20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管件（网）</w:t>
            </w:r>
          </w:p>
        </w:tc>
        <w:tc>
          <w:tcPr>
            <w:tcW w:w="367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对系统管网进行除锈、上油保养</w:t>
            </w:r>
          </w:p>
        </w:tc>
        <w:tc>
          <w:tcPr>
            <w:tcW w:w="55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4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管件（网）无锈迹，每年管网（除埋地部分外）全部覆盖一次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adjustRightInd w:val="0"/>
              <w:snapToGrid w:val="0"/>
              <w:jc w:val="left"/>
              <w:rPr>
                <w:rFonts w:hint="eastAsia" w:ascii="仿宋_GB2312" w:eastAsia="仿宋_GB2312"/>
                <w:sz w:val="24"/>
              </w:rPr>
            </w:pPr>
            <w:r>
              <w:rPr>
                <w:rFonts w:hint="eastAsia" w:ascii="仿宋_GB2312" w:eastAsia="仿宋_GB2312"/>
                <w:sz w:val="24"/>
              </w:rPr>
              <w:t>9</w:t>
            </w:r>
          </w:p>
        </w:tc>
        <w:tc>
          <w:tcPr>
            <w:tcW w:w="20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管网</w:t>
            </w:r>
          </w:p>
        </w:tc>
        <w:tc>
          <w:tcPr>
            <w:tcW w:w="367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水压试验（重点区域可用其他介质替代）</w:t>
            </w:r>
          </w:p>
        </w:tc>
        <w:tc>
          <w:tcPr>
            <w:tcW w:w="55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年</w:t>
            </w:r>
          </w:p>
        </w:tc>
        <w:tc>
          <w:tcPr>
            <w:tcW w:w="24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试验压力为正常压力的1.4-1.5倍，稳压24小时，压降不超过0.05MPa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adjustRightInd w:val="0"/>
              <w:snapToGrid w:val="0"/>
              <w:jc w:val="left"/>
              <w:rPr>
                <w:rFonts w:hint="eastAsia" w:ascii="仿宋_GB2312" w:eastAsia="仿宋_GB2312"/>
                <w:sz w:val="24"/>
              </w:rPr>
            </w:pPr>
            <w:r>
              <w:rPr>
                <w:rFonts w:hint="eastAsia" w:ascii="仿宋_GB2312" w:eastAsia="仿宋_GB2312"/>
                <w:sz w:val="24"/>
              </w:rPr>
              <w:t>10</w:t>
            </w:r>
          </w:p>
        </w:tc>
        <w:tc>
          <w:tcPr>
            <w:tcW w:w="20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喷淋系统功能检测</w:t>
            </w:r>
          </w:p>
        </w:tc>
        <w:tc>
          <w:tcPr>
            <w:tcW w:w="367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打开喷淋末端放水阀，放水自动启动喷淋泵：在现场手动启动喷淋泵，主备泵自动切换测试，观测压力是否正常</w:t>
            </w:r>
          </w:p>
        </w:tc>
        <w:tc>
          <w:tcPr>
            <w:tcW w:w="55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24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手动、自动启动正常，主备泵切换正常，水泵压力正常，管网无泄露，报警阀报警正常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adjustRightInd w:val="0"/>
              <w:snapToGrid w:val="0"/>
              <w:jc w:val="left"/>
              <w:rPr>
                <w:rFonts w:hint="eastAsia" w:ascii="仿宋_GB2312" w:eastAsia="仿宋_GB2312"/>
                <w:sz w:val="24"/>
              </w:rPr>
            </w:pPr>
            <w:r>
              <w:rPr>
                <w:rFonts w:hint="eastAsia" w:ascii="仿宋_GB2312" w:eastAsia="仿宋_GB2312"/>
                <w:sz w:val="24"/>
              </w:rPr>
              <w:t>11</w:t>
            </w:r>
          </w:p>
        </w:tc>
        <w:tc>
          <w:tcPr>
            <w:tcW w:w="20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消火栓系统功能检测</w:t>
            </w:r>
          </w:p>
        </w:tc>
        <w:tc>
          <w:tcPr>
            <w:tcW w:w="367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在现场手自动启动消火栓泵，主备泵自动切换测试，观测压力是否正常</w:t>
            </w:r>
          </w:p>
        </w:tc>
        <w:tc>
          <w:tcPr>
            <w:tcW w:w="55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24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手自动启动正常，主备泵切换正常，水泵压力正常，管网无泄露。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adjustRightInd w:val="0"/>
              <w:snapToGrid w:val="0"/>
              <w:jc w:val="left"/>
              <w:rPr>
                <w:rFonts w:hint="eastAsia" w:ascii="仿宋_GB2312" w:eastAsia="仿宋_GB2312"/>
                <w:sz w:val="24"/>
              </w:rPr>
            </w:pPr>
            <w:r>
              <w:rPr>
                <w:rFonts w:hint="eastAsia" w:ascii="仿宋_GB2312" w:eastAsia="仿宋_GB2312"/>
                <w:sz w:val="24"/>
              </w:rPr>
              <w:t>12</w:t>
            </w:r>
          </w:p>
        </w:tc>
        <w:tc>
          <w:tcPr>
            <w:tcW w:w="20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控制柜检查</w:t>
            </w:r>
          </w:p>
        </w:tc>
        <w:tc>
          <w:tcPr>
            <w:tcW w:w="367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控制柜上电源指示灯及各类开关</w:t>
            </w:r>
          </w:p>
        </w:tc>
        <w:tc>
          <w:tcPr>
            <w:tcW w:w="55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24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电源指示灯正常，开关处于开关启或自动状态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tcPr>
          <w:p>
            <w:pPr>
              <w:adjustRightInd w:val="0"/>
              <w:snapToGrid w:val="0"/>
              <w:jc w:val="left"/>
              <w:rPr>
                <w:rFonts w:hint="eastAsia" w:ascii="仿宋_GB2312" w:eastAsia="仿宋_GB2312"/>
                <w:sz w:val="24"/>
              </w:rPr>
            </w:pPr>
            <w:r>
              <w:rPr>
                <w:rFonts w:hint="eastAsia" w:ascii="仿宋_GB2312" w:eastAsia="仿宋_GB2312"/>
                <w:sz w:val="24"/>
              </w:rPr>
              <w:t>13</w:t>
            </w:r>
          </w:p>
        </w:tc>
        <w:tc>
          <w:tcPr>
            <w:tcW w:w="20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线路检查</w:t>
            </w:r>
          </w:p>
        </w:tc>
        <w:tc>
          <w:tcPr>
            <w:tcW w:w="367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控制柜内部各电器触点，各电器元件接线端子及端子排端</w:t>
            </w:r>
          </w:p>
        </w:tc>
        <w:tc>
          <w:tcPr>
            <w:tcW w:w="55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4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触点完好，无松动，各端子连接牢固，无烧损</w:t>
            </w:r>
          </w:p>
        </w:tc>
      </w:tr>
    </w:tbl>
    <w:p>
      <w:pPr>
        <w:spacing w:line="560" w:lineRule="exact"/>
        <w:ind w:firstLine="560" w:firstLineChars="200"/>
        <w:rPr>
          <w:rFonts w:hint="eastAsia" w:asciiTheme="minorEastAsia" w:hAnsiTheme="minorEastAsia" w:eastAsiaTheme="minorEastAsia"/>
          <w:color w:val="auto"/>
          <w:sz w:val="28"/>
          <w:szCs w:val="28"/>
          <w:highlight w:val="none"/>
        </w:rPr>
      </w:pP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⑦联动控制系统</w:t>
      </w:r>
    </w:p>
    <w:tbl>
      <w:tblPr>
        <w:tblStyle w:val="17"/>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885"/>
        <w:gridCol w:w="1020"/>
        <w:gridCol w:w="3825"/>
        <w:gridCol w:w="660"/>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49" w:type="dxa"/>
            <w:vAlign w:val="center"/>
          </w:tcPr>
          <w:p>
            <w:pPr>
              <w:adjustRightInd w:val="0"/>
              <w:snapToGrid w:val="0"/>
              <w:jc w:val="left"/>
              <w:rPr>
                <w:rFonts w:hint="eastAsia" w:ascii="仿宋_GB2312" w:eastAsia="仿宋_GB2312"/>
                <w:sz w:val="24"/>
              </w:rPr>
            </w:pPr>
            <w:r>
              <w:rPr>
                <w:rFonts w:hint="eastAsia" w:ascii="仿宋_GB2312" w:eastAsia="仿宋_GB2312"/>
                <w:sz w:val="24"/>
              </w:rPr>
              <w:t>序号</w:t>
            </w:r>
          </w:p>
        </w:tc>
        <w:tc>
          <w:tcPr>
            <w:tcW w:w="885" w:type="dxa"/>
            <w:vAlign w:val="center"/>
          </w:tcPr>
          <w:p>
            <w:pPr>
              <w:adjustRightInd w:val="0"/>
              <w:snapToGrid w:val="0"/>
              <w:jc w:val="left"/>
              <w:rPr>
                <w:rFonts w:hint="eastAsia" w:ascii="仿宋_GB2312" w:eastAsia="仿宋_GB2312"/>
                <w:sz w:val="24"/>
              </w:rPr>
            </w:pPr>
            <w:r>
              <w:rPr>
                <w:rFonts w:hint="eastAsia" w:ascii="仿宋_GB2312" w:eastAsia="仿宋_GB2312"/>
                <w:sz w:val="24"/>
              </w:rPr>
              <w:t>项目</w:t>
            </w:r>
          </w:p>
        </w:tc>
        <w:tc>
          <w:tcPr>
            <w:tcW w:w="4845"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工作内容</w:t>
            </w:r>
          </w:p>
        </w:tc>
        <w:tc>
          <w:tcPr>
            <w:tcW w:w="66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周期</w:t>
            </w:r>
          </w:p>
        </w:tc>
        <w:tc>
          <w:tcPr>
            <w:tcW w:w="23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49" w:type="dxa"/>
            <w:vAlign w:val="center"/>
          </w:tcPr>
          <w:p>
            <w:pPr>
              <w:adjustRightInd w:val="0"/>
              <w:snapToGrid w:val="0"/>
              <w:jc w:val="left"/>
              <w:rPr>
                <w:rFonts w:hint="eastAsia" w:ascii="仿宋_GB2312" w:eastAsia="仿宋_GB2312"/>
                <w:sz w:val="24"/>
              </w:rPr>
            </w:pPr>
            <w:r>
              <w:rPr>
                <w:rFonts w:hint="eastAsia" w:ascii="仿宋_GB2312" w:eastAsia="仿宋_GB2312"/>
                <w:sz w:val="24"/>
              </w:rPr>
              <w:t>1</w:t>
            </w:r>
          </w:p>
        </w:tc>
        <w:tc>
          <w:tcPr>
            <w:tcW w:w="885" w:type="dxa"/>
            <w:vMerge w:val="restart"/>
            <w:vAlign w:val="center"/>
          </w:tcPr>
          <w:p>
            <w:pPr>
              <w:adjustRightInd w:val="0"/>
              <w:snapToGrid w:val="0"/>
              <w:jc w:val="left"/>
              <w:rPr>
                <w:rFonts w:hint="eastAsia" w:ascii="仿宋_GB2312" w:eastAsia="仿宋_GB2312"/>
                <w:sz w:val="24"/>
              </w:rPr>
            </w:pPr>
            <w:r>
              <w:rPr>
                <w:rFonts w:hint="eastAsia" w:ascii="仿宋_GB2312" w:eastAsia="仿宋_GB2312"/>
                <w:sz w:val="24"/>
              </w:rPr>
              <w:t>控制功能检查</w:t>
            </w:r>
          </w:p>
        </w:tc>
        <w:tc>
          <w:tcPr>
            <w:tcW w:w="1020" w:type="dxa"/>
            <w:vAlign w:val="center"/>
          </w:tcPr>
          <w:p>
            <w:pPr>
              <w:adjustRightInd w:val="0"/>
              <w:snapToGrid w:val="0"/>
              <w:jc w:val="left"/>
              <w:rPr>
                <w:rFonts w:hint="eastAsia" w:ascii="仿宋_GB2312" w:eastAsia="仿宋_GB2312"/>
                <w:sz w:val="24"/>
              </w:rPr>
            </w:pPr>
            <w:r>
              <w:rPr>
                <w:rFonts w:hint="eastAsia" w:ascii="仿宋_GB2312" w:eastAsia="仿宋_GB2312"/>
                <w:sz w:val="24"/>
              </w:rPr>
              <w:t>防火卷帘</w:t>
            </w:r>
          </w:p>
        </w:tc>
        <w:tc>
          <w:tcPr>
            <w:tcW w:w="38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疏散出口，感烟探测器动作后，卷帘进行第一步下放（距地面1.5米-1.8米):感温探测器动作后，卷帘归底，用作防火分隔，迫降到底。感烟、感温探测器的报警信号及防火卷帘的关闭信号应送至消防控制室</w:t>
            </w:r>
          </w:p>
        </w:tc>
        <w:tc>
          <w:tcPr>
            <w:tcW w:w="66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3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卷帘下降正常，信号显示正常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9" w:type="dxa"/>
            <w:vAlign w:val="center"/>
          </w:tcPr>
          <w:p>
            <w:pPr>
              <w:adjustRightInd w:val="0"/>
              <w:snapToGrid w:val="0"/>
              <w:jc w:val="left"/>
              <w:rPr>
                <w:rFonts w:hint="eastAsia" w:ascii="仿宋_GB2312" w:eastAsia="仿宋_GB2312"/>
                <w:sz w:val="24"/>
              </w:rPr>
            </w:pPr>
            <w:r>
              <w:rPr>
                <w:rFonts w:hint="eastAsia" w:ascii="仿宋_GB2312" w:eastAsia="仿宋_GB2312"/>
                <w:sz w:val="24"/>
              </w:rPr>
              <w:t>2</w:t>
            </w:r>
          </w:p>
        </w:tc>
        <w:tc>
          <w:tcPr>
            <w:tcW w:w="885" w:type="dxa"/>
            <w:vMerge w:val="continue"/>
            <w:vAlign w:val="center"/>
          </w:tcPr>
          <w:p>
            <w:pPr>
              <w:adjustRightInd w:val="0"/>
              <w:snapToGrid w:val="0"/>
              <w:jc w:val="left"/>
              <w:rPr>
                <w:rFonts w:hint="eastAsia" w:ascii="仿宋_GB2312" w:eastAsia="仿宋_GB2312"/>
                <w:sz w:val="24"/>
              </w:rPr>
            </w:pPr>
          </w:p>
        </w:tc>
        <w:tc>
          <w:tcPr>
            <w:tcW w:w="102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消防排烟</w:t>
            </w:r>
          </w:p>
        </w:tc>
        <w:tc>
          <w:tcPr>
            <w:tcW w:w="38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1、停止有关部位的空调送风，关闭电动防火阀，并接收其反馈信号2、启动有关部位2的排烟阀、送风阀、排烟风机、送风机等，并接受其反馈信号。</w:t>
            </w:r>
          </w:p>
        </w:tc>
        <w:tc>
          <w:tcPr>
            <w:tcW w:w="66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3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防排烟动作正常，信号显示正常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9" w:type="dxa"/>
            <w:vAlign w:val="center"/>
          </w:tcPr>
          <w:p>
            <w:pPr>
              <w:adjustRightInd w:val="0"/>
              <w:snapToGrid w:val="0"/>
              <w:jc w:val="left"/>
              <w:rPr>
                <w:rFonts w:hint="eastAsia" w:ascii="仿宋_GB2312" w:eastAsia="仿宋_GB2312"/>
                <w:sz w:val="24"/>
              </w:rPr>
            </w:pPr>
            <w:r>
              <w:rPr>
                <w:rFonts w:hint="eastAsia" w:ascii="仿宋_GB2312" w:eastAsia="仿宋_GB2312"/>
                <w:sz w:val="24"/>
              </w:rPr>
              <w:t>3</w:t>
            </w:r>
          </w:p>
        </w:tc>
        <w:tc>
          <w:tcPr>
            <w:tcW w:w="885" w:type="dxa"/>
            <w:vMerge w:val="continue"/>
            <w:vAlign w:val="center"/>
          </w:tcPr>
          <w:p>
            <w:pPr>
              <w:adjustRightInd w:val="0"/>
              <w:snapToGrid w:val="0"/>
              <w:jc w:val="left"/>
              <w:rPr>
                <w:rFonts w:hint="eastAsia" w:ascii="仿宋_GB2312" w:eastAsia="仿宋_GB2312"/>
                <w:sz w:val="24"/>
              </w:rPr>
            </w:pPr>
          </w:p>
        </w:tc>
        <w:tc>
          <w:tcPr>
            <w:tcW w:w="102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气体</w:t>
            </w:r>
          </w:p>
        </w:tc>
        <w:tc>
          <w:tcPr>
            <w:tcW w:w="38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1、检查气体灭火系统防护区的报警、喷放及防火门（帘）、通风空调等设备的状态信号应送至消防控制室</w:t>
            </w:r>
          </w:p>
        </w:tc>
        <w:tc>
          <w:tcPr>
            <w:tcW w:w="66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3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能实施程序控制，信号显示正常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9" w:type="dxa"/>
            <w:vAlign w:val="center"/>
          </w:tcPr>
          <w:p>
            <w:pPr>
              <w:adjustRightInd w:val="0"/>
              <w:snapToGrid w:val="0"/>
              <w:jc w:val="left"/>
              <w:rPr>
                <w:rFonts w:hint="eastAsia" w:ascii="仿宋_GB2312" w:eastAsia="仿宋_GB2312"/>
                <w:sz w:val="24"/>
              </w:rPr>
            </w:pPr>
            <w:r>
              <w:rPr>
                <w:rFonts w:hint="eastAsia" w:ascii="仿宋_GB2312" w:eastAsia="仿宋_GB2312"/>
                <w:sz w:val="24"/>
              </w:rPr>
              <w:t>4</w:t>
            </w:r>
          </w:p>
        </w:tc>
        <w:tc>
          <w:tcPr>
            <w:tcW w:w="885" w:type="dxa"/>
            <w:vMerge w:val="continue"/>
          </w:tcPr>
          <w:p>
            <w:pPr>
              <w:adjustRightInd w:val="0"/>
              <w:snapToGrid w:val="0"/>
              <w:jc w:val="left"/>
              <w:rPr>
                <w:rFonts w:hint="eastAsia" w:ascii="仿宋_GB2312" w:eastAsia="仿宋_GB2312"/>
                <w:sz w:val="24"/>
              </w:rPr>
            </w:pPr>
          </w:p>
        </w:tc>
        <w:tc>
          <w:tcPr>
            <w:tcW w:w="1020" w:type="dxa"/>
            <w:vAlign w:val="center"/>
          </w:tcPr>
          <w:p>
            <w:pPr>
              <w:adjustRightInd w:val="0"/>
              <w:snapToGrid w:val="0"/>
              <w:jc w:val="left"/>
              <w:rPr>
                <w:rFonts w:hint="eastAsia" w:ascii="仿宋_GB2312" w:eastAsia="仿宋_GB2312"/>
                <w:sz w:val="24"/>
              </w:rPr>
            </w:pPr>
            <w:r>
              <w:rPr>
                <w:rFonts w:hint="eastAsia" w:ascii="仿宋_GB2312" w:eastAsia="仿宋_GB2312"/>
                <w:sz w:val="24"/>
              </w:rPr>
              <w:t>自动喷淋</w:t>
            </w:r>
          </w:p>
        </w:tc>
        <w:tc>
          <w:tcPr>
            <w:tcW w:w="38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控制系统的启、停，显示消防水泵的工作及故障状态，显示系统控制阀、报警阀及水流指示器的工作状态。</w:t>
            </w:r>
          </w:p>
        </w:tc>
        <w:tc>
          <w:tcPr>
            <w:tcW w:w="66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3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喷淋控制及信号显示正常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9" w:type="dxa"/>
            <w:vAlign w:val="center"/>
          </w:tcPr>
          <w:p>
            <w:pPr>
              <w:adjustRightInd w:val="0"/>
              <w:snapToGrid w:val="0"/>
              <w:jc w:val="left"/>
              <w:rPr>
                <w:rFonts w:hint="eastAsia" w:ascii="仿宋_GB2312" w:eastAsia="仿宋_GB2312"/>
                <w:sz w:val="24"/>
              </w:rPr>
            </w:pPr>
            <w:r>
              <w:rPr>
                <w:rFonts w:hint="eastAsia" w:ascii="仿宋_GB2312" w:eastAsia="仿宋_GB2312"/>
                <w:sz w:val="24"/>
              </w:rPr>
              <w:t>5</w:t>
            </w:r>
          </w:p>
        </w:tc>
        <w:tc>
          <w:tcPr>
            <w:tcW w:w="885" w:type="dxa"/>
            <w:vMerge w:val="continue"/>
          </w:tcPr>
          <w:p>
            <w:pPr>
              <w:adjustRightInd w:val="0"/>
              <w:snapToGrid w:val="0"/>
              <w:jc w:val="left"/>
              <w:rPr>
                <w:rFonts w:hint="eastAsia" w:ascii="仿宋_GB2312" w:eastAsia="仿宋_GB2312"/>
                <w:sz w:val="24"/>
              </w:rPr>
            </w:pPr>
          </w:p>
        </w:tc>
        <w:tc>
          <w:tcPr>
            <w:tcW w:w="102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室内消火栓</w:t>
            </w:r>
          </w:p>
        </w:tc>
        <w:tc>
          <w:tcPr>
            <w:tcW w:w="38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控制消防水泵的启、停，显示消防水泵工作、故障状态</w:t>
            </w:r>
          </w:p>
        </w:tc>
        <w:tc>
          <w:tcPr>
            <w:tcW w:w="66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3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消火栓控制及信号显示正常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9" w:type="dxa"/>
            <w:vAlign w:val="center"/>
          </w:tcPr>
          <w:p>
            <w:pPr>
              <w:adjustRightInd w:val="0"/>
              <w:snapToGrid w:val="0"/>
              <w:jc w:val="left"/>
              <w:rPr>
                <w:rFonts w:hint="eastAsia" w:ascii="仿宋_GB2312" w:eastAsia="仿宋_GB2312"/>
                <w:sz w:val="24"/>
              </w:rPr>
            </w:pPr>
            <w:r>
              <w:rPr>
                <w:rFonts w:hint="eastAsia" w:ascii="仿宋_GB2312" w:eastAsia="仿宋_GB2312"/>
                <w:sz w:val="24"/>
              </w:rPr>
              <w:t>6</w:t>
            </w:r>
          </w:p>
        </w:tc>
        <w:tc>
          <w:tcPr>
            <w:tcW w:w="885" w:type="dxa"/>
            <w:vMerge w:val="continue"/>
          </w:tcPr>
          <w:p>
            <w:pPr>
              <w:adjustRightInd w:val="0"/>
              <w:snapToGrid w:val="0"/>
              <w:jc w:val="left"/>
              <w:rPr>
                <w:rFonts w:hint="eastAsia" w:ascii="仿宋_GB2312" w:eastAsia="仿宋_GB2312"/>
                <w:sz w:val="24"/>
              </w:rPr>
            </w:pPr>
          </w:p>
        </w:tc>
        <w:tc>
          <w:tcPr>
            <w:tcW w:w="1020" w:type="dxa"/>
            <w:vAlign w:val="center"/>
          </w:tcPr>
          <w:p>
            <w:pPr>
              <w:adjustRightInd w:val="0"/>
              <w:snapToGrid w:val="0"/>
              <w:jc w:val="left"/>
              <w:rPr>
                <w:rFonts w:hint="eastAsia" w:ascii="仿宋_GB2312" w:eastAsia="仿宋_GB2312"/>
                <w:sz w:val="24"/>
              </w:rPr>
            </w:pPr>
            <w:r>
              <w:rPr>
                <w:rFonts w:hint="eastAsia" w:ascii="仿宋_GB2312" w:eastAsia="仿宋_GB2312"/>
                <w:sz w:val="24"/>
              </w:rPr>
              <w:t>疏散指示</w:t>
            </w:r>
          </w:p>
        </w:tc>
        <w:tc>
          <w:tcPr>
            <w:tcW w:w="38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接通火灾事故照明和疏散指示灯</w:t>
            </w:r>
          </w:p>
        </w:tc>
        <w:tc>
          <w:tcPr>
            <w:tcW w:w="66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3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疏散指示正常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9" w:type="dxa"/>
            <w:vAlign w:val="center"/>
          </w:tcPr>
          <w:p>
            <w:pPr>
              <w:adjustRightInd w:val="0"/>
              <w:snapToGrid w:val="0"/>
              <w:jc w:val="left"/>
              <w:rPr>
                <w:rFonts w:hint="eastAsia" w:ascii="仿宋_GB2312" w:eastAsia="仿宋_GB2312"/>
                <w:sz w:val="24"/>
              </w:rPr>
            </w:pPr>
            <w:r>
              <w:rPr>
                <w:rFonts w:hint="eastAsia" w:ascii="仿宋_GB2312" w:eastAsia="仿宋_GB2312"/>
                <w:sz w:val="24"/>
              </w:rPr>
              <w:t>7</w:t>
            </w:r>
          </w:p>
        </w:tc>
        <w:tc>
          <w:tcPr>
            <w:tcW w:w="885" w:type="dxa"/>
            <w:vMerge w:val="continue"/>
          </w:tcPr>
          <w:p>
            <w:pPr>
              <w:adjustRightInd w:val="0"/>
              <w:snapToGrid w:val="0"/>
              <w:jc w:val="left"/>
              <w:rPr>
                <w:rFonts w:hint="eastAsia" w:ascii="仿宋_GB2312" w:eastAsia="仿宋_GB2312"/>
                <w:sz w:val="24"/>
              </w:rPr>
            </w:pPr>
          </w:p>
        </w:tc>
        <w:tc>
          <w:tcPr>
            <w:tcW w:w="1020" w:type="dxa"/>
            <w:vAlign w:val="center"/>
          </w:tcPr>
          <w:p>
            <w:pPr>
              <w:adjustRightInd w:val="0"/>
              <w:snapToGrid w:val="0"/>
              <w:jc w:val="left"/>
              <w:rPr>
                <w:rFonts w:hint="eastAsia" w:ascii="仿宋_GB2312" w:eastAsia="仿宋_GB2312"/>
                <w:sz w:val="24"/>
              </w:rPr>
            </w:pPr>
            <w:r>
              <w:rPr>
                <w:rFonts w:hint="eastAsia" w:ascii="仿宋_GB2312" w:eastAsia="仿宋_GB2312"/>
                <w:sz w:val="24"/>
              </w:rPr>
              <w:t>电梯迫降</w:t>
            </w:r>
          </w:p>
        </w:tc>
        <w:tc>
          <w:tcPr>
            <w:tcW w:w="38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发出控制信号强制电梯全部停于首层，并显示其工作状态</w:t>
            </w:r>
          </w:p>
        </w:tc>
        <w:tc>
          <w:tcPr>
            <w:tcW w:w="66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半年</w:t>
            </w:r>
          </w:p>
        </w:tc>
        <w:tc>
          <w:tcPr>
            <w:tcW w:w="23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电梯迫降正常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9" w:type="dxa"/>
            <w:vAlign w:val="center"/>
          </w:tcPr>
          <w:p>
            <w:pPr>
              <w:adjustRightInd w:val="0"/>
              <w:snapToGrid w:val="0"/>
              <w:jc w:val="left"/>
              <w:rPr>
                <w:rFonts w:hint="eastAsia" w:ascii="仿宋_GB2312" w:eastAsia="仿宋_GB2312"/>
                <w:sz w:val="24"/>
              </w:rPr>
            </w:pPr>
            <w:r>
              <w:rPr>
                <w:rFonts w:hint="eastAsia" w:ascii="仿宋_GB2312" w:eastAsia="仿宋_GB2312"/>
                <w:sz w:val="24"/>
              </w:rPr>
              <w:t>8</w:t>
            </w:r>
          </w:p>
        </w:tc>
        <w:tc>
          <w:tcPr>
            <w:tcW w:w="885" w:type="dxa"/>
            <w:vMerge w:val="continue"/>
          </w:tcPr>
          <w:p>
            <w:pPr>
              <w:adjustRightInd w:val="0"/>
              <w:snapToGrid w:val="0"/>
              <w:jc w:val="left"/>
              <w:rPr>
                <w:rFonts w:hint="eastAsia" w:ascii="仿宋_GB2312" w:eastAsia="仿宋_GB2312"/>
                <w:sz w:val="24"/>
              </w:rPr>
            </w:pPr>
          </w:p>
        </w:tc>
        <w:tc>
          <w:tcPr>
            <w:tcW w:w="1020" w:type="dxa"/>
            <w:vAlign w:val="center"/>
          </w:tcPr>
          <w:p>
            <w:pPr>
              <w:adjustRightInd w:val="0"/>
              <w:snapToGrid w:val="0"/>
              <w:jc w:val="left"/>
              <w:rPr>
                <w:rFonts w:hint="eastAsia" w:ascii="仿宋_GB2312" w:eastAsia="仿宋_GB2312"/>
                <w:sz w:val="24"/>
              </w:rPr>
            </w:pPr>
            <w:r>
              <w:rPr>
                <w:rFonts w:hint="eastAsia" w:ascii="仿宋_GB2312" w:eastAsia="仿宋_GB2312"/>
                <w:sz w:val="24"/>
              </w:rPr>
              <w:t>非消防电源切除</w:t>
            </w:r>
          </w:p>
        </w:tc>
        <w:tc>
          <w:tcPr>
            <w:tcW w:w="38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手动切断有关部位的非消防电源</w:t>
            </w:r>
          </w:p>
        </w:tc>
        <w:tc>
          <w:tcPr>
            <w:tcW w:w="66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年</w:t>
            </w:r>
          </w:p>
        </w:tc>
        <w:tc>
          <w:tcPr>
            <w:tcW w:w="23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非消防电源切除正常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9" w:type="dxa"/>
            <w:vAlign w:val="center"/>
          </w:tcPr>
          <w:p>
            <w:pPr>
              <w:adjustRightInd w:val="0"/>
              <w:snapToGrid w:val="0"/>
              <w:jc w:val="left"/>
              <w:rPr>
                <w:rFonts w:hint="eastAsia" w:ascii="仿宋_GB2312" w:eastAsia="仿宋_GB2312"/>
                <w:sz w:val="24"/>
              </w:rPr>
            </w:pPr>
            <w:r>
              <w:rPr>
                <w:rFonts w:hint="eastAsia" w:ascii="仿宋_GB2312" w:eastAsia="仿宋_GB2312"/>
                <w:sz w:val="24"/>
              </w:rPr>
              <w:t>9</w:t>
            </w:r>
          </w:p>
        </w:tc>
        <w:tc>
          <w:tcPr>
            <w:tcW w:w="885" w:type="dxa"/>
            <w:vMerge w:val="continue"/>
          </w:tcPr>
          <w:p>
            <w:pPr>
              <w:adjustRightInd w:val="0"/>
              <w:snapToGrid w:val="0"/>
              <w:jc w:val="left"/>
              <w:rPr>
                <w:rFonts w:hint="eastAsia" w:ascii="仿宋_GB2312" w:eastAsia="仿宋_GB2312"/>
                <w:sz w:val="24"/>
              </w:rPr>
            </w:pPr>
          </w:p>
        </w:tc>
        <w:tc>
          <w:tcPr>
            <w:tcW w:w="102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消防广播</w:t>
            </w:r>
          </w:p>
        </w:tc>
        <w:tc>
          <w:tcPr>
            <w:tcW w:w="38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火警自动切换到消防广播状态</w:t>
            </w:r>
          </w:p>
        </w:tc>
        <w:tc>
          <w:tcPr>
            <w:tcW w:w="66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3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位置准确、音质、音量正常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9" w:type="dxa"/>
            <w:vAlign w:val="center"/>
          </w:tcPr>
          <w:p>
            <w:pPr>
              <w:adjustRightInd w:val="0"/>
              <w:snapToGrid w:val="0"/>
              <w:jc w:val="left"/>
              <w:rPr>
                <w:rFonts w:hint="eastAsia" w:ascii="仿宋_GB2312" w:eastAsia="仿宋_GB2312"/>
                <w:sz w:val="24"/>
              </w:rPr>
            </w:pPr>
            <w:r>
              <w:rPr>
                <w:rFonts w:hint="eastAsia" w:ascii="仿宋_GB2312" w:eastAsia="仿宋_GB2312"/>
                <w:sz w:val="24"/>
              </w:rPr>
              <w:t>10</w:t>
            </w:r>
          </w:p>
        </w:tc>
        <w:tc>
          <w:tcPr>
            <w:tcW w:w="1905"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线路维护</w:t>
            </w:r>
          </w:p>
        </w:tc>
        <w:tc>
          <w:tcPr>
            <w:tcW w:w="38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检查各电器触点，各电器元件接线端子及端子排端子，各电源信号线</w:t>
            </w:r>
          </w:p>
        </w:tc>
        <w:tc>
          <w:tcPr>
            <w:tcW w:w="66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3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触点完好，无烧损，各端子连接牢固、无烧损，导线无破损、烧焦现象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9" w:type="dxa"/>
            <w:vAlign w:val="center"/>
          </w:tcPr>
          <w:p>
            <w:pPr>
              <w:adjustRightInd w:val="0"/>
              <w:snapToGrid w:val="0"/>
              <w:jc w:val="left"/>
              <w:rPr>
                <w:rFonts w:hint="eastAsia" w:ascii="仿宋_GB2312" w:eastAsia="仿宋_GB2312"/>
                <w:sz w:val="24"/>
              </w:rPr>
            </w:pPr>
            <w:r>
              <w:rPr>
                <w:rFonts w:hint="eastAsia" w:ascii="仿宋_GB2312" w:eastAsia="仿宋_GB2312"/>
                <w:sz w:val="24"/>
              </w:rPr>
              <w:t>11</w:t>
            </w:r>
          </w:p>
        </w:tc>
        <w:tc>
          <w:tcPr>
            <w:tcW w:w="1905"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内部清洁</w:t>
            </w:r>
          </w:p>
        </w:tc>
        <w:tc>
          <w:tcPr>
            <w:tcW w:w="38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控制台内部除尘</w:t>
            </w:r>
          </w:p>
        </w:tc>
        <w:tc>
          <w:tcPr>
            <w:tcW w:w="66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31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无尘</w:t>
            </w:r>
          </w:p>
        </w:tc>
      </w:tr>
    </w:tbl>
    <w:p>
      <w:pPr>
        <w:adjustRightInd w:val="0"/>
        <w:snapToGrid w:val="0"/>
        <w:jc w:val="left"/>
        <w:rPr>
          <w:rFonts w:hint="eastAsia" w:asciiTheme="minorEastAsia" w:hAnsiTheme="minorEastAsia" w:eastAsiaTheme="minorEastAsia"/>
          <w:color w:val="auto"/>
          <w:sz w:val="28"/>
          <w:szCs w:val="28"/>
          <w:highlight w:val="none"/>
          <w:lang w:val="en-US" w:eastAsia="zh-CN"/>
        </w:rPr>
      </w:pPr>
    </w:p>
    <w:p>
      <w:pPr>
        <w:adjustRightInd w:val="0"/>
        <w:snapToGrid w:val="0"/>
        <w:spacing w:line="240" w:lineRule="auto"/>
        <w:ind w:firstLine="0" w:firstLineChars="0"/>
        <w:jc w:val="left"/>
        <w:rPr>
          <w:b/>
          <w:color w:val="auto"/>
          <w:sz w:val="28"/>
          <w:szCs w:val="28"/>
          <w:highlight w:val="none"/>
        </w:rPr>
      </w:pPr>
      <w:r>
        <w:rPr>
          <w:rFonts w:hint="eastAsia" w:asciiTheme="minorEastAsia" w:hAnsiTheme="minorEastAsia" w:eastAsiaTheme="minorEastAsia"/>
          <w:b/>
          <w:color w:val="auto"/>
          <w:sz w:val="28"/>
          <w:szCs w:val="28"/>
          <w:highlight w:val="none"/>
        </w:rPr>
        <w:t>（3）</w:t>
      </w:r>
      <w:r>
        <w:rPr>
          <w:rFonts w:hint="eastAsia"/>
          <w:b/>
          <w:color w:val="auto"/>
          <w:sz w:val="28"/>
          <w:szCs w:val="28"/>
          <w:highlight w:val="none"/>
        </w:rPr>
        <w:t>维修保养工作要求</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①设备完好率：不低于99.8%，维修保养满意率达到99%；</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②派固定专人负责本项目的技术及管理工作，相对稳定的持证现场维保工作人员；</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③保证全天候24小时（含国家规定的假期）紧急维修服务，接到报修后1小时到达现场。保证提供无限次电话咨询服务，及时解答甲方的消防疑难问题；</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④大楼装修租户进场装修施工前，维保单位应会签消防装修文件，并由维保单位隔离装修单位内的相关消防系统，使租户在装修期间不影响大楼的消防系统正常运作，租户完成装修后应并入大楼消防系统统一联动管理。另外维保单位应派人到场参加新租户装修后的验收；</w:t>
      </w:r>
    </w:p>
    <w:p>
      <w:pPr>
        <w:spacing w:line="560" w:lineRule="exact"/>
        <w:ind w:firstLine="560" w:firstLineChars="200"/>
        <w:rPr>
          <w:color w:val="auto"/>
          <w:sz w:val="28"/>
          <w:szCs w:val="28"/>
          <w:highlight w:val="none"/>
        </w:rPr>
      </w:pPr>
      <w:r>
        <w:rPr>
          <w:rFonts w:hint="eastAsia" w:ascii="宋体" w:hAnsi="宋体" w:eastAsia="宋体" w:cs="宋体"/>
          <w:color w:val="auto"/>
          <w:sz w:val="28"/>
          <w:szCs w:val="28"/>
          <w:highlight w:val="none"/>
        </w:rPr>
        <w:t>⑤</w:t>
      </w:r>
      <w:r>
        <w:rPr>
          <w:rFonts w:hint="eastAsia" w:ascii="宋体" w:hAnsi="宋体" w:cs="宋体"/>
          <w:color w:val="auto"/>
          <w:sz w:val="28"/>
          <w:szCs w:val="28"/>
          <w:highlight w:val="none"/>
          <w:lang w:val="en-US" w:eastAsia="zh-CN"/>
        </w:rPr>
        <w:t>枢纽楼</w:t>
      </w:r>
      <w:r>
        <w:rPr>
          <w:rFonts w:hint="eastAsia"/>
          <w:color w:val="auto"/>
          <w:sz w:val="28"/>
          <w:szCs w:val="28"/>
          <w:highlight w:val="none"/>
        </w:rPr>
        <w:t>若有上级部门来消防检查或举行消防演练，</w:t>
      </w:r>
      <w:r>
        <w:rPr>
          <w:rFonts w:hint="eastAsia" w:ascii="仿宋_GB2312" w:eastAsia="仿宋_GB2312"/>
          <w:sz w:val="28"/>
          <w:szCs w:val="28"/>
          <w:highlight w:val="none"/>
        </w:rPr>
        <w:t>消防维保公司</w:t>
      </w:r>
      <w:r>
        <w:rPr>
          <w:rFonts w:hint="eastAsia"/>
          <w:color w:val="auto"/>
          <w:sz w:val="28"/>
          <w:szCs w:val="28"/>
          <w:highlight w:val="none"/>
        </w:rPr>
        <w:t>应按要求派人配合、协助；</w:t>
      </w:r>
    </w:p>
    <w:p>
      <w:pPr>
        <w:spacing w:line="560" w:lineRule="exact"/>
        <w:ind w:firstLine="560" w:firstLineChars="200"/>
        <w:rPr>
          <w:color w:val="auto"/>
          <w:sz w:val="28"/>
          <w:szCs w:val="28"/>
          <w:highlight w:val="none"/>
        </w:rPr>
      </w:pPr>
      <w:r>
        <w:rPr>
          <w:rFonts w:hint="eastAsia" w:ascii="宋体" w:hAnsi="宋体" w:eastAsia="宋体" w:cs="宋体"/>
          <w:color w:val="auto"/>
          <w:sz w:val="28"/>
          <w:szCs w:val="28"/>
          <w:highlight w:val="none"/>
        </w:rPr>
        <w:t>⑥</w:t>
      </w:r>
      <w:r>
        <w:rPr>
          <w:rFonts w:hint="eastAsia" w:ascii="仿宋_GB2312" w:eastAsia="仿宋_GB2312"/>
          <w:sz w:val="28"/>
          <w:szCs w:val="28"/>
          <w:highlight w:val="none"/>
        </w:rPr>
        <w:t>消防维保公司</w:t>
      </w:r>
      <w:r>
        <w:rPr>
          <w:rFonts w:hint="eastAsia"/>
          <w:color w:val="auto"/>
          <w:sz w:val="28"/>
          <w:szCs w:val="28"/>
          <w:highlight w:val="none"/>
        </w:rPr>
        <w:t>人员每月对设备的巡查维保不少于2次（上、下半月各1次），并在物业管理处签名。</w:t>
      </w:r>
    </w:p>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（4）租户二次装修接入调试</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租户二次装修需要接入消防报警系统时，需要消防维保公司配合接入并调试，此阶段发生的调试费由租户承担，接入调试费用按不高于下表报价向租户收取调试费用：</w:t>
      </w:r>
    </w:p>
    <w:p>
      <w:pPr>
        <w:spacing w:line="560" w:lineRule="exact"/>
        <w:ind w:firstLine="2800" w:firstLineChars="1000"/>
        <w:rPr>
          <w:color w:val="auto"/>
          <w:sz w:val="28"/>
          <w:szCs w:val="28"/>
          <w:highlight w:val="none"/>
        </w:rPr>
      </w:pPr>
      <w:r>
        <w:rPr>
          <w:rFonts w:hint="eastAsia"/>
          <w:color w:val="auto"/>
          <w:sz w:val="28"/>
          <w:szCs w:val="28"/>
          <w:highlight w:val="none"/>
        </w:rPr>
        <w:t>租户二次装修接入调试报价表</w:t>
      </w:r>
    </w:p>
    <w:tbl>
      <w:tblPr>
        <w:tblStyle w:val="17"/>
        <w:tblW w:w="90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525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接入点数</w:t>
            </w:r>
          </w:p>
        </w:tc>
        <w:tc>
          <w:tcPr>
            <w:tcW w:w="5250" w:type="dxa"/>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  作  内  容</w:t>
            </w:r>
          </w:p>
        </w:tc>
        <w:tc>
          <w:tcPr>
            <w:tcW w:w="2445" w:type="dxa"/>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接入调试费用（元）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hint="default"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11—30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31—60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61—130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131—200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201—250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251—350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bl>
    <w:p>
      <w:pPr>
        <w:tabs>
          <w:tab w:val="left" w:pos="2721"/>
        </w:tabs>
        <w:adjustRightInd w:val="0"/>
        <w:snapToGrid w:val="0"/>
        <w:spacing w:line="360" w:lineRule="auto"/>
        <w:jc w:val="left"/>
        <w:rPr>
          <w:rFonts w:hint="eastAsia" w:ascii="仿宋_GB2312" w:eastAsia="仿宋_GB2312"/>
          <w:sz w:val="28"/>
          <w:szCs w:val="28"/>
        </w:rPr>
      </w:pPr>
      <w:r>
        <w:rPr>
          <w:rFonts w:hint="eastAsia" w:asciiTheme="minorEastAsia" w:hAnsiTheme="minorEastAsia" w:eastAsiaTheme="minorEastAsia"/>
          <w:color w:val="auto"/>
          <w:sz w:val="28"/>
          <w:szCs w:val="28"/>
          <w:highlight w:val="none"/>
        </w:rPr>
        <w:t>注：1、</w:t>
      </w:r>
      <w:r>
        <w:rPr>
          <w:rFonts w:hint="eastAsia" w:ascii="仿宋_GB2312" w:eastAsia="仿宋_GB2312"/>
          <w:sz w:val="28"/>
          <w:szCs w:val="28"/>
        </w:rPr>
        <w:t>、点数指区域内烟感、温感，破玻按钮、水流指示等需报警显示的消防报警配件个数。</w:t>
      </w:r>
    </w:p>
    <w:p>
      <w:pPr>
        <w:tabs>
          <w:tab w:val="left" w:pos="2721"/>
        </w:tabs>
        <w:adjustRightInd w:val="0"/>
        <w:snapToGrid w:val="0"/>
        <w:spacing w:line="360" w:lineRule="auto"/>
        <w:jc w:val="left"/>
        <w:rPr>
          <w:rFonts w:hint="eastAsia" w:ascii="仿宋_GB2312" w:eastAsia="仿宋_GB2312"/>
          <w:sz w:val="28"/>
          <w:szCs w:val="28"/>
        </w:rPr>
      </w:pPr>
      <w:r>
        <w:rPr>
          <w:rFonts w:hint="eastAsia" w:ascii="仿宋_GB2312" w:eastAsia="仿宋_GB2312"/>
          <w:sz w:val="28"/>
          <w:szCs w:val="28"/>
        </w:rPr>
        <w:t>2、因</w:t>
      </w:r>
      <w:r>
        <w:rPr>
          <w:rFonts w:hint="eastAsia" w:ascii="仿宋_GB2312" w:eastAsia="仿宋_GB2312"/>
          <w:sz w:val="28"/>
          <w:szCs w:val="28"/>
          <w:lang w:val="en-US" w:eastAsia="zh-CN"/>
        </w:rPr>
        <w:t>采购方</w:t>
      </w:r>
      <w:r>
        <w:rPr>
          <w:rFonts w:hint="eastAsia" w:ascii="仿宋_GB2312" w:eastAsia="仿宋_GB2312"/>
          <w:sz w:val="28"/>
          <w:szCs w:val="28"/>
        </w:rPr>
        <w:t>自用办公区需要接入消防系统的，维保单位应免费接入和调试。</w:t>
      </w:r>
    </w:p>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w:t>
      </w:r>
      <w:r>
        <w:rPr>
          <w:rFonts w:hint="eastAsia" w:asciiTheme="minorEastAsia" w:hAnsiTheme="minorEastAsia" w:eastAsiaTheme="minorEastAsia"/>
          <w:b/>
          <w:color w:val="auto"/>
          <w:sz w:val="28"/>
          <w:szCs w:val="28"/>
          <w:highlight w:val="none"/>
          <w:lang w:val="en-US" w:eastAsia="zh-CN"/>
        </w:rPr>
        <w:t>三</w:t>
      </w:r>
      <w:r>
        <w:rPr>
          <w:rFonts w:hint="eastAsia" w:asciiTheme="minorEastAsia" w:hAnsiTheme="minorEastAsia" w:eastAsiaTheme="minorEastAsia"/>
          <w:b/>
          <w:color w:val="auto"/>
          <w:sz w:val="28"/>
          <w:szCs w:val="28"/>
          <w:highlight w:val="none"/>
        </w:rPr>
        <w:t>）</w:t>
      </w:r>
      <w:r>
        <w:rPr>
          <w:rFonts w:hint="eastAsia" w:asciiTheme="minorEastAsia" w:hAnsiTheme="minorEastAsia" w:eastAsiaTheme="minorEastAsia"/>
          <w:b/>
          <w:color w:val="auto"/>
          <w:sz w:val="28"/>
          <w:szCs w:val="28"/>
          <w:highlight w:val="none"/>
          <w:lang w:val="en-US" w:eastAsia="zh-CN"/>
        </w:rPr>
        <w:t>综合管沟、过江隧道</w:t>
      </w:r>
      <w:r>
        <w:rPr>
          <w:rFonts w:hint="eastAsia" w:asciiTheme="minorEastAsia" w:hAnsiTheme="minorEastAsia" w:eastAsiaTheme="minorEastAsia"/>
          <w:b/>
          <w:color w:val="auto"/>
          <w:sz w:val="28"/>
          <w:szCs w:val="28"/>
          <w:highlight w:val="none"/>
        </w:rPr>
        <w:t>消防维保</w:t>
      </w:r>
    </w:p>
    <w:p>
      <w:pPr>
        <w:spacing w:line="560" w:lineRule="exact"/>
        <w:ind w:firstLine="562" w:firstLineChars="200"/>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color w:val="auto"/>
          <w:sz w:val="28"/>
          <w:szCs w:val="28"/>
          <w:highlight w:val="none"/>
        </w:rPr>
        <w:t>1、</w:t>
      </w:r>
      <w:r>
        <w:rPr>
          <w:rFonts w:hint="eastAsia" w:asciiTheme="minorEastAsia" w:hAnsiTheme="minorEastAsia" w:eastAsiaTheme="minorEastAsia"/>
          <w:b/>
          <w:bCs/>
          <w:color w:val="auto"/>
          <w:sz w:val="28"/>
          <w:szCs w:val="28"/>
          <w:highlight w:val="none"/>
        </w:rPr>
        <w:t>项目内容</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广州大学城综合管沟全长18公里,分布于大学城中环路以及中心大街北、中一路、中四路、中心大街南、中五路、中八路、北四路、东三路、西五路、南三路。其中中环路为三仓管沟，在小谷围岛中环路中央隔离绿化地下，沿中环路呈环状结构布局，全长10公里，管沟内宽7米，高2.8米，分强电仓、弱电仓和水管仓。综合管沟的消防报警主要依靠感温光纤系统来实现，感温光纤（包含强电仓和弱电仓）总长约28公里。当测温光纤探测到火警时，通过控制中心的报警主机开启相应的防火分区和相邻防火分区的警铃，并联动停止通风机的运行。火灾报警系统设计采用无主再生网络型，系统内每台智能型火灾报警主机均可控制、查询、访问任何一台智能型火灾报警主机的工作报警状态。</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过江隧道全长约800米，敷设有感温电缆，接入到火灾自动消防报警系统，隧道内有卷帘门、风机等设备，电缆隧道内设置防火分区：在电缆隧道腔室内每隔50米设置一道防火隔断，防火隔断墙采用24砖墙，每段防火隔断设置一扇电控防火门（共10扇），防火门在正常情况下开启，保证通风，火灾工况下自动关闭；电缆隧道内设置火灾报警系统：火灾报警系统设置两级报警，当电缆周边温度达到40℃，进行超温报警（一级报警），联动风机开启，隧道内进行通风降温，当周边温度达到105℃，进行火灾报警（二级报警），防火门关闭，风机关闭，通风停止；电缆隧道内每100M即两个防火隔断区域设有12位消防模块箱（共5个），每个模块箱内安装有消防输入模块4个、输入输出模块2个、感温电缆微处理器4个及感温电缆终端盒4个，模块箱共5个；电缆隧道内在防火隔断墙处设的防火卷帘门两侧上方设置有消防应急出口指示灯，共20具；电缆隧道内设置有消防灭火器。</w:t>
      </w:r>
    </w:p>
    <w:p>
      <w:pPr>
        <w:spacing w:line="560" w:lineRule="exact"/>
        <w:ind w:firstLine="560" w:firstLineChars="200"/>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color w:val="auto"/>
          <w:sz w:val="28"/>
          <w:szCs w:val="28"/>
          <w:highlight w:val="none"/>
        </w:rPr>
        <w:t>综合管沟、过江隧道消防系统维保内容包括：火灾自动报警系统、排风系统、防火分隔设施、感温光纤控制系统、消防报警控制系统、高压电房七氟丙烷自动灭火系统等所有设备、管网、路线等进行检查、测试、维护、维修、更换、急修。。</w:t>
      </w:r>
    </w:p>
    <w:p>
      <w:pPr>
        <w:spacing w:line="560" w:lineRule="exact"/>
        <w:ind w:firstLine="562" w:firstLineChars="200"/>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color w:val="auto"/>
          <w:sz w:val="28"/>
          <w:szCs w:val="28"/>
          <w:highlight w:val="none"/>
        </w:rPr>
        <w:t>2、</w:t>
      </w:r>
      <w:r>
        <w:rPr>
          <w:rFonts w:hint="eastAsia" w:asciiTheme="minorEastAsia" w:hAnsiTheme="minorEastAsia" w:eastAsiaTheme="minorEastAsia"/>
          <w:b/>
          <w:bCs/>
          <w:color w:val="auto"/>
          <w:sz w:val="28"/>
          <w:szCs w:val="28"/>
          <w:highlight w:val="none"/>
        </w:rPr>
        <w:t>项目实施地点</w:t>
      </w:r>
    </w:p>
    <w:p>
      <w:pPr>
        <w:pStyle w:val="33"/>
        <w:adjustRightInd w:val="0"/>
        <w:snapToGrid w:val="0"/>
        <w:spacing w:line="360" w:lineRule="auto"/>
        <w:ind w:firstLineChars="0"/>
        <w:jc w:val="left"/>
        <w:rPr>
          <w:rFonts w:ascii="仿宋_GB2312" w:eastAsia="仿宋_GB2312" w:hAnsiTheme="minorEastAsia"/>
          <w:sz w:val="28"/>
          <w:szCs w:val="28"/>
        </w:rPr>
      </w:pPr>
      <w:r>
        <w:rPr>
          <w:rFonts w:hint="eastAsia" w:ascii="仿宋_GB2312" w:eastAsia="仿宋_GB2312" w:hAnsiTheme="minorEastAsia"/>
          <w:sz w:val="28"/>
          <w:szCs w:val="28"/>
        </w:rPr>
        <w:t>综合管沟、过江隧道</w:t>
      </w:r>
    </w:p>
    <w:p>
      <w:pPr>
        <w:spacing w:line="560" w:lineRule="exact"/>
        <w:ind w:firstLine="562"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b/>
          <w:color w:val="auto"/>
          <w:sz w:val="28"/>
          <w:szCs w:val="28"/>
          <w:highlight w:val="none"/>
        </w:rPr>
        <w:t>3、</w:t>
      </w:r>
      <w:r>
        <w:rPr>
          <w:rFonts w:hint="eastAsia" w:asciiTheme="minorEastAsia" w:hAnsiTheme="minorEastAsia" w:eastAsiaTheme="minorEastAsia"/>
          <w:b/>
          <w:bCs/>
          <w:color w:val="auto"/>
          <w:sz w:val="28"/>
          <w:szCs w:val="28"/>
          <w:highlight w:val="none"/>
        </w:rPr>
        <w:t>委托代管及维修保养内容及要求</w:t>
      </w:r>
    </w:p>
    <w:p>
      <w:pPr>
        <w:numPr>
          <w:ilvl w:val="-1"/>
          <w:numId w:val="0"/>
        </w:numPr>
        <w:adjustRightInd w:val="0"/>
        <w:snapToGrid w:val="0"/>
        <w:spacing w:line="360" w:lineRule="auto"/>
        <w:ind w:left="0" w:firstLine="560" w:firstLineChars="200"/>
        <w:jc w:val="lef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消防维保公司按要求对消防系统进行检测，检测项目包括：设备性能、联动功能、回路电压和电阻、风压、气压、时间、手报、等是否达到规范要求，对各设备的质量和运行状况给予评价，每月对设备抽查率不少于10%，每年覆盖一次。</w:t>
      </w:r>
    </w:p>
    <w:p>
      <w:pPr>
        <w:numPr>
          <w:ilvl w:val="-1"/>
          <w:numId w:val="0"/>
        </w:numPr>
        <w:adjustRightInd w:val="0"/>
        <w:snapToGrid w:val="0"/>
        <w:spacing w:line="360" w:lineRule="auto"/>
        <w:ind w:left="0" w:firstLine="560" w:firstLineChars="200"/>
        <w:jc w:val="lef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各系统消防维保服务内容见下表，消防维保公司对各系统进行检测并出具检测报告。</w:t>
      </w:r>
    </w:p>
    <w:p>
      <w:pPr>
        <w:adjustRightInd w:val="0"/>
        <w:snapToGrid w:val="0"/>
        <w:spacing w:line="360" w:lineRule="auto"/>
        <w:ind w:firstLine="560" w:firstLineChars="200"/>
        <w:jc w:val="left"/>
        <w:rPr>
          <w:rFonts w:hint="eastAsia" w:ascii="仿宋_GB2312" w:eastAsia="仿宋_GB2312"/>
          <w:sz w:val="28"/>
          <w:szCs w:val="28"/>
        </w:rPr>
      </w:pPr>
      <w:r>
        <w:rPr>
          <w:rFonts w:hint="eastAsia" w:asciiTheme="minorEastAsia" w:hAnsiTheme="minorEastAsia" w:eastAsiaTheme="minorEastAsia"/>
          <w:color w:val="auto"/>
          <w:sz w:val="28"/>
          <w:szCs w:val="28"/>
          <w:highlight w:val="none"/>
        </w:rPr>
        <w:t>①</w:t>
      </w:r>
      <w:r>
        <w:rPr>
          <w:rFonts w:hint="eastAsia" w:ascii="仿宋_GB2312" w:eastAsia="仿宋_GB2312"/>
          <w:sz w:val="28"/>
          <w:szCs w:val="28"/>
        </w:rPr>
        <w:t>火灾自动报警系统</w:t>
      </w:r>
    </w:p>
    <w:tbl>
      <w:tblPr>
        <w:tblStyle w:val="17"/>
        <w:tblW w:w="9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30"/>
        <w:gridCol w:w="567"/>
        <w:gridCol w:w="63"/>
        <w:gridCol w:w="1335"/>
        <w:gridCol w:w="2835"/>
        <w:gridCol w:w="630"/>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序号</w:t>
            </w:r>
          </w:p>
        </w:tc>
        <w:tc>
          <w:tcPr>
            <w:tcW w:w="567" w:type="dxa"/>
            <w:vAlign w:val="center"/>
          </w:tcPr>
          <w:p>
            <w:pPr>
              <w:adjustRightInd w:val="0"/>
              <w:snapToGrid w:val="0"/>
              <w:jc w:val="left"/>
              <w:rPr>
                <w:rFonts w:hint="eastAsia" w:ascii="仿宋_GB2312" w:eastAsia="仿宋_GB2312"/>
                <w:sz w:val="24"/>
              </w:rPr>
            </w:pPr>
            <w:r>
              <w:rPr>
                <w:rFonts w:hint="eastAsia" w:ascii="仿宋_GB2312" w:eastAsia="仿宋_GB2312"/>
                <w:sz w:val="24"/>
              </w:rPr>
              <w:t>项目</w:t>
            </w:r>
          </w:p>
        </w:tc>
        <w:tc>
          <w:tcPr>
            <w:tcW w:w="4233" w:type="dxa"/>
            <w:gridSpan w:val="3"/>
            <w:vAlign w:val="center"/>
          </w:tcPr>
          <w:p>
            <w:pPr>
              <w:adjustRightInd w:val="0"/>
              <w:snapToGrid w:val="0"/>
              <w:jc w:val="left"/>
              <w:rPr>
                <w:rFonts w:hint="eastAsia" w:ascii="仿宋_GB2312" w:eastAsia="仿宋_GB2312"/>
                <w:sz w:val="24"/>
              </w:rPr>
            </w:pPr>
            <w:r>
              <w:rPr>
                <w:rFonts w:hint="eastAsia" w:ascii="仿宋_GB2312" w:eastAsia="仿宋_GB2312"/>
                <w:sz w:val="24"/>
              </w:rPr>
              <w:t>工作内容</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周期</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1</w:t>
            </w:r>
          </w:p>
        </w:tc>
        <w:tc>
          <w:tcPr>
            <w:tcW w:w="660" w:type="dxa"/>
            <w:gridSpan w:val="3"/>
            <w:vMerge w:val="restart"/>
            <w:vAlign w:val="center"/>
          </w:tcPr>
          <w:p>
            <w:pPr>
              <w:adjustRightInd w:val="0"/>
              <w:snapToGrid w:val="0"/>
              <w:jc w:val="left"/>
              <w:rPr>
                <w:rFonts w:hint="eastAsia" w:ascii="仿宋_GB2312" w:eastAsia="仿宋_GB2312"/>
                <w:sz w:val="24"/>
              </w:rPr>
            </w:pPr>
            <w:r>
              <w:rPr>
                <w:rFonts w:hint="eastAsia" w:ascii="仿宋_GB2312" w:eastAsia="仿宋_GB2312"/>
                <w:sz w:val="24"/>
              </w:rPr>
              <w:t>完好性检查</w:t>
            </w:r>
          </w:p>
        </w:tc>
        <w:tc>
          <w:tcPr>
            <w:tcW w:w="4170"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检查火灾报警主机、图文显示、消防联动控制台</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工作环境正常，设备状态完好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2</w:t>
            </w:r>
          </w:p>
        </w:tc>
        <w:tc>
          <w:tcPr>
            <w:tcW w:w="660" w:type="dxa"/>
            <w:gridSpan w:val="3"/>
            <w:vMerge w:val="continue"/>
            <w:vAlign w:val="center"/>
          </w:tcPr>
          <w:p>
            <w:pPr>
              <w:adjustRightInd w:val="0"/>
              <w:snapToGrid w:val="0"/>
              <w:jc w:val="left"/>
              <w:rPr>
                <w:rFonts w:hint="eastAsia" w:ascii="仿宋_GB2312" w:eastAsia="仿宋_GB2312"/>
                <w:sz w:val="24"/>
              </w:rPr>
            </w:pPr>
          </w:p>
        </w:tc>
        <w:tc>
          <w:tcPr>
            <w:tcW w:w="4170"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烟感探测器、温感探测器、手动报警按钮、警铃、模块等设施的完好状态</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有响应、无损坏、无腐蚀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3</w:t>
            </w:r>
          </w:p>
        </w:tc>
        <w:tc>
          <w:tcPr>
            <w:tcW w:w="660" w:type="dxa"/>
            <w:gridSpan w:val="3"/>
            <w:vMerge w:val="restart"/>
            <w:vAlign w:val="center"/>
          </w:tcPr>
          <w:p>
            <w:pPr>
              <w:adjustRightInd w:val="0"/>
              <w:snapToGrid w:val="0"/>
              <w:jc w:val="left"/>
              <w:rPr>
                <w:rFonts w:hint="eastAsia" w:ascii="仿宋_GB2312" w:eastAsia="仿宋_GB2312"/>
                <w:sz w:val="24"/>
              </w:rPr>
            </w:pPr>
            <w:r>
              <w:rPr>
                <w:rFonts w:hint="eastAsia" w:ascii="仿宋_GB2312" w:eastAsia="仿宋_GB2312"/>
                <w:sz w:val="24"/>
              </w:rPr>
              <w:t>功能检测</w:t>
            </w: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探测器</w:t>
            </w:r>
          </w:p>
        </w:tc>
        <w:tc>
          <w:tcPr>
            <w:tcW w:w="28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进行模拟火灾响应试验抽检。每年完成一次全样检测。</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年</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探测器报警正常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4</w:t>
            </w:r>
          </w:p>
        </w:tc>
        <w:tc>
          <w:tcPr>
            <w:tcW w:w="660" w:type="dxa"/>
            <w:gridSpan w:val="3"/>
            <w:vMerge w:val="continue"/>
          </w:tcPr>
          <w:p>
            <w:pPr>
              <w:adjustRightInd w:val="0"/>
              <w:snapToGrid w:val="0"/>
              <w:jc w:val="left"/>
              <w:rPr>
                <w:rFonts w:hint="eastAsia" w:ascii="仿宋_GB2312" w:eastAsia="仿宋_GB2312"/>
                <w:sz w:val="24"/>
              </w:rPr>
            </w:pP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手动报警按钮</w:t>
            </w:r>
          </w:p>
        </w:tc>
        <w:tc>
          <w:tcPr>
            <w:tcW w:w="28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进行模拟火灾响应试验抽检。每年完成一次全样检测。</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年</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手动报警正常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5</w:t>
            </w:r>
          </w:p>
        </w:tc>
        <w:tc>
          <w:tcPr>
            <w:tcW w:w="660" w:type="dxa"/>
            <w:gridSpan w:val="3"/>
            <w:vMerge w:val="continue"/>
          </w:tcPr>
          <w:p>
            <w:pPr>
              <w:adjustRightInd w:val="0"/>
              <w:snapToGrid w:val="0"/>
              <w:jc w:val="left"/>
              <w:rPr>
                <w:rFonts w:hint="eastAsia" w:ascii="仿宋_GB2312" w:eastAsia="仿宋_GB2312"/>
                <w:sz w:val="24"/>
              </w:rPr>
            </w:pP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警铃</w:t>
            </w:r>
          </w:p>
        </w:tc>
        <w:tc>
          <w:tcPr>
            <w:tcW w:w="28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进行模拟火灾响应试验抽检。每年完成一次全样检测。</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年</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警铃报警正常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6</w:t>
            </w:r>
          </w:p>
        </w:tc>
        <w:tc>
          <w:tcPr>
            <w:tcW w:w="660" w:type="dxa"/>
            <w:gridSpan w:val="3"/>
            <w:vMerge w:val="continue"/>
          </w:tcPr>
          <w:p>
            <w:pPr>
              <w:adjustRightInd w:val="0"/>
              <w:snapToGrid w:val="0"/>
              <w:jc w:val="left"/>
              <w:rPr>
                <w:rFonts w:hint="eastAsia" w:ascii="仿宋_GB2312" w:eastAsia="仿宋_GB2312"/>
                <w:sz w:val="24"/>
              </w:rPr>
            </w:pP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火灾报警主机</w:t>
            </w:r>
          </w:p>
        </w:tc>
        <w:tc>
          <w:tcPr>
            <w:tcW w:w="28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进行自检、故障、、报警、消音、复位、火警优先、报警记忆、备用电池、打印等功能测试，每月进行一次全样检测。</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主机报警正常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7</w:t>
            </w:r>
          </w:p>
        </w:tc>
        <w:tc>
          <w:tcPr>
            <w:tcW w:w="660" w:type="dxa"/>
            <w:gridSpan w:val="3"/>
            <w:vMerge w:val="continue"/>
          </w:tcPr>
          <w:p>
            <w:pPr>
              <w:adjustRightInd w:val="0"/>
              <w:snapToGrid w:val="0"/>
              <w:jc w:val="left"/>
              <w:rPr>
                <w:rFonts w:hint="eastAsia" w:ascii="仿宋_GB2312" w:eastAsia="仿宋_GB2312"/>
                <w:sz w:val="24"/>
              </w:rPr>
            </w:pP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显示功能检查</w:t>
            </w:r>
          </w:p>
        </w:tc>
        <w:tc>
          <w:tcPr>
            <w:tcW w:w="28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报警主机及图文显示检查</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报警主机及图文显示正常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8</w:t>
            </w:r>
          </w:p>
        </w:tc>
        <w:tc>
          <w:tcPr>
            <w:tcW w:w="660" w:type="dxa"/>
            <w:gridSpan w:val="3"/>
            <w:vMerge w:val="continue"/>
          </w:tcPr>
          <w:p>
            <w:pPr>
              <w:adjustRightInd w:val="0"/>
              <w:snapToGrid w:val="0"/>
              <w:jc w:val="left"/>
              <w:rPr>
                <w:rFonts w:hint="eastAsia" w:ascii="仿宋_GB2312" w:eastAsia="仿宋_GB2312"/>
                <w:sz w:val="24"/>
              </w:rPr>
            </w:pP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线路回路</w:t>
            </w:r>
          </w:p>
        </w:tc>
        <w:tc>
          <w:tcPr>
            <w:tcW w:w="28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进行回路电压、回路工作电阻、回路对地电阻测试，每季度进行一次全样检查</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回路测试正常，报警状态每一回路工作电流≤200MA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 w:val="24"/>
              </w:rPr>
              <w:t>9</w:t>
            </w:r>
          </w:p>
        </w:tc>
        <w:tc>
          <w:tcPr>
            <w:tcW w:w="660" w:type="dxa"/>
            <w:gridSpan w:val="3"/>
            <w:vMerge w:val="continue"/>
          </w:tcPr>
          <w:p>
            <w:pPr>
              <w:adjustRightInd w:val="0"/>
              <w:snapToGrid w:val="0"/>
              <w:jc w:val="left"/>
              <w:rPr>
                <w:rFonts w:hint="eastAsia" w:ascii="仿宋_GB2312" w:eastAsia="仿宋_GB2312"/>
                <w:sz w:val="24"/>
              </w:rPr>
            </w:pP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备用电池</w:t>
            </w:r>
          </w:p>
        </w:tc>
        <w:tc>
          <w:tcPr>
            <w:tcW w:w="28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对备用电源进行1-2次充放电实验，1-3次主电源和备用电源自动切换实验</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能正常切换，并保证备用电连续供电不少于24小时。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04" w:type="dxa"/>
            <w:vAlign w:val="center"/>
          </w:tcPr>
          <w:p>
            <w:pPr>
              <w:adjustRightInd w:val="0"/>
              <w:snapToGrid w:val="0"/>
              <w:jc w:val="left"/>
              <w:rPr>
                <w:rFonts w:hint="eastAsia" w:ascii="仿宋_GB2312" w:eastAsia="仿宋_GB2312"/>
                <w:sz w:val="24"/>
              </w:rPr>
            </w:pPr>
            <w:r>
              <w:rPr>
                <w:rFonts w:hint="eastAsia" w:ascii="仿宋_GB2312" w:eastAsia="仿宋_GB2312"/>
                <w:szCs w:val="21"/>
              </w:rPr>
              <w:t>10</w:t>
            </w:r>
          </w:p>
        </w:tc>
        <w:tc>
          <w:tcPr>
            <w:tcW w:w="660" w:type="dxa"/>
            <w:gridSpan w:val="3"/>
            <w:vMerge w:val="continue"/>
          </w:tcPr>
          <w:p>
            <w:pPr>
              <w:adjustRightInd w:val="0"/>
              <w:snapToGrid w:val="0"/>
              <w:jc w:val="left"/>
              <w:rPr>
                <w:rFonts w:hint="eastAsia" w:ascii="仿宋_GB2312" w:eastAsia="仿宋_GB2312"/>
                <w:sz w:val="24"/>
              </w:rPr>
            </w:pP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消防软件</w:t>
            </w:r>
          </w:p>
        </w:tc>
        <w:tc>
          <w:tcPr>
            <w:tcW w:w="28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对消防主机和图文中心的软件进行功能性检测。</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报警后能自动显示或自动切换到报警区域的点位图，自动记录系统故障和火灾报警信息的功能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504" w:type="dxa"/>
            <w:vAlign w:val="center"/>
          </w:tcPr>
          <w:p>
            <w:pPr>
              <w:adjustRightInd w:val="0"/>
              <w:snapToGrid w:val="0"/>
              <w:jc w:val="left"/>
              <w:rPr>
                <w:rFonts w:hint="eastAsia" w:ascii="仿宋_GB2312" w:eastAsia="仿宋_GB2312"/>
                <w:szCs w:val="21"/>
              </w:rPr>
            </w:pPr>
            <w:r>
              <w:rPr>
                <w:rFonts w:hint="eastAsia" w:ascii="仿宋_GB2312" w:eastAsia="仿宋_GB2312"/>
                <w:szCs w:val="21"/>
              </w:rPr>
              <w:t>11</w:t>
            </w:r>
          </w:p>
        </w:tc>
        <w:tc>
          <w:tcPr>
            <w:tcW w:w="660" w:type="dxa"/>
            <w:gridSpan w:val="3"/>
            <w:vAlign w:val="center"/>
          </w:tcPr>
          <w:p>
            <w:pPr>
              <w:adjustRightInd w:val="0"/>
              <w:snapToGrid w:val="0"/>
              <w:jc w:val="left"/>
              <w:rPr>
                <w:rFonts w:hint="eastAsia" w:ascii="仿宋_GB2312" w:eastAsia="仿宋_GB2312"/>
                <w:sz w:val="24"/>
              </w:rPr>
            </w:pPr>
            <w:r>
              <w:rPr>
                <w:rFonts w:hint="eastAsia" w:ascii="仿宋_GB2312" w:eastAsia="仿宋_GB2312"/>
                <w:sz w:val="24"/>
              </w:rPr>
              <w:t>线路维护</w:t>
            </w:r>
          </w:p>
        </w:tc>
        <w:tc>
          <w:tcPr>
            <w:tcW w:w="4170"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每季度对内部各接线端子和信号（电源）线进行维保</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各端子连接牢固，不松动，导线无破损，无老化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04" w:type="dxa"/>
            <w:vAlign w:val="center"/>
          </w:tcPr>
          <w:p>
            <w:pPr>
              <w:adjustRightInd w:val="0"/>
              <w:snapToGrid w:val="0"/>
              <w:jc w:val="left"/>
              <w:rPr>
                <w:rFonts w:hint="eastAsia" w:ascii="仿宋_GB2312" w:eastAsia="仿宋_GB2312"/>
                <w:szCs w:val="21"/>
              </w:rPr>
            </w:pPr>
            <w:r>
              <w:rPr>
                <w:rFonts w:hint="eastAsia" w:ascii="仿宋_GB2312" w:eastAsia="仿宋_GB2312"/>
                <w:szCs w:val="21"/>
              </w:rPr>
              <w:t>12</w:t>
            </w:r>
          </w:p>
        </w:tc>
        <w:tc>
          <w:tcPr>
            <w:tcW w:w="660" w:type="dxa"/>
            <w:gridSpan w:val="3"/>
            <w:vAlign w:val="center"/>
          </w:tcPr>
          <w:p>
            <w:pPr>
              <w:adjustRightInd w:val="0"/>
              <w:snapToGrid w:val="0"/>
              <w:jc w:val="left"/>
              <w:rPr>
                <w:rFonts w:hint="eastAsia" w:ascii="仿宋_GB2312" w:eastAsia="仿宋_GB2312"/>
                <w:sz w:val="24"/>
              </w:rPr>
            </w:pPr>
            <w:r>
              <w:rPr>
                <w:rFonts w:hint="eastAsia" w:ascii="仿宋_GB2312" w:eastAsia="仿宋_GB2312"/>
                <w:sz w:val="24"/>
              </w:rPr>
              <w:t>内部除尘</w:t>
            </w:r>
          </w:p>
        </w:tc>
        <w:tc>
          <w:tcPr>
            <w:tcW w:w="4170"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对报警控制器内部进行除尘</w:t>
            </w:r>
          </w:p>
        </w:tc>
        <w:tc>
          <w:tcPr>
            <w:tcW w:w="63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322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无尘</w:t>
            </w:r>
          </w:p>
        </w:tc>
      </w:tr>
    </w:tbl>
    <w:p>
      <w:pPr>
        <w:adjustRightInd w:val="0"/>
        <w:snapToGrid w:val="0"/>
        <w:jc w:val="left"/>
        <w:rPr>
          <w:rFonts w:hint="eastAsia" w:ascii="仿宋_GB2312" w:eastAsia="仿宋_GB2312"/>
          <w:sz w:val="24"/>
        </w:rPr>
      </w:pPr>
    </w:p>
    <w:p>
      <w:pPr>
        <w:adjustRightInd w:val="0"/>
        <w:snapToGrid w:val="0"/>
        <w:jc w:val="left"/>
        <w:rPr>
          <w:rFonts w:hint="eastAsia" w:ascii="仿宋_GB2312" w:eastAsia="仿宋_GB2312"/>
          <w:sz w:val="28"/>
          <w:szCs w:val="28"/>
        </w:rPr>
      </w:pPr>
      <w:r>
        <w:rPr>
          <w:rFonts w:hint="eastAsia" w:asciiTheme="minorEastAsia" w:hAnsiTheme="minorEastAsia" w:eastAsiaTheme="minorEastAsia"/>
          <w:color w:val="auto"/>
          <w:sz w:val="28"/>
          <w:szCs w:val="28"/>
          <w:highlight w:val="none"/>
        </w:rPr>
        <w:t>②</w:t>
      </w:r>
      <w:r>
        <w:rPr>
          <w:rFonts w:hint="eastAsia" w:ascii="仿宋_GB2312" w:eastAsia="仿宋_GB2312" w:hAnsiTheme="minorEastAsia"/>
          <w:sz w:val="28"/>
          <w:szCs w:val="28"/>
        </w:rPr>
        <w:t>排风系统</w:t>
      </w:r>
    </w:p>
    <w:p>
      <w:pPr>
        <w:adjustRightInd w:val="0"/>
        <w:snapToGrid w:val="0"/>
        <w:jc w:val="left"/>
        <w:rPr>
          <w:rFonts w:hint="eastAsia" w:ascii="仿宋_GB2312" w:eastAsia="仿宋_GB2312"/>
          <w:sz w:val="24"/>
        </w:rPr>
      </w:pPr>
    </w:p>
    <w:tbl>
      <w:tblPr>
        <w:tblStyle w:val="17"/>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945"/>
        <w:gridCol w:w="1350"/>
        <w:gridCol w:w="3690"/>
        <w:gridCol w:w="49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序号</w:t>
            </w:r>
          </w:p>
        </w:tc>
        <w:tc>
          <w:tcPr>
            <w:tcW w:w="2295"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项目</w:t>
            </w:r>
          </w:p>
        </w:tc>
        <w:tc>
          <w:tcPr>
            <w:tcW w:w="369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工作内容</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周期</w:t>
            </w:r>
          </w:p>
        </w:tc>
        <w:tc>
          <w:tcPr>
            <w:tcW w:w="22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1</w:t>
            </w:r>
          </w:p>
        </w:tc>
        <w:tc>
          <w:tcPr>
            <w:tcW w:w="2295"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完好性检查</w:t>
            </w:r>
          </w:p>
        </w:tc>
        <w:tc>
          <w:tcPr>
            <w:tcW w:w="369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检查风机等装置的完好状态</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2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工作环境正常，各设备状态完好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2</w:t>
            </w:r>
          </w:p>
        </w:tc>
        <w:tc>
          <w:tcPr>
            <w:tcW w:w="945" w:type="dxa"/>
            <w:vMerge w:val="restart"/>
            <w:vAlign w:val="center"/>
          </w:tcPr>
          <w:p>
            <w:pPr>
              <w:adjustRightInd w:val="0"/>
              <w:snapToGrid w:val="0"/>
              <w:jc w:val="left"/>
              <w:rPr>
                <w:rFonts w:hint="eastAsia" w:ascii="仿宋_GB2312" w:eastAsia="仿宋_GB2312"/>
              </w:rPr>
            </w:pPr>
            <w:r>
              <w:rPr>
                <w:rFonts w:hint="eastAsia" w:ascii="仿宋_GB2312" w:eastAsia="仿宋_GB2312"/>
              </w:rPr>
              <w:t>功能检测</w:t>
            </w:r>
          </w:p>
        </w:tc>
        <w:tc>
          <w:tcPr>
            <w:tcW w:w="1350" w:type="dxa"/>
            <w:vAlign w:val="center"/>
          </w:tcPr>
          <w:p>
            <w:pPr>
              <w:adjustRightInd w:val="0"/>
              <w:snapToGrid w:val="0"/>
              <w:jc w:val="left"/>
              <w:rPr>
                <w:rFonts w:hint="eastAsia" w:ascii="仿宋_GB2312" w:eastAsia="仿宋_GB2312"/>
                <w:sz w:val="24"/>
              </w:rPr>
            </w:pPr>
            <w:r>
              <w:rPr>
                <w:rFonts w:hint="eastAsia" w:ascii="仿宋_GB2312" w:eastAsia="仿宋_GB2312"/>
                <w:sz w:val="24"/>
              </w:rPr>
              <w:t>风机</w:t>
            </w:r>
          </w:p>
        </w:tc>
        <w:tc>
          <w:tcPr>
            <w:tcW w:w="3690" w:type="dxa"/>
            <w:vAlign w:val="center"/>
          </w:tcPr>
          <w:p>
            <w:pPr>
              <w:adjustRightInd w:val="0"/>
              <w:snapToGrid w:val="0"/>
              <w:jc w:val="left"/>
              <w:rPr>
                <w:rFonts w:hint="eastAsia" w:ascii="仿宋_GB2312" w:eastAsia="仿宋_GB2312"/>
                <w:sz w:val="24"/>
              </w:rPr>
            </w:pPr>
            <w:r>
              <w:rPr>
                <w:rFonts w:hint="eastAsia" w:ascii="仿宋_GB2312" w:eastAsia="仿宋_GB2312"/>
                <w:sz w:val="24"/>
              </w:rPr>
              <w:t>风机运行正常，送排风压正常</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2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风机、风压正常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3</w:t>
            </w:r>
          </w:p>
        </w:tc>
        <w:tc>
          <w:tcPr>
            <w:tcW w:w="945" w:type="dxa"/>
            <w:vMerge w:val="continue"/>
            <w:vAlign w:val="center"/>
          </w:tcPr>
          <w:p>
            <w:pPr>
              <w:adjustRightInd w:val="0"/>
              <w:snapToGrid w:val="0"/>
              <w:jc w:val="left"/>
              <w:rPr>
                <w:rFonts w:hint="eastAsia" w:ascii="仿宋_GB2312" w:eastAsia="仿宋_GB2312"/>
              </w:rPr>
            </w:pPr>
          </w:p>
        </w:tc>
        <w:tc>
          <w:tcPr>
            <w:tcW w:w="135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手动/自动检测</w:t>
            </w:r>
          </w:p>
        </w:tc>
        <w:tc>
          <w:tcPr>
            <w:tcW w:w="369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模拟火灾报警后，能联动有关设备，即停止有关部位的空调送风，关闭电动防火阀，接收反馈信号：启动有关部位的排烟阀、送风阀、排烟风机、送风机，接受其反馈信号。并对各楼层排烟阀和前室加压阀连接构件除尘、上油保养</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2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手动、自动启动正常，信号反馈正常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4</w:t>
            </w:r>
          </w:p>
        </w:tc>
        <w:tc>
          <w:tcPr>
            <w:tcW w:w="2295" w:type="dxa"/>
            <w:gridSpan w:val="2"/>
            <w:vAlign w:val="center"/>
          </w:tcPr>
          <w:p>
            <w:pPr>
              <w:adjustRightInd w:val="0"/>
              <w:snapToGrid w:val="0"/>
              <w:jc w:val="left"/>
              <w:rPr>
                <w:rFonts w:hint="eastAsia" w:ascii="仿宋_GB2312" w:eastAsia="仿宋_GB2312"/>
                <w:sz w:val="24"/>
              </w:rPr>
            </w:pPr>
            <w:r>
              <w:rPr>
                <w:rFonts w:hint="eastAsia" w:ascii="仿宋_GB2312" w:eastAsia="仿宋_GB2312"/>
              </w:rPr>
              <w:t>线路维护</w:t>
            </w:r>
          </w:p>
        </w:tc>
        <w:tc>
          <w:tcPr>
            <w:tcW w:w="369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每季度对控制柜内部各电器触点、接线端子及端子排端子、信号（电源）线进行检查维护</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2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触点完好，端子无烧损或松动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4" w:type="dxa"/>
            <w:vAlign w:val="center"/>
          </w:tcPr>
          <w:p>
            <w:pPr>
              <w:adjustRightInd w:val="0"/>
              <w:snapToGrid w:val="0"/>
              <w:jc w:val="left"/>
              <w:rPr>
                <w:rFonts w:hint="eastAsia" w:ascii="仿宋_GB2312" w:eastAsia="仿宋_GB2312"/>
                <w:sz w:val="24"/>
              </w:rPr>
            </w:pPr>
            <w:r>
              <w:rPr>
                <w:rFonts w:hint="eastAsia" w:ascii="仿宋_GB2312" w:eastAsia="仿宋_GB2312"/>
                <w:sz w:val="24"/>
              </w:rPr>
              <w:t>5</w:t>
            </w:r>
          </w:p>
        </w:tc>
        <w:tc>
          <w:tcPr>
            <w:tcW w:w="2295" w:type="dxa"/>
            <w:gridSpan w:val="2"/>
            <w:vAlign w:val="center"/>
          </w:tcPr>
          <w:p>
            <w:pPr>
              <w:adjustRightInd w:val="0"/>
              <w:snapToGrid w:val="0"/>
              <w:jc w:val="left"/>
              <w:rPr>
                <w:rFonts w:hint="eastAsia" w:ascii="仿宋_GB2312" w:eastAsia="仿宋_GB2312"/>
                <w:sz w:val="24"/>
              </w:rPr>
            </w:pPr>
            <w:r>
              <w:rPr>
                <w:rFonts w:hint="eastAsia" w:ascii="仿宋_GB2312" w:eastAsia="仿宋_GB2312"/>
              </w:rPr>
              <w:t>内部除尘</w:t>
            </w:r>
          </w:p>
        </w:tc>
        <w:tc>
          <w:tcPr>
            <w:tcW w:w="369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每月设备内部进行除尘</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22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无尘</w:t>
            </w:r>
          </w:p>
        </w:tc>
      </w:tr>
    </w:tbl>
    <w:p>
      <w:pPr>
        <w:adjustRightInd w:val="0"/>
        <w:snapToGrid w:val="0"/>
        <w:jc w:val="left"/>
        <w:rPr>
          <w:rFonts w:hint="eastAsia" w:ascii="仿宋_GB2312" w:eastAsia="仿宋_GB2312"/>
          <w:sz w:val="24"/>
        </w:rPr>
      </w:pPr>
    </w:p>
    <w:p>
      <w:pPr>
        <w:adjustRightInd w:val="0"/>
        <w:snapToGrid w:val="0"/>
        <w:jc w:val="left"/>
        <w:rPr>
          <w:rFonts w:hint="eastAsia" w:ascii="仿宋_GB2312" w:eastAsia="仿宋_GB2312"/>
          <w:sz w:val="28"/>
          <w:szCs w:val="28"/>
        </w:rPr>
      </w:pPr>
      <w:r>
        <w:rPr>
          <w:rFonts w:hint="eastAsia" w:asciiTheme="minorEastAsia" w:hAnsiTheme="minorEastAsia" w:eastAsiaTheme="minorEastAsia"/>
          <w:color w:val="auto"/>
          <w:sz w:val="28"/>
          <w:szCs w:val="28"/>
          <w:highlight w:val="none"/>
        </w:rPr>
        <w:t>③</w:t>
      </w:r>
      <w:r>
        <w:rPr>
          <w:rFonts w:hint="eastAsia" w:ascii="仿宋_GB2312" w:eastAsia="仿宋_GB2312" w:hAnsiTheme="minorEastAsia"/>
          <w:sz w:val="28"/>
          <w:szCs w:val="28"/>
        </w:rPr>
        <w:t>防火分隔设施</w:t>
      </w:r>
    </w:p>
    <w:p>
      <w:pPr>
        <w:adjustRightInd w:val="0"/>
        <w:snapToGrid w:val="0"/>
        <w:jc w:val="left"/>
        <w:rPr>
          <w:rFonts w:hint="eastAsia" w:ascii="仿宋_GB2312" w:eastAsia="仿宋_GB2312"/>
          <w:sz w:val="24"/>
        </w:rPr>
      </w:pPr>
    </w:p>
    <w:tbl>
      <w:tblPr>
        <w:tblStyle w:val="17"/>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960"/>
        <w:gridCol w:w="1335"/>
        <w:gridCol w:w="3705"/>
        <w:gridCol w:w="495"/>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9" w:type="dxa"/>
            <w:vAlign w:val="center"/>
          </w:tcPr>
          <w:p>
            <w:pPr>
              <w:adjustRightInd w:val="0"/>
              <w:snapToGrid w:val="0"/>
              <w:jc w:val="left"/>
              <w:rPr>
                <w:rFonts w:hint="eastAsia" w:ascii="仿宋_GB2312" w:eastAsia="仿宋_GB2312"/>
                <w:sz w:val="24"/>
              </w:rPr>
            </w:pPr>
            <w:r>
              <w:rPr>
                <w:rFonts w:hint="eastAsia" w:ascii="仿宋_GB2312" w:eastAsia="仿宋_GB2312"/>
                <w:sz w:val="24"/>
              </w:rPr>
              <w:t>序号</w:t>
            </w:r>
          </w:p>
        </w:tc>
        <w:tc>
          <w:tcPr>
            <w:tcW w:w="2295"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项目</w:t>
            </w:r>
          </w:p>
        </w:tc>
        <w:tc>
          <w:tcPr>
            <w:tcW w:w="370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工作内容</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周期</w:t>
            </w:r>
          </w:p>
        </w:tc>
        <w:tc>
          <w:tcPr>
            <w:tcW w:w="22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9" w:type="dxa"/>
            <w:vAlign w:val="center"/>
          </w:tcPr>
          <w:p>
            <w:pPr>
              <w:adjustRightInd w:val="0"/>
              <w:snapToGrid w:val="0"/>
              <w:jc w:val="left"/>
              <w:rPr>
                <w:rFonts w:hint="eastAsia" w:ascii="仿宋_GB2312" w:eastAsia="仿宋_GB2312"/>
                <w:sz w:val="24"/>
              </w:rPr>
            </w:pPr>
            <w:r>
              <w:rPr>
                <w:rFonts w:hint="eastAsia" w:ascii="仿宋_GB2312" w:eastAsia="仿宋_GB2312"/>
                <w:sz w:val="24"/>
              </w:rPr>
              <w:t>1</w:t>
            </w:r>
          </w:p>
        </w:tc>
        <w:tc>
          <w:tcPr>
            <w:tcW w:w="2295"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完好性检查</w:t>
            </w:r>
          </w:p>
        </w:tc>
        <w:tc>
          <w:tcPr>
            <w:tcW w:w="370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检查设备外观良好，无损伤的完好状态</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月</w:t>
            </w:r>
          </w:p>
        </w:tc>
        <w:tc>
          <w:tcPr>
            <w:tcW w:w="22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各设备外观完好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459" w:type="dxa"/>
            <w:vAlign w:val="center"/>
          </w:tcPr>
          <w:p>
            <w:pPr>
              <w:adjustRightInd w:val="0"/>
              <w:snapToGrid w:val="0"/>
              <w:jc w:val="left"/>
              <w:rPr>
                <w:rFonts w:hint="eastAsia" w:ascii="仿宋_GB2312" w:eastAsia="仿宋_GB2312"/>
                <w:sz w:val="24"/>
              </w:rPr>
            </w:pPr>
            <w:r>
              <w:rPr>
                <w:rFonts w:hint="eastAsia" w:ascii="仿宋_GB2312" w:eastAsia="仿宋_GB2312"/>
                <w:sz w:val="24"/>
              </w:rPr>
              <w:t>2</w:t>
            </w:r>
          </w:p>
        </w:tc>
        <w:tc>
          <w:tcPr>
            <w:tcW w:w="960" w:type="dxa"/>
            <w:vMerge w:val="restart"/>
            <w:vAlign w:val="center"/>
          </w:tcPr>
          <w:p>
            <w:pPr>
              <w:adjustRightInd w:val="0"/>
              <w:snapToGrid w:val="0"/>
              <w:jc w:val="left"/>
              <w:rPr>
                <w:rFonts w:hint="eastAsia" w:ascii="仿宋_GB2312" w:eastAsia="仿宋_GB2312"/>
                <w:sz w:val="24"/>
              </w:rPr>
            </w:pPr>
            <w:r>
              <w:rPr>
                <w:rFonts w:hint="eastAsia" w:ascii="仿宋_GB2312" w:eastAsia="仿宋_GB2312"/>
                <w:sz w:val="24"/>
              </w:rPr>
              <w:t>功能测试</w:t>
            </w: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手动/自动检测</w:t>
            </w:r>
          </w:p>
        </w:tc>
        <w:tc>
          <w:tcPr>
            <w:tcW w:w="370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检查设备运转及到位情况，查看有无异常响声，外观无损伤，无刮痕。</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2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电气部分运转正常，机械运转正常，运动部位加润滑油，运转良好，帘布/片无损伤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9" w:type="dxa"/>
            <w:vAlign w:val="center"/>
          </w:tcPr>
          <w:p>
            <w:pPr>
              <w:adjustRightInd w:val="0"/>
              <w:snapToGrid w:val="0"/>
              <w:jc w:val="left"/>
              <w:rPr>
                <w:rFonts w:hint="eastAsia" w:ascii="仿宋_GB2312" w:eastAsia="仿宋_GB2312"/>
                <w:sz w:val="24"/>
              </w:rPr>
            </w:pPr>
            <w:r>
              <w:rPr>
                <w:rFonts w:hint="eastAsia" w:ascii="仿宋_GB2312" w:eastAsia="仿宋_GB2312"/>
                <w:sz w:val="24"/>
              </w:rPr>
              <w:t>3</w:t>
            </w:r>
          </w:p>
        </w:tc>
        <w:tc>
          <w:tcPr>
            <w:tcW w:w="960" w:type="dxa"/>
            <w:vMerge w:val="continue"/>
            <w:vAlign w:val="center"/>
          </w:tcPr>
          <w:p>
            <w:pPr>
              <w:adjustRightInd w:val="0"/>
              <w:snapToGrid w:val="0"/>
              <w:jc w:val="left"/>
              <w:rPr>
                <w:rFonts w:hint="eastAsia" w:ascii="仿宋_GB2312" w:eastAsia="仿宋_GB2312"/>
                <w:sz w:val="24"/>
              </w:rPr>
            </w:pPr>
          </w:p>
        </w:tc>
        <w:tc>
          <w:tcPr>
            <w:tcW w:w="1335" w:type="dxa"/>
            <w:vAlign w:val="center"/>
          </w:tcPr>
          <w:p>
            <w:pPr>
              <w:adjustRightInd w:val="0"/>
              <w:snapToGrid w:val="0"/>
              <w:jc w:val="left"/>
              <w:rPr>
                <w:rFonts w:hint="eastAsia" w:ascii="仿宋_GB2312" w:eastAsia="仿宋_GB2312"/>
                <w:sz w:val="24"/>
              </w:rPr>
            </w:pPr>
            <w:r>
              <w:rPr>
                <w:rFonts w:hint="eastAsia" w:ascii="仿宋_GB2312" w:eastAsia="仿宋_GB2312"/>
                <w:sz w:val="24"/>
              </w:rPr>
              <w:t>转动部份</w:t>
            </w:r>
          </w:p>
        </w:tc>
        <w:tc>
          <w:tcPr>
            <w:tcW w:w="370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对机械部份门体等进行紧固与上油保养</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2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无锈损且表面涂有润滑油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9" w:type="dxa"/>
            <w:vAlign w:val="center"/>
          </w:tcPr>
          <w:p>
            <w:pPr>
              <w:adjustRightInd w:val="0"/>
              <w:snapToGrid w:val="0"/>
              <w:jc w:val="left"/>
              <w:rPr>
                <w:rFonts w:hint="eastAsia" w:ascii="仿宋_GB2312" w:eastAsia="仿宋_GB2312"/>
                <w:sz w:val="24"/>
              </w:rPr>
            </w:pPr>
            <w:r>
              <w:rPr>
                <w:rFonts w:hint="eastAsia" w:ascii="仿宋_GB2312" w:eastAsia="仿宋_GB2312"/>
                <w:sz w:val="24"/>
              </w:rPr>
              <w:t>4</w:t>
            </w:r>
          </w:p>
        </w:tc>
        <w:tc>
          <w:tcPr>
            <w:tcW w:w="2295" w:type="dxa"/>
            <w:gridSpan w:val="2"/>
            <w:vAlign w:val="center"/>
          </w:tcPr>
          <w:p>
            <w:pPr>
              <w:adjustRightInd w:val="0"/>
              <w:snapToGrid w:val="0"/>
              <w:jc w:val="left"/>
              <w:rPr>
                <w:rFonts w:hint="eastAsia" w:ascii="仿宋_GB2312" w:eastAsia="仿宋_GB2312"/>
                <w:sz w:val="24"/>
              </w:rPr>
            </w:pPr>
            <w:r>
              <w:rPr>
                <w:rFonts w:hint="eastAsia" w:ascii="仿宋_GB2312" w:eastAsia="仿宋_GB2312"/>
                <w:sz w:val="24"/>
              </w:rPr>
              <w:t>线路维护</w:t>
            </w:r>
          </w:p>
        </w:tc>
        <w:tc>
          <w:tcPr>
            <w:tcW w:w="3705" w:type="dxa"/>
            <w:vAlign w:val="center"/>
          </w:tcPr>
          <w:p>
            <w:pPr>
              <w:adjustRightInd w:val="0"/>
              <w:snapToGrid w:val="0"/>
              <w:jc w:val="left"/>
              <w:rPr>
                <w:rFonts w:hint="eastAsia" w:ascii="仿宋_GB2312" w:eastAsia="仿宋_GB2312"/>
                <w:sz w:val="24"/>
              </w:rPr>
            </w:pPr>
            <w:r>
              <w:rPr>
                <w:rFonts w:hint="eastAsia" w:ascii="仿宋_GB2312" w:eastAsia="仿宋_GB2312"/>
                <w:sz w:val="24"/>
              </w:rPr>
              <w:t>每季度对控制柜内部各电器触点、接线端子及端子排端子、信号（电源）线进行检查维护</w:t>
            </w:r>
          </w:p>
        </w:tc>
        <w:tc>
          <w:tcPr>
            <w:tcW w:w="495" w:type="dxa"/>
            <w:vAlign w:val="center"/>
          </w:tcPr>
          <w:p>
            <w:pPr>
              <w:adjustRightInd w:val="0"/>
              <w:snapToGrid w:val="0"/>
              <w:jc w:val="left"/>
              <w:rPr>
                <w:rFonts w:hint="eastAsia" w:ascii="仿宋_GB2312" w:eastAsia="仿宋_GB2312"/>
                <w:sz w:val="24"/>
              </w:rPr>
            </w:pPr>
            <w:r>
              <w:rPr>
                <w:rFonts w:hint="eastAsia" w:ascii="仿宋_GB2312" w:eastAsia="仿宋_GB2312"/>
                <w:sz w:val="24"/>
              </w:rPr>
              <w:t>季</w:t>
            </w:r>
          </w:p>
        </w:tc>
        <w:tc>
          <w:tcPr>
            <w:tcW w:w="2280" w:type="dxa"/>
            <w:vAlign w:val="center"/>
          </w:tcPr>
          <w:p>
            <w:pPr>
              <w:adjustRightInd w:val="0"/>
              <w:snapToGrid w:val="0"/>
              <w:jc w:val="left"/>
              <w:rPr>
                <w:rFonts w:hint="eastAsia" w:ascii="仿宋_GB2312" w:eastAsia="仿宋_GB2312"/>
                <w:sz w:val="24"/>
              </w:rPr>
            </w:pPr>
            <w:r>
              <w:rPr>
                <w:rFonts w:hint="eastAsia" w:ascii="仿宋_GB2312" w:eastAsia="仿宋_GB2312"/>
                <w:sz w:val="24"/>
              </w:rPr>
              <w:t>触点完好、端子无烧损或松动</w:t>
            </w:r>
          </w:p>
        </w:tc>
      </w:tr>
    </w:tbl>
    <w:p>
      <w:pPr>
        <w:adjustRightInd w:val="0"/>
        <w:snapToGrid w:val="0"/>
        <w:jc w:val="left"/>
        <w:rPr>
          <w:rFonts w:hint="eastAsia" w:ascii="仿宋_GB2312" w:eastAsia="仿宋_GB2312"/>
          <w:sz w:val="24"/>
        </w:rPr>
      </w:pPr>
    </w:p>
    <w:p>
      <w:pPr>
        <w:adjustRightInd w:val="0"/>
        <w:snapToGrid w:val="0"/>
        <w:jc w:val="left"/>
        <w:rPr>
          <w:rFonts w:ascii="仿宋_GB2312" w:eastAsia="仿宋_GB2312" w:hAnsiTheme="minorEastAsia"/>
          <w:sz w:val="28"/>
          <w:szCs w:val="28"/>
        </w:rPr>
      </w:pPr>
      <w:r>
        <w:rPr>
          <w:rFonts w:hint="eastAsia" w:asciiTheme="minorEastAsia" w:hAnsiTheme="minorEastAsia" w:eastAsiaTheme="minorEastAsia"/>
          <w:color w:val="auto"/>
          <w:sz w:val="28"/>
          <w:szCs w:val="28"/>
          <w:highlight w:val="none"/>
        </w:rPr>
        <w:t>④</w:t>
      </w:r>
      <w:r>
        <w:rPr>
          <w:rFonts w:hint="eastAsia" w:ascii="仿宋_GB2312" w:eastAsia="仿宋_GB2312"/>
          <w:sz w:val="28"/>
          <w:szCs w:val="28"/>
        </w:rPr>
        <w:t>、</w:t>
      </w:r>
      <w:r>
        <w:rPr>
          <w:rFonts w:hint="eastAsia" w:ascii="仿宋_GB2312" w:eastAsia="仿宋_GB2312" w:hAnsiTheme="minorEastAsia"/>
          <w:sz w:val="28"/>
          <w:szCs w:val="28"/>
        </w:rPr>
        <w:t>感温光纤监控系统、高压电房七氟丙烷自动灭火系统及其它系统</w:t>
      </w:r>
    </w:p>
    <w:p>
      <w:pPr>
        <w:adjustRightInd w:val="0"/>
        <w:snapToGrid w:val="0"/>
        <w:jc w:val="left"/>
        <w:rPr>
          <w:rFonts w:ascii="仿宋_GB2312" w:eastAsia="仿宋_GB2312" w:hAnsiTheme="minorEastAsia"/>
          <w:sz w:val="28"/>
          <w:szCs w:val="28"/>
        </w:rPr>
      </w:pPr>
    </w:p>
    <w:tbl>
      <w:tblPr>
        <w:tblStyle w:val="17"/>
        <w:tblW w:w="9060" w:type="dxa"/>
        <w:tblInd w:w="93" w:type="dxa"/>
        <w:tblLayout w:type="fixed"/>
        <w:tblCellMar>
          <w:top w:w="0" w:type="dxa"/>
          <w:left w:w="108" w:type="dxa"/>
          <w:bottom w:w="0" w:type="dxa"/>
          <w:right w:w="108" w:type="dxa"/>
        </w:tblCellMar>
      </w:tblPr>
      <w:tblGrid>
        <w:gridCol w:w="660"/>
        <w:gridCol w:w="1100"/>
        <w:gridCol w:w="2880"/>
        <w:gridCol w:w="1080"/>
        <w:gridCol w:w="3340"/>
      </w:tblGrid>
      <w:tr>
        <w:tblPrEx>
          <w:tblLayout w:type="fixed"/>
          <w:tblCellMar>
            <w:top w:w="0" w:type="dxa"/>
            <w:left w:w="108" w:type="dxa"/>
            <w:bottom w:w="0" w:type="dxa"/>
            <w:right w:w="108" w:type="dxa"/>
          </w:tblCellMar>
        </w:tblPrEx>
        <w:trPr>
          <w:trHeight w:val="315"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项</w:t>
            </w:r>
            <w:r>
              <w:rPr>
                <w:rFonts w:hint="eastAsia" w:ascii="仿宋_GB2312" w:hAnsi="Times New Roman" w:eastAsia="仿宋_GB2312"/>
                <w:color w:val="000000"/>
                <w:kern w:val="0"/>
                <w:sz w:val="24"/>
              </w:rPr>
              <w:t>目</w:t>
            </w:r>
          </w:p>
        </w:tc>
        <w:tc>
          <w:tcPr>
            <w:tcW w:w="28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工作内容</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周期</w:t>
            </w:r>
          </w:p>
        </w:tc>
        <w:tc>
          <w:tcPr>
            <w:tcW w:w="3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标</w:t>
            </w:r>
            <w:r>
              <w:rPr>
                <w:rFonts w:hint="eastAsia" w:ascii="仿宋_GB2312" w:hAnsi="Times New Roman" w:eastAsia="仿宋_GB2312"/>
                <w:color w:val="000000"/>
                <w:kern w:val="0"/>
                <w:sz w:val="24"/>
              </w:rPr>
              <w:t>准</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1</w:t>
            </w:r>
          </w:p>
        </w:tc>
        <w:tc>
          <w:tcPr>
            <w:tcW w:w="11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消防监控系统功能检查</w:t>
            </w: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感温光纤控制单元</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2</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专用开关电源</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3</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专用机柜</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4</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感温光纤</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5</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动力配电箱</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6</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电力电缆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7</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尾迁</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8</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感温光纤监控系统管理计算机</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9</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感温光纤监控系统管理计算机软件</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10</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消防报警控制系统上位机</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11</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消防报警控制系统上位机软件</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软件工作正常，信号显示正常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12</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消防报警系统联动机箱</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13</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主机通讯模块及通讯接口软件</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软件工作正常，信号显示正常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14</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网络交换机</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15</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气体灭火控制器（联动型）</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16</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七氟丙烷气体灭火装置</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17</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氮气启动瓶</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18</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网络通讯线</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19</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联网接口卡</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20</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输入/输出模块</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21</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信号模块</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22</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消防警铃</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23</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光纤跳线盒</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24</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光纤熔接盒</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25</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感温电缆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26</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风机风阀</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27</w:t>
            </w: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880" w:type="dxa"/>
            <w:tcBorders>
              <w:top w:val="nil"/>
              <w:left w:val="nil"/>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光纤收发器</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设备工作正常，信号显示正常</w:t>
            </w:r>
          </w:p>
        </w:tc>
      </w:tr>
      <w:tr>
        <w:tblPrEx>
          <w:tblLayout w:type="fixed"/>
          <w:tblCellMar>
            <w:top w:w="0" w:type="dxa"/>
            <w:left w:w="108" w:type="dxa"/>
            <w:bottom w:w="0" w:type="dxa"/>
            <w:right w:w="108" w:type="dxa"/>
          </w:tblCellMar>
        </w:tblPrEx>
        <w:trPr>
          <w:trHeight w:val="94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26</w:t>
            </w:r>
          </w:p>
        </w:tc>
        <w:tc>
          <w:tcPr>
            <w:tcW w:w="1100" w:type="dxa"/>
            <w:tcBorders>
              <w:top w:val="nil"/>
              <w:left w:val="nil"/>
              <w:bottom w:val="single" w:color="auto" w:sz="4" w:space="0"/>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线</w:t>
            </w:r>
            <w:r>
              <w:rPr>
                <w:rFonts w:hint="eastAsia" w:ascii="仿宋_GB2312" w:hAnsi="Times New Roman" w:eastAsia="仿宋_GB2312"/>
                <w:color w:val="000000"/>
                <w:kern w:val="0"/>
                <w:sz w:val="24"/>
              </w:rPr>
              <w:t>路</w:t>
            </w:r>
            <w:r>
              <w:rPr>
                <w:rFonts w:hint="eastAsia" w:ascii="仿宋_GB2312" w:hAnsi="宋体" w:eastAsia="仿宋_GB2312" w:cs="宋体"/>
                <w:color w:val="000000"/>
                <w:kern w:val="0"/>
                <w:sz w:val="24"/>
              </w:rPr>
              <w:t>维护</w:t>
            </w:r>
          </w:p>
        </w:tc>
        <w:tc>
          <w:tcPr>
            <w:tcW w:w="2880" w:type="dxa"/>
            <w:tcBorders>
              <w:top w:val="nil"/>
              <w:left w:val="single" w:color="auto" w:sz="4" w:space="0"/>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检查</w:t>
            </w:r>
            <w:r>
              <w:rPr>
                <w:rFonts w:hint="eastAsia" w:ascii="仿宋_GB2312" w:hAnsi="Times New Roman" w:eastAsia="仿宋_GB2312"/>
                <w:color w:val="000000"/>
                <w:kern w:val="0"/>
                <w:sz w:val="24"/>
              </w:rPr>
              <w:t>各</w:t>
            </w:r>
            <w:r>
              <w:rPr>
                <w:rFonts w:hint="eastAsia" w:ascii="仿宋_GB2312" w:hAnsi="宋体" w:eastAsia="仿宋_GB2312" w:cs="宋体"/>
                <w:color w:val="000000"/>
                <w:kern w:val="0"/>
                <w:sz w:val="24"/>
              </w:rPr>
              <w:t>电</w:t>
            </w:r>
            <w:r>
              <w:rPr>
                <w:rFonts w:hint="eastAsia" w:ascii="仿宋_GB2312" w:hAnsi="Times New Roman" w:eastAsia="仿宋_GB2312"/>
                <w:color w:val="000000"/>
                <w:kern w:val="0"/>
                <w:sz w:val="24"/>
              </w:rPr>
              <w:t>器触点，各</w:t>
            </w:r>
            <w:r>
              <w:rPr>
                <w:rFonts w:hint="eastAsia" w:ascii="仿宋_GB2312" w:hAnsi="宋体" w:eastAsia="仿宋_GB2312" w:cs="宋体"/>
                <w:color w:val="000000"/>
                <w:kern w:val="0"/>
                <w:sz w:val="24"/>
              </w:rPr>
              <w:t>电</w:t>
            </w:r>
            <w:r>
              <w:rPr>
                <w:rFonts w:hint="eastAsia" w:ascii="仿宋_GB2312" w:hAnsi="Times New Roman" w:eastAsia="仿宋_GB2312"/>
                <w:color w:val="000000"/>
                <w:kern w:val="0"/>
                <w:sz w:val="24"/>
              </w:rPr>
              <w:t>器元件接</w:t>
            </w:r>
            <w:r>
              <w:rPr>
                <w:rFonts w:hint="eastAsia" w:ascii="仿宋_GB2312" w:hAnsi="宋体" w:eastAsia="仿宋_GB2312" w:cs="宋体"/>
                <w:color w:val="000000"/>
                <w:kern w:val="0"/>
                <w:sz w:val="24"/>
              </w:rPr>
              <w:t>线</w:t>
            </w:r>
            <w:r>
              <w:rPr>
                <w:rFonts w:hint="eastAsia" w:ascii="仿宋_GB2312" w:hAnsi="Times New Roman" w:eastAsia="仿宋_GB2312"/>
                <w:color w:val="000000"/>
                <w:kern w:val="0"/>
                <w:sz w:val="24"/>
              </w:rPr>
              <w:t>端子及端子排端子，各</w:t>
            </w:r>
            <w:r>
              <w:rPr>
                <w:rFonts w:hint="eastAsia" w:ascii="仿宋_GB2312" w:hAnsi="宋体" w:eastAsia="仿宋_GB2312" w:cs="宋体"/>
                <w:color w:val="000000"/>
                <w:kern w:val="0"/>
                <w:sz w:val="24"/>
              </w:rPr>
              <w:t>电</w:t>
            </w:r>
            <w:r>
              <w:rPr>
                <w:rFonts w:hint="eastAsia" w:ascii="仿宋_GB2312" w:hAnsi="Times New Roman" w:eastAsia="仿宋_GB2312"/>
                <w:color w:val="000000"/>
                <w:kern w:val="0"/>
                <w:sz w:val="24"/>
              </w:rPr>
              <w:t>源信号</w:t>
            </w:r>
            <w:r>
              <w:rPr>
                <w:rFonts w:hint="eastAsia" w:ascii="仿宋_GB2312" w:hAnsi="宋体" w:eastAsia="仿宋_GB2312" w:cs="宋体"/>
                <w:color w:val="000000"/>
                <w:kern w:val="0"/>
                <w:sz w:val="24"/>
              </w:rPr>
              <w:t>线</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触点完好，无</w:t>
            </w:r>
            <w:r>
              <w:rPr>
                <w:rFonts w:hint="eastAsia" w:ascii="仿宋_GB2312" w:hAnsi="宋体" w:eastAsia="仿宋_GB2312"/>
                <w:color w:val="000000"/>
                <w:kern w:val="0"/>
                <w:sz w:val="24"/>
              </w:rPr>
              <w:t>烧损</w:t>
            </w:r>
            <w:r>
              <w:rPr>
                <w:rFonts w:hint="eastAsia" w:ascii="仿宋_GB2312" w:hAnsi="Times New Roman" w:eastAsia="仿宋_GB2312"/>
                <w:color w:val="000000"/>
                <w:kern w:val="0"/>
                <w:sz w:val="24"/>
              </w:rPr>
              <w:t>，各端子</w:t>
            </w:r>
            <w:r>
              <w:rPr>
                <w:rFonts w:hint="eastAsia" w:ascii="仿宋_GB2312" w:hAnsi="宋体" w:eastAsia="仿宋_GB2312"/>
                <w:color w:val="000000"/>
                <w:kern w:val="0"/>
                <w:sz w:val="24"/>
              </w:rPr>
              <w:t>连</w:t>
            </w:r>
            <w:r>
              <w:rPr>
                <w:rFonts w:hint="eastAsia" w:ascii="仿宋_GB2312" w:hAnsi="Times New Roman" w:eastAsia="仿宋_GB2312"/>
                <w:color w:val="000000"/>
                <w:kern w:val="0"/>
                <w:sz w:val="24"/>
              </w:rPr>
              <w:t>接牢固、无</w:t>
            </w:r>
            <w:r>
              <w:rPr>
                <w:rFonts w:hint="eastAsia" w:ascii="仿宋_GB2312" w:hAnsi="宋体" w:eastAsia="仿宋_GB2312"/>
                <w:color w:val="000000"/>
                <w:kern w:val="0"/>
                <w:sz w:val="24"/>
              </w:rPr>
              <w:t>烧损</w:t>
            </w:r>
            <w:r>
              <w:rPr>
                <w:rFonts w:hint="eastAsia" w:ascii="仿宋_GB2312" w:hAnsi="Times New Roman" w:eastAsia="仿宋_GB2312"/>
                <w:color w:val="000000"/>
                <w:kern w:val="0"/>
                <w:sz w:val="24"/>
              </w:rPr>
              <w:t>，</w:t>
            </w:r>
            <w:r>
              <w:rPr>
                <w:rFonts w:hint="eastAsia" w:ascii="仿宋_GB2312" w:hAnsi="宋体" w:eastAsia="仿宋_GB2312"/>
                <w:color w:val="000000"/>
                <w:kern w:val="0"/>
                <w:sz w:val="24"/>
              </w:rPr>
              <w:t>导线</w:t>
            </w:r>
            <w:r>
              <w:rPr>
                <w:rFonts w:hint="eastAsia" w:ascii="仿宋_GB2312" w:hAnsi="Times New Roman" w:eastAsia="仿宋_GB2312"/>
                <w:color w:val="000000"/>
                <w:kern w:val="0"/>
                <w:sz w:val="24"/>
              </w:rPr>
              <w:t>无破</w:t>
            </w:r>
            <w:r>
              <w:rPr>
                <w:rFonts w:hint="eastAsia" w:ascii="仿宋_GB2312" w:hAnsi="宋体" w:eastAsia="仿宋_GB2312"/>
                <w:color w:val="000000"/>
                <w:kern w:val="0"/>
                <w:sz w:val="24"/>
              </w:rPr>
              <w:t>损</w:t>
            </w:r>
            <w:r>
              <w:rPr>
                <w:rFonts w:hint="eastAsia" w:ascii="仿宋_GB2312" w:hAnsi="Times New Roman" w:eastAsia="仿宋_GB2312"/>
                <w:color w:val="000000"/>
                <w:kern w:val="0"/>
                <w:sz w:val="24"/>
              </w:rPr>
              <w:t>、</w:t>
            </w:r>
            <w:r>
              <w:rPr>
                <w:rFonts w:hint="eastAsia" w:ascii="仿宋_GB2312" w:hAnsi="宋体" w:eastAsia="仿宋_GB2312"/>
                <w:color w:val="000000"/>
                <w:kern w:val="0"/>
                <w:sz w:val="24"/>
              </w:rPr>
              <w:t>烧</w:t>
            </w:r>
            <w:r>
              <w:rPr>
                <w:rFonts w:hint="eastAsia" w:ascii="仿宋_GB2312" w:hAnsi="Times New Roman" w:eastAsia="仿宋_GB2312"/>
                <w:color w:val="000000"/>
                <w:kern w:val="0"/>
                <w:sz w:val="24"/>
              </w:rPr>
              <w:t>焦</w:t>
            </w:r>
            <w:r>
              <w:rPr>
                <w:rFonts w:hint="eastAsia" w:ascii="仿宋_GB2312" w:hAnsi="宋体" w:eastAsia="仿宋_GB2312"/>
                <w:color w:val="000000"/>
                <w:kern w:val="0"/>
                <w:sz w:val="24"/>
              </w:rPr>
              <w:t>现</w:t>
            </w:r>
            <w:r>
              <w:rPr>
                <w:rFonts w:hint="eastAsia" w:ascii="仿宋_GB2312" w:hAnsi="Times New Roman" w:eastAsia="仿宋_GB2312"/>
                <w:color w:val="000000"/>
                <w:kern w:val="0"/>
                <w:sz w:val="24"/>
              </w:rPr>
              <w:t>象</w:t>
            </w:r>
          </w:p>
        </w:tc>
      </w:tr>
      <w:tr>
        <w:tblPrEx>
          <w:tblLayout w:type="fixed"/>
          <w:tblCellMar>
            <w:top w:w="0" w:type="dxa"/>
            <w:left w:w="108" w:type="dxa"/>
            <w:bottom w:w="0" w:type="dxa"/>
            <w:right w:w="108" w:type="dxa"/>
          </w:tblCellMar>
        </w:tblPrEx>
        <w:trPr>
          <w:trHeight w:val="3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27</w:t>
            </w:r>
          </w:p>
        </w:tc>
        <w:tc>
          <w:tcPr>
            <w:tcW w:w="1100" w:type="dxa"/>
            <w:tcBorders>
              <w:top w:val="nil"/>
              <w:left w:val="nil"/>
              <w:bottom w:val="single" w:color="auto" w:sz="4" w:space="0"/>
              <w:right w:val="nil"/>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内部清</w:t>
            </w:r>
            <w:r>
              <w:rPr>
                <w:rFonts w:hint="eastAsia" w:ascii="仿宋_GB2312" w:hAnsi="宋体" w:eastAsia="仿宋_GB2312"/>
                <w:color w:val="000000"/>
                <w:kern w:val="0"/>
                <w:sz w:val="24"/>
              </w:rPr>
              <w:t>洁</w:t>
            </w:r>
          </w:p>
        </w:tc>
        <w:tc>
          <w:tcPr>
            <w:tcW w:w="2880" w:type="dxa"/>
            <w:tcBorders>
              <w:top w:val="nil"/>
              <w:left w:val="single" w:color="auto" w:sz="4" w:space="0"/>
              <w:bottom w:val="single" w:color="auto" w:sz="4" w:space="0"/>
              <w:right w:val="nil"/>
            </w:tcBorders>
            <w:shd w:val="clear" w:color="FFFFFF"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控制台内部除</w:t>
            </w:r>
            <w:r>
              <w:rPr>
                <w:rFonts w:hint="eastAsia" w:ascii="仿宋_GB2312" w:hAnsi="宋体" w:eastAsia="仿宋_GB2312" w:cs="宋体"/>
                <w:color w:val="000000"/>
                <w:kern w:val="0"/>
                <w:sz w:val="24"/>
              </w:rPr>
              <w:t>尘</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季</w:t>
            </w:r>
          </w:p>
        </w:tc>
        <w:tc>
          <w:tcPr>
            <w:tcW w:w="33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无</w:t>
            </w:r>
            <w:r>
              <w:rPr>
                <w:rFonts w:hint="eastAsia" w:ascii="仿宋_GB2312" w:hAnsi="宋体" w:eastAsia="仿宋_GB2312"/>
                <w:color w:val="000000"/>
                <w:kern w:val="0"/>
                <w:sz w:val="24"/>
              </w:rPr>
              <w:t>尘</w:t>
            </w:r>
          </w:p>
        </w:tc>
      </w:tr>
    </w:tbl>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（3）维修保养工作要求</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①设备完好率：不低于99.8%，维修保养满意率达到99%；</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②派固定专人负责本项目的技术及管理工作，相对稳定的持证现场维保工作人员；</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③保证全天候24小时（含国家规定的假期）紧急维修服务，接到报修后1小时到达现场。保证提供无限次电话咨询服务，及时解答甲方的消防疑难问题；</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④消防维保公司人员每月对设备的巡查维保不少于2次（上、下半月各1次），并在物业管理处签名。</w:t>
      </w:r>
    </w:p>
    <w:p>
      <w:pPr>
        <w:spacing w:line="560" w:lineRule="exact"/>
        <w:ind w:firstLine="562" w:firstLineChars="200"/>
        <w:rPr>
          <w:b/>
          <w:color w:val="auto"/>
          <w:sz w:val="28"/>
          <w:szCs w:val="28"/>
          <w:highlight w:val="none"/>
        </w:rPr>
      </w:pPr>
      <w:r>
        <w:rPr>
          <w:rFonts w:hint="eastAsia"/>
          <w:b/>
          <w:color w:val="auto"/>
          <w:sz w:val="28"/>
          <w:szCs w:val="28"/>
          <w:highlight w:val="none"/>
        </w:rPr>
        <w:t>四、消防系统设备维修保养技术人员资质要求</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1、项目负责人1人，必须提供相关工程师证书。</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2、</w:t>
      </w:r>
      <w:r>
        <w:rPr>
          <w:rFonts w:hint="eastAsia" w:asciiTheme="minorEastAsia" w:hAnsiTheme="minorEastAsia" w:eastAsiaTheme="minorEastAsia"/>
          <w:color w:val="auto"/>
          <w:sz w:val="28"/>
          <w:szCs w:val="28"/>
          <w:highlight w:val="none"/>
        </w:rPr>
        <w:t>维保工作人员4人，必须是持有消防上岗证、电工证，要熟悉维修、保养自动报警系统和气体灭火系统，能操作、维修消防设备，维修保养人员应由有消防设施调试维修保养资格和经验的工程技术人员担任。维护人员具有消防水泵恒压控制系统的调试经验。</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进场维保工作人员具有《消防实施操作员》证书。</w:t>
      </w:r>
    </w:p>
    <w:p>
      <w:pPr>
        <w:widowControl/>
        <w:ind w:firstLine="562" w:firstLineChars="200"/>
        <w:jc w:val="left"/>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五、商务要求</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（一）服务保障及相应的时间要求</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1、维修保养质量标准</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（1）协助</w:t>
      </w:r>
      <w:r>
        <w:rPr>
          <w:rFonts w:hint="eastAsia" w:asciiTheme="minorEastAsia" w:hAnsiTheme="minorEastAsia" w:eastAsiaTheme="minorEastAsia"/>
          <w:color w:val="auto"/>
          <w:sz w:val="28"/>
          <w:szCs w:val="28"/>
          <w:highlight w:val="none"/>
          <w:lang w:val="en-US" w:eastAsia="zh-CN"/>
        </w:rPr>
        <w:t>采购方及采购方用户</w:t>
      </w:r>
      <w:r>
        <w:rPr>
          <w:rFonts w:hint="eastAsia" w:asciiTheme="minorEastAsia" w:hAnsiTheme="minorEastAsia" w:eastAsiaTheme="minorEastAsia"/>
          <w:color w:val="auto"/>
          <w:sz w:val="28"/>
          <w:szCs w:val="28"/>
          <w:highlight w:val="none"/>
        </w:rPr>
        <w:t>进行消防年审并保证消防设备符合广州市消防管理条例和规范要求；</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（2）保障消防各系统处于正常工作状态（除经甲乙双方共同认可的特殊情况）；</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应按照约定对委托维修保养的建筑消防设施进行定期检查、维护和保养，确保系统正常工作。如因</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检查、维护和保养不到位造成消防事故的发生，</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负责赔偿因事故造成的所有损失；</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（4）</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负</w:t>
      </w:r>
      <w:r>
        <w:rPr>
          <w:rFonts w:hint="eastAsia" w:asciiTheme="minorEastAsia" w:hAnsiTheme="minorEastAsia" w:eastAsiaTheme="minorEastAsia"/>
          <w:color w:val="auto"/>
          <w:sz w:val="28"/>
          <w:szCs w:val="28"/>
          <w:highlight w:val="none"/>
          <w:lang w:val="en-US" w:eastAsia="zh-CN"/>
        </w:rPr>
        <w:t>责</w:t>
      </w:r>
      <w:r>
        <w:rPr>
          <w:rFonts w:hint="eastAsia" w:asciiTheme="minorEastAsia" w:hAnsiTheme="minorEastAsia" w:eastAsiaTheme="minorEastAsia"/>
          <w:color w:val="auto"/>
          <w:sz w:val="28"/>
          <w:szCs w:val="28"/>
          <w:highlight w:val="none"/>
        </w:rPr>
        <w:t>单价在</w:t>
      </w:r>
      <w:r>
        <w:rPr>
          <w:rFonts w:asciiTheme="minorEastAsia" w:hAnsiTheme="minorEastAsia" w:eastAsiaTheme="minorEastAsia"/>
          <w:color w:val="auto"/>
          <w:sz w:val="28"/>
          <w:szCs w:val="28"/>
          <w:highlight w:val="none"/>
        </w:rPr>
        <w:t>200</w:t>
      </w:r>
      <w:r>
        <w:rPr>
          <w:rFonts w:hint="eastAsia" w:asciiTheme="minorEastAsia" w:hAnsiTheme="minorEastAsia" w:eastAsiaTheme="minorEastAsia"/>
          <w:color w:val="auto"/>
          <w:sz w:val="28"/>
          <w:szCs w:val="28"/>
          <w:highlight w:val="none"/>
        </w:rPr>
        <w:t>元（含</w:t>
      </w:r>
      <w:r>
        <w:rPr>
          <w:rFonts w:asciiTheme="minorEastAsia" w:hAnsiTheme="minorEastAsia" w:eastAsiaTheme="minorEastAsia"/>
          <w:color w:val="auto"/>
          <w:sz w:val="28"/>
          <w:szCs w:val="28"/>
          <w:highlight w:val="none"/>
        </w:rPr>
        <w:t>200</w:t>
      </w:r>
      <w:r>
        <w:rPr>
          <w:rFonts w:hint="eastAsia" w:asciiTheme="minorEastAsia" w:hAnsiTheme="minorEastAsia" w:eastAsiaTheme="minorEastAsia"/>
          <w:color w:val="auto"/>
          <w:sz w:val="28"/>
          <w:szCs w:val="28"/>
          <w:highlight w:val="none"/>
        </w:rPr>
        <w:t>元）以下设备部件和材料</w:t>
      </w:r>
      <w:r>
        <w:rPr>
          <w:rFonts w:hint="eastAsia" w:asciiTheme="minorEastAsia" w:hAnsiTheme="minorEastAsia" w:eastAsiaTheme="minorEastAsia"/>
          <w:color w:val="auto"/>
          <w:sz w:val="28"/>
          <w:szCs w:val="28"/>
          <w:highlight w:val="none"/>
          <w:lang w:val="en-US" w:eastAsia="zh-CN"/>
        </w:rPr>
        <w:t>及下表《《常用配件表》内配件</w:t>
      </w:r>
      <w:r>
        <w:rPr>
          <w:rFonts w:hint="eastAsia" w:asciiTheme="minorEastAsia" w:hAnsiTheme="minorEastAsia" w:eastAsiaTheme="minorEastAsia"/>
          <w:color w:val="auto"/>
          <w:sz w:val="28"/>
          <w:szCs w:val="28"/>
          <w:highlight w:val="none"/>
        </w:rPr>
        <w:t>的更换费用，</w:t>
      </w:r>
      <w:r>
        <w:rPr>
          <w:rFonts w:asciiTheme="minorEastAsia" w:hAnsiTheme="minorEastAsia" w:eastAsiaTheme="minorEastAsia"/>
          <w:color w:val="auto"/>
          <w:sz w:val="28"/>
          <w:szCs w:val="28"/>
          <w:highlight w:val="none"/>
        </w:rPr>
        <w:t>200</w:t>
      </w:r>
      <w:r>
        <w:rPr>
          <w:rFonts w:hint="eastAsia" w:asciiTheme="minorEastAsia" w:hAnsiTheme="minorEastAsia" w:eastAsiaTheme="minorEastAsia"/>
          <w:color w:val="auto"/>
          <w:sz w:val="28"/>
          <w:szCs w:val="28"/>
          <w:highlight w:val="none"/>
        </w:rPr>
        <w:t>元以下的按实价格表或成本供货（甲方若需要</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备货，应书面通知备货种类及数量），更换前须先经过采购方书面同意后方能进行，采购方有权经市场调查后进行确定。200元以上的设备零配件</w:t>
      </w:r>
      <w:r>
        <w:rPr>
          <w:rFonts w:hint="eastAsia" w:asciiTheme="minorEastAsia" w:hAnsiTheme="minorEastAsia" w:eastAsiaTheme="minorEastAsia"/>
          <w:color w:val="auto"/>
          <w:sz w:val="28"/>
          <w:szCs w:val="28"/>
          <w:highlight w:val="none"/>
          <w:lang w:val="en-US" w:eastAsia="zh-CN"/>
        </w:rPr>
        <w:t>及下表《《常用配件表》内配件</w:t>
      </w:r>
      <w:r>
        <w:rPr>
          <w:rFonts w:hint="eastAsia" w:asciiTheme="minorEastAsia" w:hAnsiTheme="minorEastAsia" w:eastAsiaTheme="minorEastAsia"/>
          <w:color w:val="auto"/>
          <w:sz w:val="28"/>
          <w:szCs w:val="28"/>
          <w:highlight w:val="none"/>
        </w:rPr>
        <w:t>，如果因中标人导致需要更换的，由中标人负责零配件费用及更换。对常用易损件</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应有库存，保证在发生损坏时及时更换。每月</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向采购方提供库存清单，可修复的零件部件应先换新，在保证系统正常运行的情况下修复后再替换；</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（5）消防设备不得随意拆除零部件，如需拆除，需先报采购方书面批准后方可进行，对</w:t>
      </w:r>
      <w:r>
        <w:rPr>
          <w:rFonts w:asciiTheme="minorEastAsia" w:hAnsiTheme="minorEastAsia" w:eastAsiaTheme="minorEastAsia"/>
          <w:color w:val="auto"/>
          <w:sz w:val="28"/>
          <w:szCs w:val="28"/>
          <w:highlight w:val="none"/>
        </w:rPr>
        <w:t>200</w:t>
      </w:r>
      <w:r>
        <w:rPr>
          <w:rFonts w:hint="eastAsia" w:asciiTheme="minorEastAsia" w:hAnsiTheme="minorEastAsia" w:eastAsiaTheme="minorEastAsia"/>
          <w:color w:val="auto"/>
          <w:sz w:val="28"/>
          <w:szCs w:val="28"/>
          <w:highlight w:val="none"/>
        </w:rPr>
        <w:t>元以内（含</w:t>
      </w:r>
      <w:r>
        <w:rPr>
          <w:rFonts w:asciiTheme="minorEastAsia" w:hAnsiTheme="minorEastAsia" w:eastAsiaTheme="minorEastAsia"/>
          <w:color w:val="auto"/>
          <w:sz w:val="28"/>
          <w:szCs w:val="28"/>
          <w:highlight w:val="none"/>
        </w:rPr>
        <w:t>200</w:t>
      </w:r>
      <w:r>
        <w:rPr>
          <w:rFonts w:hint="eastAsia" w:asciiTheme="minorEastAsia" w:hAnsiTheme="minorEastAsia" w:eastAsiaTheme="minorEastAsia"/>
          <w:color w:val="auto"/>
          <w:sz w:val="28"/>
          <w:szCs w:val="28"/>
          <w:highlight w:val="none"/>
        </w:rPr>
        <w:t>元）备件</w:t>
      </w:r>
      <w:r>
        <w:rPr>
          <w:rFonts w:hint="eastAsia" w:asciiTheme="minorEastAsia" w:hAnsiTheme="minorEastAsia" w:eastAsiaTheme="minorEastAsia"/>
          <w:color w:val="auto"/>
          <w:sz w:val="28"/>
          <w:szCs w:val="28"/>
          <w:highlight w:val="none"/>
          <w:lang w:val="en-US" w:eastAsia="zh-CN"/>
        </w:rPr>
        <w:t>及下表《《常用配件表》内配件</w:t>
      </w:r>
      <w:r>
        <w:rPr>
          <w:rFonts w:hint="eastAsia" w:asciiTheme="minorEastAsia" w:hAnsiTheme="minorEastAsia" w:eastAsiaTheme="minorEastAsia"/>
          <w:color w:val="auto"/>
          <w:sz w:val="28"/>
          <w:szCs w:val="28"/>
          <w:highlight w:val="none"/>
        </w:rPr>
        <w:t>予以及时更换的，必须在更换后及时知会甲方有关情况，并于次日书面反映，并提供所用零配件（或材料）的检测报告等质量证书；</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（6）</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应免费配合采购方举办一年一次的消防演习等活动；</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（7）</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每半年进行消防</w:t>
      </w:r>
      <w:r>
        <w:rPr>
          <w:rFonts w:hint="eastAsia" w:asciiTheme="minorEastAsia" w:hAnsiTheme="minorEastAsia" w:eastAsiaTheme="minorEastAsia"/>
          <w:color w:val="auto"/>
          <w:sz w:val="28"/>
          <w:szCs w:val="28"/>
          <w:highlight w:val="none"/>
          <w:lang w:val="en-US" w:eastAsia="zh-CN"/>
        </w:rPr>
        <w:t>联动</w:t>
      </w:r>
      <w:r>
        <w:rPr>
          <w:rFonts w:hint="eastAsia" w:asciiTheme="minorEastAsia" w:hAnsiTheme="minorEastAsia" w:eastAsiaTheme="minorEastAsia"/>
          <w:color w:val="auto"/>
          <w:sz w:val="28"/>
          <w:szCs w:val="28"/>
          <w:highlight w:val="none"/>
        </w:rPr>
        <w:t>检测一次；</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（8）</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负责免费培训采购方至少</w:t>
      </w:r>
      <w:r>
        <w:rPr>
          <w:rFonts w:asciiTheme="minorEastAsia" w:hAnsiTheme="minorEastAsia" w:eastAsiaTheme="minorEastAsia"/>
          <w:color w:val="auto"/>
          <w:sz w:val="28"/>
          <w:szCs w:val="28"/>
          <w:highlight w:val="none"/>
        </w:rPr>
        <w:t>4</w:t>
      </w:r>
      <w:r>
        <w:rPr>
          <w:rFonts w:hint="eastAsia" w:asciiTheme="minorEastAsia" w:hAnsiTheme="minorEastAsia" w:eastAsiaTheme="minorEastAsia"/>
          <w:color w:val="auto"/>
          <w:sz w:val="28"/>
          <w:szCs w:val="28"/>
          <w:highlight w:val="none"/>
        </w:rPr>
        <w:t>名运行人员及维护人员；</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（9）</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在日常的检查、维护和保养工作中应做好生产安全防护，如因</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原因造成双方或第三方人身和财产的损失，</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负责赔偿；</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t>0</w:t>
      </w:r>
      <w:r>
        <w:rPr>
          <w:rFonts w:hint="eastAsia" w:asciiTheme="minorEastAsia" w:hAnsiTheme="minorEastAsia" w:eastAsiaTheme="minorEastAsia"/>
          <w:color w:val="auto"/>
          <w:sz w:val="28"/>
          <w:szCs w:val="28"/>
          <w:highlight w:val="none"/>
        </w:rPr>
        <w:t>）消防值班</w:t>
      </w:r>
      <w:r>
        <w:rPr>
          <w:rFonts w:hint="eastAsia" w:asciiTheme="minorEastAsia" w:hAnsiTheme="minorEastAsia" w:eastAsiaTheme="minorEastAsia"/>
          <w:color w:val="auto"/>
          <w:sz w:val="28"/>
          <w:szCs w:val="28"/>
          <w:highlight w:val="none"/>
          <w:lang w:val="en-US" w:eastAsia="zh-CN"/>
        </w:rPr>
        <w:t>由</w:t>
      </w:r>
      <w:r>
        <w:rPr>
          <w:rFonts w:hint="eastAsia" w:asciiTheme="minorEastAsia" w:hAnsiTheme="minorEastAsia" w:eastAsiaTheme="minorEastAsia"/>
          <w:color w:val="auto"/>
          <w:sz w:val="28"/>
          <w:szCs w:val="28"/>
          <w:highlight w:val="none"/>
        </w:rPr>
        <w:t>采购方组织安排，在发生误报时由值班人员检查复位处理，值班人员无法处理时必须及时通知</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应按照</w:t>
      </w:r>
      <w:r>
        <w:rPr>
          <w:rFonts w:hint="eastAsia" w:asciiTheme="minorEastAsia" w:hAnsiTheme="minorEastAsia" w:eastAsiaTheme="minorEastAsia"/>
          <w:color w:val="auto"/>
          <w:sz w:val="28"/>
          <w:szCs w:val="28"/>
          <w:highlight w:val="none"/>
          <w:lang w:val="en-US" w:eastAsia="zh-CN"/>
        </w:rPr>
        <w:t>以上</w:t>
      </w:r>
      <w:r>
        <w:rPr>
          <w:rFonts w:hint="eastAsia" w:asciiTheme="minorEastAsia" w:hAnsiTheme="minorEastAsia" w:eastAsiaTheme="minorEastAsia"/>
          <w:color w:val="auto"/>
          <w:sz w:val="28"/>
          <w:szCs w:val="28"/>
          <w:highlight w:val="none"/>
        </w:rPr>
        <w:t>约定时间处理；</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）接到火险通报，应立即赶到现场协助采购方工作；</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）当消防设施出现严重故障必须停用时，应</w:t>
      </w:r>
      <w:r>
        <w:rPr>
          <w:rFonts w:hint="eastAsia" w:asciiTheme="minorEastAsia" w:hAnsiTheme="minorEastAsia" w:eastAsiaTheme="minorEastAsia"/>
          <w:color w:val="auto"/>
          <w:sz w:val="28"/>
          <w:szCs w:val="28"/>
          <w:highlight w:val="none"/>
          <w:lang w:val="en-US" w:eastAsia="zh-CN"/>
        </w:rPr>
        <w:t>配合</w:t>
      </w:r>
      <w:r>
        <w:rPr>
          <w:rFonts w:hint="eastAsia" w:asciiTheme="minorEastAsia" w:hAnsiTheme="minorEastAsia" w:eastAsiaTheme="minorEastAsia"/>
          <w:color w:val="auto"/>
          <w:sz w:val="28"/>
          <w:szCs w:val="28"/>
          <w:highlight w:val="none"/>
        </w:rPr>
        <w:t>采购方向广州市番禺区公安消防局报告；</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rPr>
        <w:t>）维保人员交通、工作用车、维修工具、保养所需辅材如润滑油等均由</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自备；</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t>4</w:t>
      </w:r>
      <w:r>
        <w:rPr>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应按时做好日常的各项维保工作记录，日工作内容须</w:t>
      </w:r>
      <w:r>
        <w:rPr>
          <w:rFonts w:hint="eastAsia" w:asciiTheme="minorEastAsia" w:hAnsiTheme="minorEastAsia" w:eastAsiaTheme="minorEastAsia"/>
          <w:color w:val="auto"/>
          <w:sz w:val="28"/>
          <w:szCs w:val="28"/>
          <w:highlight w:val="none"/>
          <w:lang w:val="en-US" w:eastAsia="zh-CN"/>
        </w:rPr>
        <w:t>采购方</w:t>
      </w:r>
      <w:r>
        <w:rPr>
          <w:rFonts w:hint="eastAsia" w:asciiTheme="minorEastAsia" w:hAnsiTheme="minorEastAsia" w:eastAsiaTheme="minorEastAsia"/>
          <w:color w:val="auto"/>
          <w:sz w:val="28"/>
          <w:szCs w:val="28"/>
          <w:highlight w:val="none"/>
        </w:rPr>
        <w:t>方确定，月、年度报告（各项检测、维修和紧急报告）各同每期工作计划和换件预算报价，应及时提供给采购方。</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2、服务时间</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组织专业工程师与技术人员成立维保工程小组专项维护工作，特殊或必要情况下，工作维护小组可由</w:t>
      </w:r>
      <w:r>
        <w:rPr>
          <w:rFonts w:hint="eastAsia" w:asciiTheme="minorEastAsia" w:hAnsiTheme="minorEastAsia" w:eastAsiaTheme="minorEastAsia"/>
          <w:color w:val="auto"/>
          <w:sz w:val="28"/>
          <w:szCs w:val="28"/>
          <w:highlight w:val="none"/>
          <w:lang w:val="en-US" w:eastAsia="zh-CN"/>
        </w:rPr>
        <w:t>采购方</w:t>
      </w:r>
      <w:r>
        <w:rPr>
          <w:rFonts w:hint="eastAsia" w:asciiTheme="minorEastAsia" w:hAnsiTheme="minorEastAsia" w:eastAsiaTheme="minorEastAsia"/>
          <w:color w:val="auto"/>
          <w:sz w:val="28"/>
          <w:szCs w:val="28"/>
          <w:highlight w:val="none"/>
        </w:rPr>
        <w:t>组织力量参与工作。维保工程小组二十四小时随时待命，并设有二十四小时支持电话。</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应依照</w:t>
      </w:r>
      <w:r>
        <w:rPr>
          <w:rFonts w:hint="eastAsia" w:asciiTheme="minorEastAsia" w:hAnsiTheme="minorEastAsia" w:eastAsiaTheme="minorEastAsia"/>
          <w:color w:val="auto"/>
          <w:sz w:val="28"/>
          <w:szCs w:val="28"/>
          <w:highlight w:val="none"/>
          <w:lang w:val="en-US" w:eastAsia="zh-CN"/>
        </w:rPr>
        <w:t>相关制度</w:t>
      </w:r>
      <w:r>
        <w:rPr>
          <w:rFonts w:hint="eastAsia" w:asciiTheme="minorEastAsia" w:hAnsiTheme="minorEastAsia" w:eastAsiaTheme="minorEastAsia"/>
          <w:color w:val="auto"/>
          <w:sz w:val="28"/>
          <w:szCs w:val="28"/>
          <w:highlight w:val="none"/>
        </w:rPr>
        <w:t>或根据员工自愿申请安排员工加班工作。</w:t>
      </w:r>
    </w:p>
    <w:p>
      <w:pPr>
        <w:widowControl/>
        <w:ind w:firstLine="560" w:firstLineChars="200"/>
        <w:jc w:val="left"/>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对消防设施、设备出现故障应及时修复，接到采购方故障报修电话一般情况</w:t>
      </w:r>
      <w:r>
        <w:rPr>
          <w:rFonts w:asciiTheme="minorEastAsia" w:hAnsiTheme="minorEastAsia" w:eastAsiaTheme="minorEastAsia"/>
          <w:color w:val="auto"/>
          <w:sz w:val="28"/>
          <w:szCs w:val="28"/>
          <w:highlight w:val="none"/>
        </w:rPr>
        <w:t>4</w:t>
      </w:r>
      <w:r>
        <w:rPr>
          <w:rFonts w:hint="eastAsia" w:asciiTheme="minorEastAsia" w:hAnsiTheme="minorEastAsia" w:eastAsiaTheme="minorEastAsia"/>
          <w:color w:val="auto"/>
          <w:sz w:val="28"/>
          <w:szCs w:val="28"/>
          <w:highlight w:val="none"/>
        </w:rPr>
        <w:t>小时内到场，紧急情况必须在</w:t>
      </w: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小时内到场。</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人员到场后应立即积极抢修，除重要零配件待料等原因外，应在</w:t>
      </w:r>
      <w:r>
        <w:rPr>
          <w:rFonts w:hint="eastAsia" w:asciiTheme="minorEastAsia" w:hAnsiTheme="minorEastAsia" w:eastAsiaTheme="minorEastAsia"/>
          <w:color w:val="auto"/>
          <w:sz w:val="28"/>
          <w:szCs w:val="28"/>
          <w:highlight w:val="none"/>
          <w:lang w:eastAsia="zh-CN"/>
        </w:rPr>
        <w:t>4</w:t>
      </w:r>
      <w:r>
        <w:rPr>
          <w:rFonts w:hint="eastAsia" w:asciiTheme="minorEastAsia" w:hAnsiTheme="minorEastAsia" w:eastAsiaTheme="minorEastAsia"/>
          <w:color w:val="auto"/>
          <w:sz w:val="28"/>
          <w:szCs w:val="28"/>
          <w:highlight w:val="none"/>
          <w:lang w:val="en-US" w:eastAsia="zh-CN"/>
        </w:rPr>
        <w:t>8</w:t>
      </w:r>
      <w:r>
        <w:rPr>
          <w:rFonts w:hint="eastAsia" w:asciiTheme="minorEastAsia" w:hAnsiTheme="minorEastAsia" w:eastAsiaTheme="minorEastAsia"/>
          <w:color w:val="auto"/>
          <w:sz w:val="28"/>
          <w:szCs w:val="28"/>
          <w:highlight w:val="none"/>
        </w:rPr>
        <w:t>小时内解决问题。</w:t>
      </w:r>
    </w:p>
    <w:p>
      <w:pPr>
        <w:widowControl/>
        <w:ind w:firstLine="560" w:firstLineChars="200"/>
        <w:jc w:val="left"/>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4</w:t>
      </w:r>
      <w:r>
        <w:rPr>
          <w:rFonts w:hint="eastAsia" w:asciiTheme="minorEastAsia" w:hAnsiTheme="minorEastAsia" w:eastAsiaTheme="minorEastAsia"/>
          <w:color w:val="auto"/>
          <w:sz w:val="28"/>
          <w:szCs w:val="28"/>
          <w:highlight w:val="none"/>
          <w:lang w:eastAsia="zh-CN"/>
        </w:rPr>
        <w:t>）消防报警控制器瘫痪，或建筑内消防主管网爆破等大故障，要求在2小时内采取有效措施控制事态发展，72小时内修复。</w:t>
      </w:r>
    </w:p>
    <w:p>
      <w:pPr>
        <w:widowControl/>
        <w:ind w:firstLine="560" w:firstLineChars="200"/>
        <w:jc w:val="left"/>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消</w:t>
      </w:r>
      <w:r>
        <w:rPr>
          <w:rFonts w:hint="eastAsia" w:asciiTheme="minorEastAsia" w:hAnsiTheme="minorEastAsia" w:eastAsiaTheme="minorEastAsia"/>
          <w:color w:val="auto"/>
          <w:sz w:val="28"/>
          <w:szCs w:val="28"/>
          <w:highlight w:val="none"/>
          <w:lang w:eastAsia="zh-CN"/>
        </w:rPr>
        <w:t>防报警控制器故障，或联动控制装置失灵，或建筑物内消防支管爆破等重大故障，要求在2小时内采取有效措施控制事态发展，3小时内恢复正常系统正常运行，48小时内修复。</w:t>
      </w:r>
    </w:p>
    <w:p>
      <w:pPr>
        <w:widowControl/>
        <w:ind w:firstLine="560" w:firstLineChars="200"/>
        <w:jc w:val="left"/>
        <w:rPr>
          <w:rFonts w:hint="eastAsia" w:cs="Times New Roman" w:asciiTheme="minorEastAsia" w:hAnsiTheme="minorEastAsia" w:eastAsiaTheme="minorEastAsia"/>
          <w:color w:val="auto"/>
          <w:kern w:val="2"/>
          <w:sz w:val="28"/>
          <w:szCs w:val="28"/>
          <w:highlight w:val="none"/>
        </w:rPr>
      </w:pP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6</w:t>
      </w:r>
      <w:r>
        <w:rPr>
          <w:rFonts w:hint="eastAsia"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kern w:val="2"/>
          <w:sz w:val="28"/>
          <w:szCs w:val="28"/>
          <w:highlight w:val="none"/>
        </w:rPr>
        <w:t>消防报警回路故障，或喷头非正常爆破，或气体灭火系统非正常启动等一般故障，要求在半小时内采取有效措施控制事态发展，1小时内恢复系统正常运行，2小时内修复。</w:t>
      </w:r>
    </w:p>
    <w:p>
      <w:pPr>
        <w:widowControl/>
        <w:ind w:firstLine="560" w:firstLineChars="200"/>
        <w:jc w:val="left"/>
        <w:rPr>
          <w:rFonts w:hint="eastAsia" w:cs="Times New Roman" w:asciiTheme="minorEastAsia" w:hAnsiTheme="minorEastAsia" w:eastAsiaTheme="minorEastAsia"/>
          <w:color w:val="auto"/>
          <w:kern w:val="2"/>
          <w:sz w:val="28"/>
          <w:szCs w:val="28"/>
          <w:highlight w:val="none"/>
          <w:lang w:eastAsia="zh-CN"/>
        </w:rPr>
      </w:pPr>
      <w:r>
        <w:rPr>
          <w:rFonts w:hint="eastAsia" w:cs="Times New Roman" w:asciiTheme="minorEastAsia" w:hAnsiTheme="minorEastAsia" w:eastAsiaTheme="minorEastAsia"/>
          <w:color w:val="auto"/>
          <w:kern w:val="2"/>
          <w:sz w:val="28"/>
          <w:szCs w:val="28"/>
          <w:highlight w:val="none"/>
          <w:lang w:eastAsia="zh-CN"/>
        </w:rPr>
        <w:t>（</w:t>
      </w:r>
      <w:r>
        <w:rPr>
          <w:rFonts w:hint="eastAsia" w:cs="Times New Roman" w:asciiTheme="minorEastAsia" w:hAnsiTheme="minorEastAsia" w:eastAsiaTheme="minorEastAsia"/>
          <w:color w:val="auto"/>
          <w:kern w:val="2"/>
          <w:sz w:val="28"/>
          <w:szCs w:val="28"/>
          <w:highlight w:val="none"/>
          <w:lang w:val="en-US" w:eastAsia="zh-CN"/>
        </w:rPr>
        <w:t>7</w:t>
      </w:r>
      <w:r>
        <w:rPr>
          <w:rFonts w:hint="eastAsia" w:cs="Times New Roman" w:asciiTheme="minorEastAsia" w:hAnsiTheme="minorEastAsia" w:eastAsiaTheme="minorEastAsia"/>
          <w:color w:val="auto"/>
          <w:kern w:val="2"/>
          <w:sz w:val="28"/>
          <w:szCs w:val="28"/>
          <w:highlight w:val="none"/>
          <w:lang w:eastAsia="zh-CN"/>
        </w:rPr>
        <w:t>）消防设施故障，导致局部设施不能正常工作，如手报、探测器、模块、闸阀、烟感、温感等轻微故障，要求48小时内修复。</w:t>
      </w:r>
    </w:p>
    <w:p>
      <w:pPr>
        <w:widowControl/>
        <w:ind w:firstLine="560" w:firstLineChars="200"/>
        <w:jc w:val="left"/>
        <w:rPr>
          <w:rFonts w:hint="eastAsia" w:cs="Times New Roman" w:asciiTheme="minorEastAsia" w:hAnsiTheme="minorEastAsia" w:eastAsiaTheme="minorEastAsia"/>
          <w:color w:val="auto"/>
          <w:kern w:val="2"/>
          <w:sz w:val="28"/>
          <w:szCs w:val="28"/>
          <w:highlight w:val="none"/>
          <w:lang w:eastAsia="zh-CN"/>
        </w:rPr>
      </w:pPr>
      <w:r>
        <w:rPr>
          <w:rFonts w:hint="eastAsia" w:cs="Times New Roman" w:asciiTheme="minorEastAsia" w:hAnsiTheme="minorEastAsia" w:eastAsiaTheme="minorEastAsia"/>
          <w:color w:val="auto"/>
          <w:kern w:val="2"/>
          <w:sz w:val="28"/>
          <w:szCs w:val="28"/>
          <w:highlight w:val="none"/>
          <w:lang w:eastAsia="zh-CN"/>
        </w:rPr>
        <w:t>（</w:t>
      </w:r>
      <w:r>
        <w:rPr>
          <w:rFonts w:hint="eastAsia" w:cs="Times New Roman" w:asciiTheme="minorEastAsia" w:hAnsiTheme="minorEastAsia" w:eastAsiaTheme="minorEastAsia"/>
          <w:color w:val="auto"/>
          <w:kern w:val="2"/>
          <w:sz w:val="28"/>
          <w:szCs w:val="28"/>
          <w:highlight w:val="none"/>
          <w:lang w:val="en-US" w:eastAsia="zh-CN"/>
        </w:rPr>
        <w:t>8</w:t>
      </w:r>
      <w:r>
        <w:rPr>
          <w:rFonts w:hint="eastAsia" w:cs="Times New Roman" w:asciiTheme="minorEastAsia" w:hAnsiTheme="minorEastAsia" w:eastAsiaTheme="minorEastAsia"/>
          <w:color w:val="auto"/>
          <w:kern w:val="2"/>
          <w:sz w:val="28"/>
          <w:szCs w:val="28"/>
          <w:highlight w:val="none"/>
          <w:lang w:eastAsia="zh-CN"/>
        </w:rPr>
        <w:t>）因软件本身原因导致报警主机死机，图文中心无法浏览、系统联动功能出错等软件故障，要求48小时内修复系统的正常运行，同类故障在1月内连续出现2次及以上，应提供解决方案。</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（二）服务期限：</w:t>
      </w:r>
      <w:r>
        <w:rPr>
          <w:rFonts w:hint="eastAsia" w:asciiTheme="minorEastAsia" w:hAnsiTheme="minorEastAsia" w:eastAsiaTheme="minorEastAsia"/>
          <w:color w:val="auto"/>
          <w:sz w:val="28"/>
          <w:szCs w:val="28"/>
          <w:highlight w:val="none"/>
          <w:lang w:val="en-US" w:eastAsia="zh-CN"/>
        </w:rPr>
        <w:t>2</w:t>
      </w:r>
      <w:r>
        <w:rPr>
          <w:rFonts w:hint="eastAsia" w:asciiTheme="minorEastAsia" w:hAnsiTheme="minorEastAsia" w:eastAsiaTheme="minorEastAsia"/>
          <w:color w:val="auto"/>
          <w:sz w:val="28"/>
          <w:szCs w:val="28"/>
          <w:highlight w:val="none"/>
        </w:rPr>
        <w:t>年，自</w:t>
      </w:r>
      <w:r>
        <w:rPr>
          <w:rFonts w:hint="eastAsia" w:asciiTheme="minorEastAsia" w:hAnsiTheme="minorEastAsia" w:eastAsiaTheme="minorEastAsia"/>
          <w:color w:val="auto"/>
          <w:sz w:val="28"/>
          <w:szCs w:val="28"/>
          <w:highlight w:val="none"/>
          <w:u w:val="single"/>
        </w:rPr>
        <w:t xml:space="preserve"> </w:t>
      </w:r>
      <w:r>
        <w:rPr>
          <w:rFonts w:asciiTheme="minorEastAsia" w:hAnsiTheme="minorEastAsia" w:eastAsiaTheme="minorEastAsia"/>
          <w:color w:val="auto"/>
          <w:sz w:val="28"/>
          <w:szCs w:val="28"/>
          <w:highlight w:val="none"/>
          <w:u w:val="single"/>
        </w:rPr>
        <w:t>202</w:t>
      </w:r>
      <w:r>
        <w:rPr>
          <w:rFonts w:hint="eastAsia" w:asciiTheme="minorEastAsia" w:hAnsiTheme="minorEastAsia" w:eastAsiaTheme="minorEastAsia"/>
          <w:color w:val="auto"/>
          <w:sz w:val="28"/>
          <w:szCs w:val="28"/>
          <w:highlight w:val="none"/>
          <w:u w:val="single"/>
          <w:lang w:val="en-US" w:eastAsia="zh-CN"/>
        </w:rPr>
        <w:t>5</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u w:val="single"/>
        </w:rPr>
        <w:t xml:space="preserve"> </w:t>
      </w:r>
      <w:r>
        <w:rPr>
          <w:rFonts w:asciiTheme="minorEastAsia" w:hAnsiTheme="minorEastAsia" w:eastAsiaTheme="minorEastAsia"/>
          <w:color w:val="auto"/>
          <w:sz w:val="28"/>
          <w:szCs w:val="28"/>
          <w:highlight w:val="none"/>
          <w:u w:val="single"/>
        </w:rPr>
        <w:t xml:space="preserve">9 </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u w:val="single"/>
        </w:rPr>
        <w:t xml:space="preserve"> </w:t>
      </w:r>
      <w:r>
        <w:rPr>
          <w:rFonts w:asciiTheme="minorEastAsia" w:hAnsiTheme="minorEastAsia" w:eastAsiaTheme="minorEastAsia"/>
          <w:color w:val="auto"/>
          <w:sz w:val="28"/>
          <w:szCs w:val="28"/>
          <w:highlight w:val="none"/>
          <w:u w:val="single"/>
        </w:rPr>
        <w:t xml:space="preserve">1 </w:t>
      </w:r>
      <w:r>
        <w:rPr>
          <w:rFonts w:asciiTheme="minorEastAsia" w:hAnsiTheme="minorEastAsia" w:eastAsiaTheme="minorEastAsia"/>
          <w:color w:val="auto"/>
          <w:sz w:val="28"/>
          <w:szCs w:val="28"/>
          <w:highlight w:val="none"/>
        </w:rPr>
        <w:t>日起至</w:t>
      </w:r>
      <w:r>
        <w:rPr>
          <w:rFonts w:hint="eastAsia" w:asciiTheme="minorEastAsia" w:hAnsiTheme="minorEastAsia" w:eastAsiaTheme="minorEastAsia"/>
          <w:color w:val="auto"/>
          <w:sz w:val="28"/>
          <w:szCs w:val="28"/>
          <w:highlight w:val="none"/>
          <w:u w:val="single"/>
        </w:rPr>
        <w:t xml:space="preserve"> </w:t>
      </w:r>
      <w:r>
        <w:rPr>
          <w:rFonts w:asciiTheme="minorEastAsia" w:hAnsiTheme="minorEastAsia" w:eastAsiaTheme="minorEastAsia"/>
          <w:color w:val="auto"/>
          <w:sz w:val="28"/>
          <w:szCs w:val="28"/>
          <w:highlight w:val="none"/>
          <w:u w:val="single"/>
        </w:rPr>
        <w:t>202</w:t>
      </w:r>
      <w:r>
        <w:rPr>
          <w:rFonts w:hint="eastAsia" w:asciiTheme="minorEastAsia" w:hAnsiTheme="minorEastAsia" w:eastAsiaTheme="minorEastAsia"/>
          <w:color w:val="auto"/>
          <w:sz w:val="28"/>
          <w:szCs w:val="28"/>
          <w:highlight w:val="none"/>
          <w:u w:val="single"/>
          <w:lang w:val="en-US" w:eastAsia="zh-CN"/>
        </w:rPr>
        <w:t>7</w:t>
      </w:r>
      <w:r>
        <w:rPr>
          <w:rFonts w:asciiTheme="minorEastAsia" w:hAnsiTheme="minorEastAsia" w:eastAsiaTheme="minorEastAsia"/>
          <w:color w:val="auto"/>
          <w:sz w:val="28"/>
          <w:szCs w:val="28"/>
          <w:highlight w:val="none"/>
          <w:u w:val="single"/>
        </w:rPr>
        <w:t xml:space="preserve"> </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u w:val="single"/>
        </w:rPr>
        <w:t xml:space="preserve"> </w:t>
      </w:r>
      <w:r>
        <w:rPr>
          <w:rFonts w:asciiTheme="minorEastAsia" w:hAnsiTheme="minorEastAsia" w:eastAsiaTheme="minorEastAsia"/>
          <w:color w:val="auto"/>
          <w:sz w:val="28"/>
          <w:szCs w:val="28"/>
          <w:highlight w:val="none"/>
          <w:u w:val="single"/>
        </w:rPr>
        <w:t xml:space="preserve">8 </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u w:val="single"/>
        </w:rPr>
        <w:t xml:space="preserve"> </w:t>
      </w:r>
      <w:r>
        <w:rPr>
          <w:rFonts w:asciiTheme="minorEastAsia" w:hAnsiTheme="minorEastAsia" w:eastAsiaTheme="minorEastAsia"/>
          <w:color w:val="auto"/>
          <w:sz w:val="28"/>
          <w:szCs w:val="28"/>
          <w:highlight w:val="none"/>
          <w:u w:val="single"/>
        </w:rPr>
        <w:t xml:space="preserve">31 </w:t>
      </w:r>
      <w:r>
        <w:rPr>
          <w:rFonts w:asciiTheme="minorEastAsia" w:hAnsiTheme="minorEastAsia" w:eastAsiaTheme="minorEastAsia"/>
          <w:color w:val="auto"/>
          <w:sz w:val="28"/>
          <w:szCs w:val="28"/>
          <w:highlight w:val="none"/>
        </w:rPr>
        <w:t>日止</w:t>
      </w:r>
      <w:r>
        <w:rPr>
          <w:rFonts w:hint="eastAsia" w:asciiTheme="minorEastAsia" w:hAnsiTheme="minorEastAsia" w:eastAsiaTheme="minorEastAsia"/>
          <w:color w:val="auto"/>
          <w:sz w:val="28"/>
          <w:szCs w:val="28"/>
          <w:highlight w:val="none"/>
        </w:rPr>
        <w:t>。</w:t>
      </w:r>
    </w:p>
    <w:p>
      <w:pPr>
        <w:widowControl/>
        <w:ind w:firstLine="562" w:firstLineChars="200"/>
        <w:jc w:val="left"/>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六</w:t>
      </w:r>
      <w:r>
        <w:rPr>
          <w:rFonts w:hint="eastAsia" w:asciiTheme="minorEastAsia" w:hAnsiTheme="minorEastAsia" w:eastAsiaTheme="minorEastAsia"/>
          <w:b/>
          <w:color w:val="auto"/>
          <w:sz w:val="28"/>
          <w:szCs w:val="28"/>
          <w:highlight w:val="none"/>
        </w:rPr>
        <w:t>、</w:t>
      </w:r>
      <w:r>
        <w:rPr>
          <w:rFonts w:asciiTheme="minorEastAsia" w:hAnsiTheme="minorEastAsia" w:eastAsiaTheme="minorEastAsia"/>
          <w:b/>
          <w:color w:val="auto"/>
          <w:sz w:val="28"/>
          <w:szCs w:val="28"/>
          <w:highlight w:val="none"/>
        </w:rPr>
        <w:t>配合控制项</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1、在实施保养工作中，</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的维保人员应接受采购方的业务指导和监督，同时</w:t>
      </w:r>
      <w:r>
        <w:rPr>
          <w:rFonts w:hint="eastAsia" w:asciiTheme="minorEastAsia" w:hAnsiTheme="minorEastAsia" w:eastAsiaTheme="minorEastAsia"/>
          <w:color w:val="auto"/>
          <w:sz w:val="28"/>
          <w:szCs w:val="28"/>
          <w:highlight w:val="none"/>
          <w:lang w:val="en-US" w:eastAsia="zh-CN"/>
        </w:rPr>
        <w:t>采购方物业</w:t>
      </w:r>
      <w:r>
        <w:rPr>
          <w:rFonts w:hint="eastAsia" w:asciiTheme="minorEastAsia" w:hAnsiTheme="minorEastAsia" w:eastAsiaTheme="minorEastAsia"/>
          <w:color w:val="auto"/>
          <w:sz w:val="28"/>
          <w:szCs w:val="28"/>
          <w:highlight w:val="none"/>
        </w:rPr>
        <w:t>管理处对维护人员进入各施工场所给予方便。为了保证投标人对消防系统维保工作的监督管理，采购方有关人员应对</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维保人员的工作单、检查试验等工作予以签名确认。</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2、消防设施、设备系统出现较大故障时，</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应立即组织抢修，保证在最短时间内恢复运行。当抢修条件受客观因素限制，</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应及时通知相关部门采取应急措施，然后在采购方统一协调配合下完成抢修工作。</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3、紧急呼叫：在发现消防水系统漏水，喷淋爆裂的情况下采取紧急呼叫，同时采购方管理人员应采取必要的紧急措施。</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4、若确认发生火灾事故，</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应积极配合采购方按有关规定立即向广州市公安消防局报告情况，并为抢救提供必要的条件。</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5、采购方有权对</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合同履行情况进行检查，检查中发现的问题，视情节轻重提出口头或书面提出整改意见，要求</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限期整改，如整改后仍无法达到履约标准的，采购方有权要求提前终止合同要求</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承担违约责任。</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6、建筑内因某些原因需改动、更换消防设施时，应经采购方管理部门批准。采购方应及时将批准意见通知</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以便其提出合理建议和采取相应防范措施。在中标人没有参与施工的情况下，施工方进入中控室施工时中标人配合。</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7、</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人员统一工作服饰，每次进入现场工作及各项维修、保养和检查记录须送采购方有关人员签字确认。</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8、季度检查原始记录必须由参加维修保养的双方人员签字，季度检查结果和处理意见有双方代表签字后</w:t>
      </w:r>
      <w:r>
        <w:rPr>
          <w:rFonts w:hint="eastAsia" w:asciiTheme="minorEastAsia" w:hAnsiTheme="minorEastAsia" w:eastAsiaTheme="minorEastAsia"/>
          <w:color w:val="auto"/>
          <w:sz w:val="28"/>
          <w:szCs w:val="28"/>
          <w:highlight w:val="none"/>
          <w:lang w:val="en-US" w:eastAsia="zh-CN"/>
        </w:rPr>
        <w:t>各</w:t>
      </w:r>
      <w:r>
        <w:rPr>
          <w:rFonts w:hint="eastAsia" w:asciiTheme="minorEastAsia" w:hAnsiTheme="minorEastAsia" w:eastAsiaTheme="minorEastAsia"/>
          <w:color w:val="auto"/>
          <w:sz w:val="28"/>
          <w:szCs w:val="28"/>
          <w:highlight w:val="none"/>
        </w:rPr>
        <w:t>执一份。</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9、维修保养期为</w:t>
      </w:r>
      <w:r>
        <w:rPr>
          <w:rFonts w:hint="eastAsia" w:asciiTheme="minorEastAsia" w:hAnsiTheme="minorEastAsia" w:eastAsiaTheme="minorEastAsia"/>
          <w:color w:val="auto"/>
          <w:sz w:val="28"/>
          <w:szCs w:val="28"/>
          <w:highlight w:val="none"/>
          <w:lang w:val="en-US" w:eastAsia="zh-CN"/>
        </w:rPr>
        <w:t>2</w:t>
      </w:r>
      <w:r>
        <w:rPr>
          <w:rFonts w:hint="eastAsia" w:asciiTheme="minorEastAsia" w:hAnsiTheme="minorEastAsia" w:eastAsiaTheme="minorEastAsia"/>
          <w:color w:val="auto"/>
          <w:sz w:val="28"/>
          <w:szCs w:val="28"/>
          <w:highlight w:val="none"/>
        </w:rPr>
        <w:t>年，期满前的最后一个月第一周对所有保养的设备进行一次全面维修、保养及检测，做出设备检测报告，提供全年消防系统运行报告，并经采购方作全面考评并签字确认。</w:t>
      </w:r>
    </w:p>
    <w:p>
      <w:pPr>
        <w:widowControl/>
        <w:ind w:firstLine="562" w:firstLineChars="200"/>
        <w:jc w:val="left"/>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七</w:t>
      </w:r>
      <w:r>
        <w:rPr>
          <w:rFonts w:hint="eastAsia" w:asciiTheme="minorEastAsia" w:hAnsiTheme="minorEastAsia" w:eastAsiaTheme="minorEastAsia"/>
          <w:b/>
          <w:color w:val="auto"/>
          <w:sz w:val="28"/>
          <w:szCs w:val="28"/>
          <w:highlight w:val="none"/>
        </w:rPr>
        <w:t>、</w:t>
      </w:r>
      <w:r>
        <w:rPr>
          <w:rFonts w:asciiTheme="minorEastAsia" w:hAnsiTheme="minorEastAsia" w:eastAsiaTheme="minorEastAsia"/>
          <w:b/>
          <w:color w:val="auto"/>
          <w:sz w:val="28"/>
          <w:szCs w:val="28"/>
          <w:highlight w:val="none"/>
        </w:rPr>
        <w:t>更换零配件的供应</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1、维修保养中发现需要更换的零配件费用单项超过200元以上的，</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负责提供规格型号，采购人负责购买，</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负责更换</w:t>
      </w:r>
      <w:r>
        <w:rPr>
          <w:rFonts w:hint="eastAsia" w:asciiTheme="minorEastAsia" w:hAnsiTheme="minorEastAsia" w:eastAsiaTheme="minorEastAsia"/>
          <w:color w:val="auto"/>
          <w:sz w:val="28"/>
          <w:szCs w:val="28"/>
          <w:highlight w:val="none"/>
          <w:lang w:val="en-US" w:eastAsia="zh-CN"/>
        </w:rPr>
        <w:t>及</w:t>
      </w:r>
      <w:r>
        <w:rPr>
          <w:rFonts w:hint="eastAsia" w:asciiTheme="minorEastAsia" w:hAnsiTheme="minorEastAsia" w:eastAsiaTheme="minorEastAsia"/>
          <w:color w:val="auto"/>
          <w:sz w:val="28"/>
          <w:szCs w:val="28"/>
          <w:highlight w:val="none"/>
        </w:rPr>
        <w:t>安装调试。零配件费单项在</w:t>
      </w:r>
      <w:r>
        <w:rPr>
          <w:rFonts w:asciiTheme="minorEastAsia" w:hAnsiTheme="minorEastAsia" w:eastAsiaTheme="minorEastAsia"/>
          <w:color w:val="auto"/>
          <w:sz w:val="28"/>
          <w:szCs w:val="28"/>
          <w:highlight w:val="none"/>
        </w:rPr>
        <w:t>200</w:t>
      </w:r>
      <w:r>
        <w:rPr>
          <w:rFonts w:hint="eastAsia" w:asciiTheme="minorEastAsia" w:hAnsiTheme="minorEastAsia" w:eastAsiaTheme="minorEastAsia"/>
          <w:color w:val="auto"/>
          <w:sz w:val="28"/>
          <w:szCs w:val="28"/>
          <w:highlight w:val="none"/>
        </w:rPr>
        <w:t>元内（含</w:t>
      </w:r>
      <w:r>
        <w:rPr>
          <w:rFonts w:asciiTheme="minorEastAsia" w:hAnsiTheme="minorEastAsia" w:eastAsiaTheme="minorEastAsia"/>
          <w:color w:val="auto"/>
          <w:sz w:val="28"/>
          <w:szCs w:val="28"/>
          <w:highlight w:val="none"/>
        </w:rPr>
        <w:t>200</w:t>
      </w:r>
      <w:r>
        <w:rPr>
          <w:rFonts w:hint="eastAsia" w:asciiTheme="minorEastAsia" w:hAnsiTheme="minorEastAsia" w:eastAsiaTheme="minorEastAsia"/>
          <w:color w:val="auto"/>
          <w:sz w:val="28"/>
          <w:szCs w:val="28"/>
          <w:highlight w:val="none"/>
        </w:rPr>
        <w:t>元</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及下表《常用配件表》内配件</w:t>
      </w:r>
      <w:r>
        <w:rPr>
          <w:rFonts w:hint="eastAsia" w:asciiTheme="minorEastAsia" w:hAnsiTheme="minorEastAsia" w:eastAsiaTheme="minorEastAsia"/>
          <w:color w:val="auto"/>
          <w:sz w:val="28"/>
          <w:szCs w:val="28"/>
          <w:highlight w:val="none"/>
        </w:rPr>
        <w:t>），由</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负责。</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2、定期检查时确认需要重新灌装的灭火剂，费用采购方负责，</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协助进行拆装。</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3、因</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维修保养过错造成零配件损坏或因其操作失误释放灭火剂，其补充、更换的费用由</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负责。</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4、更换探测器、模块、风机、阀门等零件配件的人工费由</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负责，但维修水泵、大面积油漆、对腐蚀严重的管道</w:t>
      </w:r>
      <w:r>
        <w:rPr>
          <w:rFonts w:hint="eastAsia" w:asciiTheme="minorEastAsia" w:hAnsiTheme="minorEastAsia" w:eastAsiaTheme="minorEastAsia"/>
          <w:color w:val="auto"/>
          <w:sz w:val="28"/>
          <w:szCs w:val="28"/>
          <w:highlight w:val="none"/>
          <w:lang w:val="en-US" w:eastAsia="zh-CN"/>
        </w:rPr>
        <w:t>更换</w:t>
      </w:r>
      <w:r>
        <w:rPr>
          <w:rFonts w:hint="eastAsia" w:asciiTheme="minorEastAsia" w:hAnsiTheme="minorEastAsia" w:eastAsiaTheme="minorEastAsia"/>
          <w:color w:val="auto"/>
          <w:sz w:val="28"/>
          <w:szCs w:val="28"/>
          <w:highlight w:val="none"/>
        </w:rPr>
        <w:t>的人工费由</w:t>
      </w:r>
      <w:r>
        <w:rPr>
          <w:rFonts w:hint="eastAsia" w:asciiTheme="minorEastAsia" w:hAnsiTheme="minorEastAsia" w:eastAsiaTheme="minorEastAsia"/>
          <w:color w:val="auto"/>
          <w:sz w:val="28"/>
          <w:szCs w:val="28"/>
          <w:highlight w:val="none"/>
          <w:lang w:val="en-US" w:eastAsia="zh-CN"/>
        </w:rPr>
        <w:t>采购方</w:t>
      </w:r>
      <w:r>
        <w:rPr>
          <w:rFonts w:hint="eastAsia" w:asciiTheme="minorEastAsia" w:hAnsiTheme="minorEastAsia" w:eastAsiaTheme="minorEastAsia"/>
          <w:color w:val="auto"/>
          <w:sz w:val="28"/>
          <w:szCs w:val="28"/>
          <w:highlight w:val="none"/>
        </w:rPr>
        <w:t>承担。</w:t>
      </w:r>
    </w:p>
    <w:p>
      <w:pPr>
        <w:widowControl/>
        <w:ind w:firstLine="560" w:firstLineChars="200"/>
        <w:jc w:val="left"/>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5、外部因素引起系统损坏，</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应向采购人提交修复方案，采购人审批同意后，按工作量支付费用。</w:t>
      </w:r>
    </w:p>
    <w:p>
      <w:pPr>
        <w:widowControl/>
        <w:ind w:firstLine="560" w:firstLineChars="200"/>
        <w:jc w:val="left"/>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6、以下常用配件由消防维保单位负责，费用已含报价中：</w:t>
      </w:r>
    </w:p>
    <w:p>
      <w:pPr>
        <w:widowControl/>
        <w:ind w:firstLine="3373" w:firstLineChars="1200"/>
        <w:jc w:val="left"/>
        <w:rPr>
          <w:rFonts w:hint="eastAsia" w:asciiTheme="minorEastAsia" w:hAnsiTheme="minorEastAsia" w:eastAsiaTheme="minorEastAsia"/>
          <w:b/>
          <w:color w:val="auto"/>
          <w:sz w:val="28"/>
          <w:szCs w:val="28"/>
          <w:highlight w:val="none"/>
          <w:lang w:val="en-US" w:eastAsia="zh-CN"/>
        </w:rPr>
      </w:pPr>
      <w:r>
        <w:rPr>
          <w:rFonts w:asciiTheme="minorEastAsia" w:hAnsiTheme="minorEastAsia" w:eastAsiaTheme="minorEastAsia"/>
          <w:b/>
          <w:color w:val="auto"/>
          <w:sz w:val="28"/>
          <w:szCs w:val="28"/>
          <w:highlight w:val="none"/>
        </w:rPr>
        <w:t>常用配件</w:t>
      </w:r>
      <w:r>
        <w:rPr>
          <w:rFonts w:hint="eastAsia" w:asciiTheme="minorEastAsia" w:hAnsiTheme="minorEastAsia" w:eastAsiaTheme="minorEastAsia"/>
          <w:b/>
          <w:color w:val="auto"/>
          <w:sz w:val="28"/>
          <w:szCs w:val="28"/>
          <w:highlight w:val="none"/>
          <w:lang w:val="en-US" w:eastAsia="zh-CN"/>
        </w:rPr>
        <w:t>表</w:t>
      </w:r>
    </w:p>
    <w:tbl>
      <w:tblPr>
        <w:tblStyle w:val="17"/>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501"/>
        <w:gridCol w:w="1107"/>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序号</w:t>
            </w:r>
          </w:p>
        </w:tc>
        <w:tc>
          <w:tcPr>
            <w:tcW w:w="3501"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名称</w:t>
            </w:r>
          </w:p>
        </w:tc>
        <w:tc>
          <w:tcPr>
            <w:tcW w:w="1107"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单位</w:t>
            </w:r>
          </w:p>
        </w:tc>
        <w:tc>
          <w:tcPr>
            <w:tcW w:w="2338"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1</w:t>
            </w:r>
          </w:p>
        </w:tc>
        <w:tc>
          <w:tcPr>
            <w:tcW w:w="3501"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智能感温探测器</w:t>
            </w:r>
          </w:p>
        </w:tc>
        <w:tc>
          <w:tcPr>
            <w:tcW w:w="1107"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restart"/>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按目前系统设备品牌、规格、型号。备品配件需匹配现有系统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2</w:t>
            </w:r>
          </w:p>
        </w:tc>
        <w:tc>
          <w:tcPr>
            <w:tcW w:w="3501"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智能感烟探测器</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3</w:t>
            </w:r>
          </w:p>
        </w:tc>
        <w:tc>
          <w:tcPr>
            <w:tcW w:w="3501" w:type="dxa"/>
            <w:vAlign w:val="center"/>
          </w:tcPr>
          <w:p>
            <w:pPr>
              <w:tabs>
                <w:tab w:val="left" w:pos="2721"/>
              </w:tabs>
              <w:adjustRightInd w:val="0"/>
              <w:snapToGrid w:val="0"/>
              <w:spacing w:line="400" w:lineRule="exact"/>
              <w:jc w:val="left"/>
              <w:rPr>
                <w:rFonts w:ascii="仿宋_GB2312" w:eastAsia="仿宋_GB2312" w:hAnsiTheme="minorEastAsia"/>
                <w:sz w:val="24"/>
              </w:rPr>
            </w:pPr>
            <w:r>
              <w:rPr>
                <w:rFonts w:hint="eastAsia" w:ascii="仿宋_GB2312" w:eastAsia="仿宋_GB2312" w:hAnsiTheme="minorEastAsia"/>
                <w:sz w:val="24"/>
              </w:rPr>
              <w:t>缆式线型定温火灾探测器（智能型）</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4</w:t>
            </w:r>
          </w:p>
        </w:tc>
        <w:tc>
          <w:tcPr>
            <w:tcW w:w="3501" w:type="dxa"/>
            <w:vAlign w:val="center"/>
          </w:tcPr>
          <w:p>
            <w:pPr>
              <w:tabs>
                <w:tab w:val="left" w:pos="2721"/>
              </w:tabs>
              <w:adjustRightInd w:val="0"/>
              <w:snapToGrid w:val="0"/>
              <w:spacing w:line="400" w:lineRule="exact"/>
              <w:jc w:val="left"/>
              <w:rPr>
                <w:rFonts w:ascii="仿宋_GB2312" w:eastAsia="仿宋_GB2312" w:hAnsiTheme="minorEastAsia"/>
                <w:sz w:val="24"/>
              </w:rPr>
            </w:pPr>
            <w:r>
              <w:rPr>
                <w:rFonts w:hint="eastAsia" w:ascii="仿宋_GB2312" w:eastAsia="仿宋_GB2312" w:hAnsiTheme="minorEastAsia"/>
                <w:sz w:val="24"/>
              </w:rPr>
              <w:t>带消防电话插孔的智能手动报警按钮</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5</w:t>
            </w:r>
          </w:p>
        </w:tc>
        <w:tc>
          <w:tcPr>
            <w:tcW w:w="3501"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智能消火栓按钮</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6</w:t>
            </w:r>
          </w:p>
        </w:tc>
        <w:tc>
          <w:tcPr>
            <w:tcW w:w="3501"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智能输入模块</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7</w:t>
            </w:r>
          </w:p>
        </w:tc>
        <w:tc>
          <w:tcPr>
            <w:tcW w:w="3501"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智能中继模块</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8</w:t>
            </w:r>
          </w:p>
        </w:tc>
        <w:tc>
          <w:tcPr>
            <w:tcW w:w="3501"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短路隔离器</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9</w:t>
            </w:r>
          </w:p>
        </w:tc>
        <w:tc>
          <w:tcPr>
            <w:tcW w:w="3501"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智能广播模块</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10</w:t>
            </w:r>
          </w:p>
        </w:tc>
        <w:tc>
          <w:tcPr>
            <w:tcW w:w="3501"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智能警铃模块</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11</w:t>
            </w:r>
          </w:p>
        </w:tc>
        <w:tc>
          <w:tcPr>
            <w:tcW w:w="3501"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智能输入输出模块</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12</w:t>
            </w:r>
          </w:p>
        </w:tc>
        <w:tc>
          <w:tcPr>
            <w:tcW w:w="3501"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多线联动模块</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13</w:t>
            </w:r>
          </w:p>
        </w:tc>
        <w:tc>
          <w:tcPr>
            <w:tcW w:w="3501"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切换模块</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14</w:t>
            </w:r>
          </w:p>
        </w:tc>
        <w:tc>
          <w:tcPr>
            <w:tcW w:w="3501"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消防声光报警器</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15</w:t>
            </w:r>
          </w:p>
        </w:tc>
        <w:tc>
          <w:tcPr>
            <w:tcW w:w="3501"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消防广播（吸顶）（3W）</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16</w:t>
            </w:r>
          </w:p>
        </w:tc>
        <w:tc>
          <w:tcPr>
            <w:tcW w:w="3501" w:type="dxa"/>
            <w:vAlign w:val="center"/>
          </w:tcPr>
          <w:p>
            <w:pPr>
              <w:tabs>
                <w:tab w:val="left" w:pos="2721"/>
              </w:tabs>
              <w:adjustRightInd w:val="0"/>
              <w:snapToGrid w:val="0"/>
              <w:spacing w:line="360" w:lineRule="auto"/>
              <w:jc w:val="left"/>
              <w:rPr>
                <w:rFonts w:ascii="仿宋_GB2312" w:eastAsia="仿宋_GB2312" w:hAnsiTheme="minorEastAsia"/>
                <w:sz w:val="24"/>
              </w:rPr>
            </w:pPr>
            <w:r>
              <w:rPr>
                <w:rFonts w:hint="eastAsia" w:ascii="仿宋_GB2312" w:eastAsia="仿宋_GB2312" w:hAnsiTheme="minorEastAsia"/>
                <w:sz w:val="24"/>
              </w:rPr>
              <w:t>消防广播（挂壁）（3W）</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highlight w:val="none"/>
              </w:rPr>
            </w:pPr>
            <w:r>
              <w:rPr>
                <w:rFonts w:hint="eastAsia" w:ascii="仿宋_GB2312" w:eastAsia="仿宋_GB2312" w:hAnsiTheme="minorEastAsia"/>
                <w:sz w:val="24"/>
                <w:highlight w:val="none"/>
              </w:rPr>
              <w:t>17</w:t>
            </w:r>
          </w:p>
        </w:tc>
        <w:tc>
          <w:tcPr>
            <w:tcW w:w="3501" w:type="dxa"/>
            <w:vAlign w:val="center"/>
          </w:tcPr>
          <w:p>
            <w:pPr>
              <w:rPr>
                <w:rFonts w:ascii="仿宋_GB2312" w:hAnsi="宋体" w:eastAsia="仿宋_GB2312" w:cs="宋体"/>
                <w:sz w:val="24"/>
                <w:highlight w:val="none"/>
              </w:rPr>
            </w:pPr>
            <w:r>
              <w:rPr>
                <w:rFonts w:hint="eastAsia" w:ascii="仿宋_GB2312" w:eastAsia="仿宋_GB2312"/>
                <w:sz w:val="24"/>
                <w:highlight w:val="none"/>
              </w:rPr>
              <w:t>尾迁</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条</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highlight w:val="none"/>
              </w:rPr>
            </w:pPr>
            <w:r>
              <w:rPr>
                <w:rFonts w:hint="eastAsia" w:ascii="仿宋_GB2312" w:eastAsia="仿宋_GB2312" w:hAnsiTheme="minorEastAsia"/>
                <w:sz w:val="24"/>
                <w:highlight w:val="none"/>
              </w:rPr>
              <w:t>18</w:t>
            </w:r>
          </w:p>
        </w:tc>
        <w:tc>
          <w:tcPr>
            <w:tcW w:w="3501" w:type="dxa"/>
            <w:vAlign w:val="center"/>
          </w:tcPr>
          <w:p>
            <w:pPr>
              <w:rPr>
                <w:rFonts w:ascii="仿宋_GB2312" w:hAnsi="宋体" w:eastAsia="仿宋_GB2312" w:cs="宋体"/>
                <w:sz w:val="24"/>
                <w:highlight w:val="none"/>
              </w:rPr>
            </w:pPr>
            <w:r>
              <w:rPr>
                <w:rFonts w:hint="eastAsia" w:ascii="仿宋_GB2312" w:eastAsia="仿宋_GB2312"/>
                <w:sz w:val="24"/>
                <w:highlight w:val="none"/>
              </w:rPr>
              <w:t>专用开关电源</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highlight w:val="none"/>
              </w:rPr>
            </w:pPr>
            <w:r>
              <w:rPr>
                <w:rFonts w:hint="eastAsia" w:ascii="仿宋_GB2312" w:eastAsia="仿宋_GB2312" w:hAnsiTheme="minorEastAsia"/>
                <w:sz w:val="24"/>
                <w:highlight w:val="none"/>
              </w:rPr>
              <w:t>19</w:t>
            </w:r>
          </w:p>
        </w:tc>
        <w:tc>
          <w:tcPr>
            <w:tcW w:w="3501" w:type="dxa"/>
            <w:vAlign w:val="center"/>
          </w:tcPr>
          <w:p>
            <w:pPr>
              <w:rPr>
                <w:rFonts w:ascii="仿宋_GB2312" w:hAnsi="宋体" w:eastAsia="仿宋_GB2312" w:cs="宋体"/>
                <w:sz w:val="24"/>
                <w:highlight w:val="none"/>
              </w:rPr>
            </w:pPr>
            <w:r>
              <w:rPr>
                <w:rFonts w:hint="eastAsia" w:ascii="仿宋_GB2312" w:eastAsia="仿宋_GB2312"/>
                <w:sz w:val="24"/>
                <w:highlight w:val="none"/>
              </w:rPr>
              <w:t>光纤跳线盒</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highlight w:val="none"/>
              </w:rPr>
            </w:pPr>
            <w:r>
              <w:rPr>
                <w:rFonts w:hint="eastAsia" w:ascii="仿宋_GB2312" w:eastAsia="仿宋_GB2312" w:hAnsiTheme="minorEastAsia"/>
                <w:sz w:val="24"/>
                <w:highlight w:val="none"/>
              </w:rPr>
              <w:t>20</w:t>
            </w:r>
          </w:p>
        </w:tc>
        <w:tc>
          <w:tcPr>
            <w:tcW w:w="3501" w:type="dxa"/>
            <w:vAlign w:val="center"/>
          </w:tcPr>
          <w:p>
            <w:pPr>
              <w:rPr>
                <w:rFonts w:ascii="仿宋_GB2312" w:hAnsi="宋体" w:eastAsia="仿宋_GB2312" w:cs="宋体"/>
                <w:sz w:val="24"/>
                <w:highlight w:val="none"/>
              </w:rPr>
            </w:pPr>
            <w:r>
              <w:rPr>
                <w:rFonts w:hint="eastAsia" w:ascii="仿宋_GB2312" w:eastAsia="仿宋_GB2312"/>
                <w:sz w:val="24"/>
                <w:highlight w:val="none"/>
              </w:rPr>
              <w:t>光纤熔接盒</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highlight w:val="none"/>
              </w:rPr>
            </w:pPr>
            <w:r>
              <w:rPr>
                <w:rFonts w:hint="eastAsia" w:ascii="仿宋_GB2312" w:eastAsia="仿宋_GB2312" w:hAnsiTheme="minorEastAsia"/>
                <w:sz w:val="24"/>
                <w:highlight w:val="none"/>
              </w:rPr>
              <w:t>21</w:t>
            </w:r>
          </w:p>
        </w:tc>
        <w:tc>
          <w:tcPr>
            <w:tcW w:w="3501" w:type="dxa"/>
            <w:vAlign w:val="center"/>
          </w:tcPr>
          <w:p>
            <w:pPr>
              <w:rPr>
                <w:rFonts w:ascii="仿宋_GB2312" w:hAnsi="宋体" w:eastAsia="仿宋_GB2312" w:cs="宋体"/>
                <w:sz w:val="24"/>
                <w:highlight w:val="none"/>
              </w:rPr>
            </w:pPr>
            <w:r>
              <w:rPr>
                <w:rFonts w:hint="eastAsia" w:ascii="仿宋_GB2312" w:eastAsia="仿宋_GB2312"/>
                <w:sz w:val="24"/>
                <w:highlight w:val="none"/>
              </w:rPr>
              <w:t>网络通讯线</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米</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highlight w:val="none"/>
              </w:rPr>
            </w:pPr>
            <w:r>
              <w:rPr>
                <w:rFonts w:hint="eastAsia" w:ascii="仿宋_GB2312" w:eastAsia="仿宋_GB2312" w:hAnsiTheme="minorEastAsia"/>
                <w:sz w:val="24"/>
                <w:highlight w:val="none"/>
              </w:rPr>
              <w:t>22</w:t>
            </w:r>
          </w:p>
        </w:tc>
        <w:tc>
          <w:tcPr>
            <w:tcW w:w="3501" w:type="dxa"/>
            <w:vAlign w:val="center"/>
          </w:tcPr>
          <w:p>
            <w:pPr>
              <w:rPr>
                <w:rFonts w:ascii="仿宋_GB2312" w:hAnsi="宋体" w:eastAsia="仿宋_GB2312" w:cs="宋体"/>
                <w:sz w:val="24"/>
                <w:highlight w:val="none"/>
              </w:rPr>
            </w:pPr>
            <w:r>
              <w:rPr>
                <w:rFonts w:hint="eastAsia" w:ascii="仿宋_GB2312" w:eastAsia="仿宋_GB2312"/>
                <w:sz w:val="24"/>
                <w:highlight w:val="none"/>
              </w:rPr>
              <w:t>联网接口卡</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highlight w:val="none"/>
              </w:rPr>
            </w:pPr>
            <w:r>
              <w:rPr>
                <w:rFonts w:hint="eastAsia" w:ascii="仿宋_GB2312" w:eastAsia="仿宋_GB2312" w:hAnsiTheme="minorEastAsia"/>
                <w:sz w:val="24"/>
                <w:highlight w:val="none"/>
              </w:rPr>
              <w:t>23</w:t>
            </w:r>
          </w:p>
        </w:tc>
        <w:tc>
          <w:tcPr>
            <w:tcW w:w="3501" w:type="dxa"/>
            <w:vAlign w:val="center"/>
          </w:tcPr>
          <w:p>
            <w:pPr>
              <w:rPr>
                <w:rFonts w:ascii="仿宋_GB2312" w:hAnsi="宋体" w:eastAsia="仿宋_GB2312" w:cs="宋体"/>
                <w:sz w:val="24"/>
                <w:highlight w:val="none"/>
              </w:rPr>
            </w:pPr>
            <w:r>
              <w:rPr>
                <w:rFonts w:hint="eastAsia" w:ascii="仿宋_GB2312" w:eastAsia="仿宋_GB2312"/>
                <w:sz w:val="24"/>
                <w:highlight w:val="none"/>
              </w:rPr>
              <w:t>输入/输出模块</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adjustRightInd w:val="0"/>
              <w:snapToGrid w:val="0"/>
              <w:spacing w:line="360" w:lineRule="auto"/>
              <w:jc w:val="left"/>
              <w:rPr>
                <w:rFonts w:ascii="仿宋_GB2312" w:eastAsia="仿宋_GB2312" w:hAnsiTheme="minorEastAsia"/>
                <w:sz w:val="24"/>
                <w:highlight w:val="none"/>
              </w:rPr>
            </w:pPr>
            <w:r>
              <w:rPr>
                <w:rFonts w:hint="eastAsia" w:ascii="仿宋_GB2312" w:eastAsia="仿宋_GB2312" w:hAnsiTheme="minorEastAsia"/>
                <w:sz w:val="24"/>
                <w:highlight w:val="none"/>
              </w:rPr>
              <w:t>24</w:t>
            </w:r>
          </w:p>
        </w:tc>
        <w:tc>
          <w:tcPr>
            <w:tcW w:w="3501" w:type="dxa"/>
            <w:vAlign w:val="center"/>
          </w:tcPr>
          <w:p>
            <w:pPr>
              <w:rPr>
                <w:rFonts w:ascii="仿宋_GB2312" w:hAnsi="宋体" w:eastAsia="仿宋_GB2312" w:cs="宋体"/>
                <w:sz w:val="24"/>
                <w:highlight w:val="none"/>
              </w:rPr>
            </w:pPr>
            <w:r>
              <w:rPr>
                <w:rFonts w:hint="eastAsia" w:ascii="仿宋_GB2312" w:eastAsia="仿宋_GB2312"/>
                <w:sz w:val="24"/>
                <w:highlight w:val="none"/>
              </w:rPr>
              <w:t>信号模块</w:t>
            </w:r>
          </w:p>
        </w:tc>
        <w:tc>
          <w:tcPr>
            <w:tcW w:w="1107" w:type="dxa"/>
            <w:vAlign w:val="center"/>
          </w:tcPr>
          <w:p>
            <w:pPr>
              <w:adjustRightInd w:val="0"/>
              <w:snapToGrid w:val="0"/>
              <w:jc w:val="left"/>
              <w:rPr>
                <w:rFonts w:ascii="仿宋_GB2312" w:eastAsia="仿宋_GB2312" w:hAnsiTheme="minorEastAsia"/>
                <w:sz w:val="24"/>
              </w:rPr>
            </w:pPr>
            <w:r>
              <w:rPr>
                <w:rFonts w:hint="eastAsia" w:ascii="仿宋_GB2312" w:eastAsia="仿宋_GB2312" w:hAnsiTheme="minorEastAsia"/>
                <w:sz w:val="24"/>
              </w:rPr>
              <w:t>个</w:t>
            </w:r>
          </w:p>
        </w:tc>
        <w:tc>
          <w:tcPr>
            <w:tcW w:w="2338" w:type="dxa"/>
            <w:vMerge w:val="continue"/>
            <w:vAlign w:val="center"/>
          </w:tcPr>
          <w:p>
            <w:pPr>
              <w:tabs>
                <w:tab w:val="left" w:pos="2721"/>
              </w:tabs>
              <w:adjustRightInd w:val="0"/>
              <w:snapToGrid w:val="0"/>
              <w:spacing w:line="360" w:lineRule="auto"/>
              <w:jc w:val="left"/>
              <w:rPr>
                <w:rFonts w:ascii="仿宋_GB2312" w:eastAsia="仿宋_GB2312" w:hAnsiTheme="minorEastAsia"/>
                <w:sz w:val="24"/>
              </w:rPr>
            </w:pPr>
          </w:p>
        </w:tc>
      </w:tr>
    </w:tbl>
    <w:p>
      <w:pPr>
        <w:widowControl/>
        <w:ind w:firstLine="0" w:firstLineChars="0"/>
        <w:jc w:val="both"/>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八、考核及实施办法</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1、按制定的维保方案计划实施维保，按规定进行检查及测试，并以月度报表的形式向甲方提交维保月度工作报告及保养记录。每月10日前交上月的报表，迟交的每次扣罚100元。</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2、每月底双方负责消防维保工作的相关人员按合同规定的标准和要求共同检查一次,检查结果的不合格项，每项扣罚50元并限期整改，检查结果记录在汇总表。</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3、接报故障后不能在规定时间处理的，记有效投诉一次，扣罚100元/次。</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4、如因故障影响消防设备正常运行达一个工作日或以上记有效投诉一次，扣罚100元。</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5、</w:t>
      </w:r>
      <w:r>
        <w:rPr>
          <w:rFonts w:hint="eastAsia" w:asciiTheme="minorEastAsia" w:hAnsiTheme="minorEastAsia" w:eastAsiaTheme="minorEastAsia"/>
          <w:color w:val="auto"/>
          <w:sz w:val="28"/>
          <w:szCs w:val="28"/>
          <w:highlight w:val="none"/>
          <w:lang w:val="en-US" w:eastAsia="zh-CN"/>
        </w:rPr>
        <w:t>消防维保单位</w:t>
      </w:r>
      <w:r>
        <w:rPr>
          <w:rFonts w:hint="eastAsia" w:asciiTheme="minorEastAsia" w:hAnsiTheme="minorEastAsia" w:eastAsiaTheme="minorEastAsia"/>
          <w:color w:val="auto"/>
          <w:sz w:val="28"/>
          <w:szCs w:val="28"/>
          <w:highlight w:val="none"/>
        </w:rPr>
        <w:t>如不按合同进行维保的，经甲方确认的记有效投诉一次，扣罚200元。</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6、如维保人员接到报修通知不能按合同规定时间到现场处理，记有效投诉一次，扣罚100元。相同故障接报后多日未处理，以每天100元累计扣罚。</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7、如因消防设备维护、监控不到位而发生人身事故，扣除</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1个月的维修保养费，并按规定追究责任。</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8、如确有特殊原因不能在三个工作日内将消防设备恢复正常运行，应向甲方作出书面报告，否则将记有效投诉一次，扣罚300元。</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9、若出现连续三个月每个月扣款超过1000元，</w:t>
      </w:r>
      <w:r>
        <w:rPr>
          <w:rFonts w:hint="eastAsia" w:asciiTheme="minorEastAsia" w:hAnsiTheme="minorEastAsia" w:eastAsiaTheme="minorEastAsia"/>
          <w:color w:val="auto"/>
          <w:sz w:val="28"/>
          <w:szCs w:val="28"/>
          <w:highlight w:val="none"/>
          <w:lang w:val="en-US" w:eastAsia="zh-CN"/>
        </w:rPr>
        <w:t>采购</w:t>
      </w:r>
      <w:r>
        <w:rPr>
          <w:rFonts w:hint="eastAsia" w:asciiTheme="minorEastAsia" w:hAnsiTheme="minorEastAsia" w:eastAsiaTheme="minorEastAsia"/>
          <w:color w:val="auto"/>
          <w:sz w:val="28"/>
          <w:szCs w:val="28"/>
          <w:highlight w:val="none"/>
        </w:rPr>
        <w:t>方有权终止合同。</w:t>
      </w:r>
    </w:p>
    <w:p>
      <w:pPr>
        <w:tabs>
          <w:tab w:val="left" w:pos="2721"/>
        </w:tabs>
        <w:spacing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t>0</w:t>
      </w:r>
      <w:r>
        <w:rPr>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消防</w:t>
      </w:r>
      <w:r>
        <w:rPr>
          <w:rFonts w:hint="eastAsia" w:asciiTheme="minorEastAsia" w:hAnsiTheme="minorEastAsia" w:eastAsiaTheme="minorEastAsia"/>
          <w:color w:val="auto"/>
          <w:sz w:val="28"/>
          <w:szCs w:val="28"/>
          <w:highlight w:val="none"/>
        </w:rPr>
        <w:t>维保单位应提供有效的通讯方式，1小时内联系不上扣罚50元，4小时内联系不上扣罚200元。</w:t>
      </w:r>
    </w:p>
    <w:p>
      <w:pPr>
        <w:tabs>
          <w:tab w:val="left" w:pos="2721"/>
        </w:tabs>
        <w:spacing w:line="360" w:lineRule="auto"/>
        <w:ind w:firstLine="562" w:firstLineChars="200"/>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九</w:t>
      </w:r>
      <w:r>
        <w:rPr>
          <w:rFonts w:hint="eastAsia" w:asciiTheme="minorEastAsia" w:hAnsiTheme="minorEastAsia" w:eastAsiaTheme="minorEastAsia"/>
          <w:b/>
          <w:color w:val="auto"/>
          <w:sz w:val="28"/>
          <w:szCs w:val="28"/>
          <w:highlight w:val="none"/>
        </w:rPr>
        <w:t>、</w:t>
      </w:r>
      <w:r>
        <w:rPr>
          <w:rFonts w:asciiTheme="minorEastAsia" w:hAnsiTheme="minorEastAsia" w:eastAsiaTheme="minorEastAsia"/>
          <w:b/>
          <w:color w:val="auto"/>
          <w:sz w:val="28"/>
          <w:szCs w:val="28"/>
          <w:highlight w:val="none"/>
        </w:rPr>
        <w:t>安全要求</w:t>
      </w:r>
    </w:p>
    <w:p>
      <w:pPr>
        <w:tabs>
          <w:tab w:val="left" w:pos="2721"/>
        </w:tabs>
        <w:spacing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工作人员进场前必须通过安全培训，工作时严格按操作规程作业并注意自身安全。</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工作人员人身安全及人身保险由</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自理。</w:t>
      </w:r>
    </w:p>
    <w:p>
      <w:pPr>
        <w:tabs>
          <w:tab w:val="left" w:pos="2721"/>
        </w:tabs>
        <w:spacing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必须严格管理所属人员，教育所属人员严格遵守国家有关安全作业制度和规定，按照安全规程操作作业；</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作业人员作业时应使用合格的安全防护器具，在实施现场应设置安全警示标识；从业人员必须持有有效上岗证（包括特殊作业人员操作上岗证）；属高空作业的，</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应</w:t>
      </w:r>
      <w:r>
        <w:rPr>
          <w:rFonts w:hint="eastAsia" w:asciiTheme="minorEastAsia" w:hAnsiTheme="minorEastAsia" w:eastAsiaTheme="minorEastAsia"/>
          <w:color w:val="auto"/>
          <w:sz w:val="28"/>
          <w:szCs w:val="28"/>
          <w:highlight w:val="none"/>
          <w:lang w:val="en-US" w:eastAsia="zh-CN"/>
        </w:rPr>
        <w:t>负责</w:t>
      </w:r>
      <w:r>
        <w:rPr>
          <w:rFonts w:hint="eastAsia" w:asciiTheme="minorEastAsia" w:hAnsiTheme="minorEastAsia" w:eastAsiaTheme="minorEastAsia"/>
          <w:color w:val="auto"/>
          <w:sz w:val="28"/>
          <w:szCs w:val="28"/>
          <w:highlight w:val="none"/>
        </w:rPr>
        <w:t>为</w:t>
      </w:r>
      <w:r>
        <w:rPr>
          <w:rFonts w:hint="eastAsia" w:asciiTheme="minorEastAsia" w:hAnsiTheme="minorEastAsia" w:eastAsiaTheme="minorEastAsia"/>
          <w:color w:val="auto"/>
          <w:sz w:val="28"/>
          <w:szCs w:val="28"/>
          <w:highlight w:val="none"/>
          <w:lang w:val="en-US" w:eastAsia="zh-CN"/>
        </w:rPr>
        <w:t>作业者</w:t>
      </w:r>
      <w:r>
        <w:rPr>
          <w:rFonts w:hint="eastAsia" w:asciiTheme="minorEastAsia" w:hAnsiTheme="minorEastAsia" w:eastAsiaTheme="minorEastAsia"/>
          <w:color w:val="auto"/>
          <w:sz w:val="28"/>
          <w:szCs w:val="28"/>
          <w:highlight w:val="none"/>
        </w:rPr>
        <w:t>购买高空作业保险单据复印报甲方备案。</w:t>
      </w:r>
    </w:p>
    <w:p>
      <w:pPr>
        <w:tabs>
          <w:tab w:val="left" w:pos="2721"/>
        </w:tabs>
        <w:spacing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应对员工的安全负责</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工作人员在工作中发生安全事故或作出违法、违章行为，其后果由</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自行负责，采购方不承当任何责任和费用；</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在履行合同过程中，给采购方或第三方造成人身或财产损失的，有</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承担全部的赔偿责任。</w:t>
      </w:r>
    </w:p>
    <w:p>
      <w:pPr>
        <w:tabs>
          <w:tab w:val="left" w:pos="2721"/>
        </w:tabs>
        <w:spacing w:line="360" w:lineRule="auto"/>
        <w:ind w:firstLine="560" w:firstLineChars="200"/>
        <w:rPr>
          <w:rFonts w:ascii="宋体" w:hAnsi="宋体"/>
          <w:color w:val="auto"/>
          <w:sz w:val="28"/>
          <w:szCs w:val="28"/>
          <w:highlight w:val="none"/>
        </w:rPr>
      </w:pPr>
      <w:r>
        <w:rPr>
          <w:rFonts w:hint="eastAsia" w:asciiTheme="minorEastAsia" w:hAnsiTheme="minorEastAsia" w:eastAsiaTheme="minorEastAsia"/>
          <w:color w:val="auto"/>
          <w:sz w:val="28"/>
          <w:szCs w:val="28"/>
          <w:highlight w:val="none"/>
        </w:rPr>
        <w:t>4、</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应按安全工作有关规定，采取严格、科学的安全防护措施，确保</w:t>
      </w:r>
      <w:r>
        <w:rPr>
          <w:rFonts w:hint="eastAsia" w:asciiTheme="minorEastAsia" w:hAnsiTheme="minorEastAsia" w:eastAsiaTheme="minorEastAsia"/>
          <w:color w:val="auto"/>
          <w:sz w:val="28"/>
          <w:szCs w:val="28"/>
          <w:highlight w:val="none"/>
          <w:lang w:eastAsia="zh-CN"/>
        </w:rPr>
        <w:t>消防维保单位</w:t>
      </w:r>
      <w:r>
        <w:rPr>
          <w:rFonts w:hint="eastAsia" w:asciiTheme="minorEastAsia" w:hAnsiTheme="minorEastAsia" w:eastAsiaTheme="minorEastAsia"/>
          <w:color w:val="auto"/>
          <w:sz w:val="28"/>
          <w:szCs w:val="28"/>
          <w:highlight w:val="none"/>
        </w:rPr>
        <w:t>保养人员及他人的人身安全，承担由于自身安全措施不力造成的事故的责任和发生</w:t>
      </w:r>
      <w:r>
        <w:rPr>
          <w:rFonts w:hint="eastAsia" w:ascii="宋体" w:hAnsi="宋体"/>
          <w:color w:val="auto"/>
          <w:sz w:val="28"/>
          <w:szCs w:val="28"/>
          <w:highlight w:val="none"/>
        </w:rPr>
        <w:t>的费用。</w:t>
      </w:r>
    </w:p>
    <w:p>
      <w:pPr>
        <w:tabs>
          <w:tab w:val="left" w:pos="2721"/>
        </w:tabs>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5、若发生重大伤亡事故，</w:t>
      </w:r>
      <w:r>
        <w:rPr>
          <w:rFonts w:hint="eastAsia" w:ascii="宋体" w:hAnsi="宋体"/>
          <w:color w:val="auto"/>
          <w:sz w:val="28"/>
          <w:szCs w:val="28"/>
          <w:highlight w:val="none"/>
          <w:lang w:eastAsia="zh-CN"/>
        </w:rPr>
        <w:t>消防维保单位</w:t>
      </w:r>
      <w:r>
        <w:rPr>
          <w:rFonts w:hint="eastAsia" w:ascii="宋体" w:hAnsi="宋体"/>
          <w:color w:val="auto"/>
          <w:sz w:val="28"/>
          <w:szCs w:val="28"/>
          <w:highlight w:val="none"/>
        </w:rPr>
        <w:t>应按有关规定立即报告当地消防局并通知采购方代表，</w:t>
      </w:r>
      <w:r>
        <w:rPr>
          <w:rFonts w:hint="eastAsia" w:ascii="宋体" w:hAnsi="宋体"/>
          <w:color w:val="auto"/>
          <w:sz w:val="28"/>
          <w:szCs w:val="28"/>
          <w:highlight w:val="none"/>
          <w:lang w:val="en-US" w:eastAsia="zh-CN"/>
        </w:rPr>
        <w:t>并</w:t>
      </w:r>
      <w:r>
        <w:rPr>
          <w:rFonts w:hint="eastAsia" w:ascii="宋体" w:hAnsi="宋体"/>
          <w:color w:val="auto"/>
          <w:sz w:val="28"/>
          <w:szCs w:val="28"/>
          <w:highlight w:val="none"/>
        </w:rPr>
        <w:t>为抢救提供必要的条件，发生费用由责任方承担。</w:t>
      </w:r>
    </w:p>
    <w:p>
      <w:pPr>
        <w:tabs>
          <w:tab w:val="left" w:pos="2721"/>
        </w:tabs>
        <w:spacing w:line="360" w:lineRule="auto"/>
        <w:ind w:firstLine="560" w:firstLineChars="200"/>
        <w:rPr>
          <w:rFonts w:asciiTheme="minorEastAsia" w:hAnsiTheme="minorEastAsia" w:eastAsiaTheme="minorEastAsia"/>
          <w:color w:val="auto"/>
          <w:sz w:val="28"/>
          <w:szCs w:val="28"/>
          <w:highlight w:val="none"/>
        </w:rPr>
      </w:pPr>
      <w:r>
        <w:rPr>
          <w:rFonts w:hint="eastAsia" w:ascii="宋体" w:hAnsi="宋体"/>
          <w:color w:val="auto"/>
          <w:sz w:val="28"/>
          <w:szCs w:val="28"/>
          <w:highlight w:val="none"/>
        </w:rPr>
        <w:t>6、</w:t>
      </w:r>
      <w:r>
        <w:rPr>
          <w:rFonts w:hint="eastAsia" w:ascii="宋体" w:hAnsi="宋体"/>
          <w:color w:val="auto"/>
          <w:sz w:val="28"/>
          <w:szCs w:val="28"/>
          <w:highlight w:val="none"/>
          <w:lang w:eastAsia="zh-CN"/>
        </w:rPr>
        <w:t>消防维保单位</w:t>
      </w:r>
      <w:r>
        <w:rPr>
          <w:rFonts w:hint="eastAsia" w:ascii="宋体" w:hAnsi="宋体"/>
          <w:color w:val="auto"/>
          <w:sz w:val="28"/>
          <w:szCs w:val="28"/>
          <w:highlight w:val="none"/>
        </w:rPr>
        <w:t>在动力设备、易燃易爆场所和贵重设备等易发生危险的场合进行维修保养时，应事先向采购方代表报告应采取的安全保护措施。采购方应派员在现场监督和协助</w:t>
      </w:r>
      <w:r>
        <w:rPr>
          <w:rFonts w:hint="eastAsia" w:ascii="宋体" w:hAnsi="宋体"/>
          <w:color w:val="auto"/>
          <w:sz w:val="28"/>
          <w:szCs w:val="28"/>
          <w:highlight w:val="none"/>
          <w:lang w:eastAsia="zh-CN"/>
        </w:rPr>
        <w:t>消防维保单位</w:t>
      </w:r>
      <w:r>
        <w:rPr>
          <w:rFonts w:hint="eastAsia" w:ascii="宋体" w:hAnsi="宋体"/>
          <w:color w:val="auto"/>
          <w:sz w:val="28"/>
          <w:szCs w:val="28"/>
          <w:highlight w:val="none"/>
        </w:rPr>
        <w:t>进行有关工作。不论采购方是否采取上述配合措施，</w:t>
      </w:r>
      <w:r>
        <w:rPr>
          <w:rFonts w:hint="eastAsia" w:ascii="宋体" w:hAnsi="宋体"/>
          <w:color w:val="auto"/>
          <w:sz w:val="28"/>
          <w:szCs w:val="28"/>
          <w:highlight w:val="none"/>
          <w:lang w:eastAsia="zh-CN"/>
        </w:rPr>
        <w:t>消防维保单位</w:t>
      </w:r>
      <w:r>
        <w:rPr>
          <w:rFonts w:hint="eastAsia" w:ascii="宋体" w:hAnsi="宋体"/>
          <w:color w:val="auto"/>
          <w:sz w:val="28"/>
          <w:szCs w:val="28"/>
          <w:highlight w:val="none"/>
        </w:rPr>
        <w:t>均应在满足安全的条件下进行工作。</w:t>
      </w:r>
    </w:p>
    <w:p>
      <w:pPr>
        <w:ind w:firstLine="562" w:firstLineChars="200"/>
        <w:rPr>
          <w:b/>
          <w:color w:val="auto"/>
          <w:sz w:val="28"/>
          <w:szCs w:val="28"/>
          <w:highlight w:val="none"/>
        </w:rPr>
      </w:pPr>
      <w:r>
        <w:rPr>
          <w:rFonts w:hint="eastAsia"/>
          <w:b/>
          <w:color w:val="auto"/>
          <w:sz w:val="28"/>
          <w:szCs w:val="28"/>
          <w:highlight w:val="none"/>
        </w:rPr>
        <w:t>十、费用支付方式</w:t>
      </w:r>
    </w:p>
    <w:p>
      <w:pPr>
        <w:ind w:firstLine="560" w:firstLineChars="200"/>
        <w:rPr>
          <w:rFonts w:ascii="宋体" w:hAnsi="宋体" w:cs="Arial"/>
          <w:color w:val="auto"/>
          <w:sz w:val="28"/>
          <w:szCs w:val="28"/>
          <w:highlight w:val="none"/>
        </w:rPr>
      </w:pPr>
      <w:r>
        <w:rPr>
          <w:rFonts w:ascii="宋体" w:hAnsi="宋体" w:cs="Arial"/>
          <w:color w:val="auto"/>
          <w:sz w:val="28"/>
          <w:szCs w:val="28"/>
          <w:highlight w:val="none"/>
        </w:rPr>
        <w:t>1、</w:t>
      </w:r>
      <w:r>
        <w:rPr>
          <w:rFonts w:hint="eastAsia" w:ascii="宋体" w:hAnsi="宋体" w:cs="Arial"/>
          <w:color w:val="auto"/>
          <w:sz w:val="28"/>
          <w:szCs w:val="28"/>
          <w:highlight w:val="none"/>
        </w:rPr>
        <w:t>全年维修保养费用按季度支付；</w:t>
      </w:r>
    </w:p>
    <w:p>
      <w:pPr>
        <w:ind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2、每季度保养季度工作完成，经采购方考核认定</w:t>
      </w:r>
      <w:r>
        <w:rPr>
          <w:rFonts w:hint="eastAsia" w:ascii="宋体" w:hAnsi="宋体" w:cs="Arial"/>
          <w:color w:val="auto"/>
          <w:sz w:val="28"/>
          <w:szCs w:val="28"/>
          <w:highlight w:val="none"/>
          <w:lang w:eastAsia="zh-CN"/>
        </w:rPr>
        <w:t>消防维保单位</w:t>
      </w:r>
      <w:r>
        <w:rPr>
          <w:rFonts w:hint="eastAsia" w:ascii="宋体" w:hAnsi="宋体" w:cs="Arial"/>
          <w:color w:val="auto"/>
          <w:sz w:val="28"/>
          <w:szCs w:val="28"/>
          <w:highlight w:val="none"/>
        </w:rPr>
        <w:t>服务符合合同约定，</w:t>
      </w:r>
      <w:r>
        <w:rPr>
          <w:rFonts w:hint="eastAsia" w:ascii="宋体" w:hAnsi="宋体" w:cs="Arial"/>
          <w:color w:val="auto"/>
          <w:sz w:val="28"/>
          <w:szCs w:val="28"/>
          <w:highlight w:val="none"/>
          <w:lang w:val="en-US" w:eastAsia="zh-CN"/>
        </w:rPr>
        <w:t>次</w:t>
      </w:r>
      <w:r>
        <w:rPr>
          <w:rFonts w:hint="eastAsia" w:ascii="宋体" w:hAnsi="宋体" w:cs="Arial"/>
          <w:color w:val="auto"/>
          <w:sz w:val="28"/>
          <w:szCs w:val="28"/>
          <w:highlight w:val="none"/>
        </w:rPr>
        <w:t>季的头一个月内付清上季度的维修保养费。</w:t>
      </w:r>
    </w:p>
    <w:p>
      <w:pPr>
        <w:ind w:firstLine="560" w:firstLineChars="200"/>
        <w:rPr>
          <w:rFonts w:ascii="宋体" w:hAnsi="宋体" w:cs="Arial"/>
          <w:color w:val="auto"/>
          <w:sz w:val="28"/>
          <w:szCs w:val="28"/>
          <w:highlight w:val="none"/>
        </w:rPr>
      </w:pPr>
      <w:r>
        <w:rPr>
          <w:rFonts w:ascii="宋体" w:hAnsi="宋体" w:cs="Arial"/>
          <w:color w:val="auto"/>
          <w:sz w:val="28"/>
          <w:szCs w:val="28"/>
          <w:highlight w:val="none"/>
        </w:rPr>
        <w:t>3、</w:t>
      </w:r>
      <w:r>
        <w:rPr>
          <w:rFonts w:hint="eastAsia" w:ascii="宋体" w:hAnsi="宋体" w:cs="Arial"/>
          <w:color w:val="auto"/>
          <w:sz w:val="28"/>
          <w:szCs w:val="28"/>
          <w:highlight w:val="none"/>
        </w:rPr>
        <w:t>合同到期，经采购方考核认定</w:t>
      </w:r>
      <w:r>
        <w:rPr>
          <w:rFonts w:hint="eastAsia" w:ascii="宋体" w:hAnsi="宋体" w:cs="Arial"/>
          <w:color w:val="auto"/>
          <w:sz w:val="28"/>
          <w:szCs w:val="28"/>
          <w:highlight w:val="none"/>
          <w:lang w:eastAsia="zh-CN"/>
        </w:rPr>
        <w:t>消防维保单位</w:t>
      </w:r>
      <w:r>
        <w:rPr>
          <w:rFonts w:hint="eastAsia" w:ascii="宋体" w:hAnsi="宋体" w:cs="Arial"/>
          <w:color w:val="auto"/>
          <w:sz w:val="28"/>
          <w:szCs w:val="28"/>
          <w:highlight w:val="none"/>
        </w:rPr>
        <w:t>服务符合合同约定，合同终止后一个月内付清余款。</w:t>
      </w:r>
    </w:p>
    <w:p>
      <w:pPr>
        <w:ind w:firstLine="560" w:firstLineChars="200"/>
        <w:rPr>
          <w:rFonts w:ascii="宋体" w:hAnsi="宋体" w:cs="Arial"/>
          <w:color w:val="auto"/>
          <w:sz w:val="28"/>
          <w:szCs w:val="28"/>
          <w:highlight w:val="none"/>
        </w:rPr>
      </w:pPr>
      <w:r>
        <w:rPr>
          <w:rFonts w:ascii="宋体" w:hAnsi="宋体" w:cs="Arial"/>
          <w:color w:val="auto"/>
          <w:sz w:val="28"/>
          <w:szCs w:val="28"/>
          <w:highlight w:val="none"/>
        </w:rPr>
        <w:t>4</w:t>
      </w:r>
      <w:r>
        <w:rPr>
          <w:rFonts w:hint="eastAsia" w:ascii="宋体" w:hAnsi="宋体" w:cs="Arial"/>
          <w:color w:val="auto"/>
          <w:sz w:val="28"/>
          <w:szCs w:val="28"/>
          <w:highlight w:val="none"/>
        </w:rPr>
        <w:t>、每次付款前</w:t>
      </w:r>
      <w:r>
        <w:rPr>
          <w:rFonts w:hint="eastAsia" w:ascii="宋体" w:hAnsi="宋体" w:cs="Arial"/>
          <w:color w:val="auto"/>
          <w:sz w:val="28"/>
          <w:szCs w:val="28"/>
          <w:highlight w:val="none"/>
          <w:lang w:eastAsia="zh-CN"/>
        </w:rPr>
        <w:t>消防维保单位</w:t>
      </w:r>
      <w:r>
        <w:rPr>
          <w:rFonts w:hint="eastAsia" w:ascii="宋体" w:hAnsi="宋体" w:cs="Arial"/>
          <w:color w:val="auto"/>
          <w:sz w:val="28"/>
          <w:szCs w:val="28"/>
          <w:highlight w:val="none"/>
        </w:rPr>
        <w:t>开具符合国家税务规定的等额合格的增值税专用发票给甲方。</w:t>
      </w:r>
      <w:r>
        <w:rPr>
          <w:rFonts w:hint="eastAsia" w:ascii="宋体" w:hAnsi="宋体" w:cs="Arial"/>
          <w:color w:val="auto"/>
          <w:sz w:val="28"/>
          <w:szCs w:val="28"/>
          <w:highlight w:val="none"/>
          <w:lang w:eastAsia="zh-CN"/>
        </w:rPr>
        <w:t>消防维保单位</w:t>
      </w:r>
      <w:r>
        <w:rPr>
          <w:rFonts w:hint="eastAsia" w:ascii="宋体" w:hAnsi="宋体" w:cs="Arial"/>
          <w:color w:val="auto"/>
          <w:sz w:val="28"/>
          <w:szCs w:val="28"/>
          <w:highlight w:val="none"/>
        </w:rPr>
        <w:t>晚于付款期限提供的，甲方付款期限相应顺延。</w:t>
      </w:r>
    </w:p>
    <w:p>
      <w:pPr>
        <w:ind w:firstLine="562" w:firstLineChars="200"/>
        <w:rPr>
          <w:b/>
          <w:color w:val="auto"/>
          <w:sz w:val="28"/>
          <w:szCs w:val="28"/>
          <w:highlight w:val="none"/>
        </w:rPr>
      </w:pPr>
      <w:r>
        <w:rPr>
          <w:rFonts w:hint="eastAsia"/>
          <w:b/>
          <w:color w:val="auto"/>
          <w:sz w:val="28"/>
          <w:szCs w:val="28"/>
          <w:highlight w:val="none"/>
        </w:rPr>
        <w:t>十一、投标文件</w:t>
      </w:r>
    </w:p>
    <w:p>
      <w:pPr>
        <w:ind w:firstLine="560" w:firstLineChars="200"/>
        <w:rPr>
          <w:color w:val="auto"/>
          <w:sz w:val="28"/>
          <w:szCs w:val="28"/>
          <w:highlight w:val="none"/>
        </w:rPr>
      </w:pPr>
      <w:r>
        <w:rPr>
          <w:rFonts w:hint="eastAsia"/>
          <w:color w:val="auto"/>
          <w:sz w:val="28"/>
          <w:szCs w:val="28"/>
          <w:highlight w:val="none"/>
        </w:rPr>
        <w:t>根据甲方要求的投标文件格式，进行密封报价（盖章）。投标文件应包含以下内容：</w:t>
      </w:r>
    </w:p>
    <w:p>
      <w:pPr>
        <w:ind w:firstLine="560" w:firstLineChars="200"/>
        <w:rPr>
          <w:color w:val="auto"/>
          <w:sz w:val="28"/>
          <w:szCs w:val="28"/>
          <w:highlight w:val="none"/>
        </w:rPr>
      </w:pPr>
      <w:r>
        <w:rPr>
          <w:rFonts w:hint="eastAsia"/>
          <w:color w:val="auto"/>
          <w:sz w:val="28"/>
          <w:szCs w:val="28"/>
          <w:highlight w:val="none"/>
        </w:rPr>
        <w:t>（一）商务部分（提供复印件，并加盖公章）</w:t>
      </w:r>
    </w:p>
    <w:p>
      <w:pPr>
        <w:numPr>
          <w:ilvl w:val="0"/>
          <w:numId w:val="3"/>
        </w:numPr>
        <w:ind w:left="0"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有效的企业工商营业执照、企业法人组织机构代码证书、税务登记证书（或三证合一）；</w:t>
      </w:r>
    </w:p>
    <w:p>
      <w:pPr>
        <w:numPr>
          <w:ilvl w:val="0"/>
          <w:numId w:val="3"/>
        </w:numPr>
        <w:ind w:left="0"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附“信用中国”网站(www.creditchina.gov.cn)的信用记录查询结果截图或信用信息报告并打印页面加盖公章；</w:t>
      </w:r>
    </w:p>
    <w:p>
      <w:pPr>
        <w:numPr>
          <w:ilvl w:val="0"/>
          <w:numId w:val="3"/>
        </w:numPr>
        <w:ind w:left="0"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投标人声明：没有处于被责令停业或破产状态，且资产未被重组、接管和冻结，声明在投标活动中3 年内没有重大违法活动和涉嫌违规行为。（格式见附件7）</w:t>
      </w:r>
    </w:p>
    <w:p>
      <w:pPr>
        <w:numPr>
          <w:ilvl w:val="0"/>
          <w:numId w:val="3"/>
        </w:numPr>
        <w:ind w:left="0"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供应商调查表（格式见附件2）</w:t>
      </w:r>
    </w:p>
    <w:p>
      <w:pPr>
        <w:numPr>
          <w:ilvl w:val="0"/>
          <w:numId w:val="3"/>
        </w:numPr>
        <w:ind w:left="0" w:firstLine="560" w:firstLineChars="200"/>
        <w:rPr>
          <w:rFonts w:ascii="宋体" w:hAnsi="宋体"/>
          <w:color w:val="auto"/>
          <w:sz w:val="28"/>
          <w:szCs w:val="28"/>
          <w:highlight w:val="none"/>
        </w:rPr>
      </w:pPr>
      <w:r>
        <w:rPr>
          <w:rFonts w:hint="eastAsia" w:ascii="宋体" w:hAnsi="宋体"/>
          <w:color w:val="auto"/>
          <w:sz w:val="28"/>
          <w:szCs w:val="28"/>
          <w:highlight w:val="none"/>
        </w:rPr>
        <w:t>法定代表人证明书、法定代表人授权委托书原件（格式见附件3和附件4）</w:t>
      </w:r>
    </w:p>
    <w:p>
      <w:pPr>
        <w:numPr>
          <w:ilvl w:val="0"/>
          <w:numId w:val="3"/>
        </w:numPr>
        <w:ind w:left="0" w:firstLine="560" w:firstLineChars="200"/>
        <w:rPr>
          <w:rFonts w:ascii="宋体" w:hAnsi="宋体"/>
          <w:color w:val="auto"/>
          <w:sz w:val="28"/>
          <w:szCs w:val="28"/>
          <w:highlight w:val="none"/>
        </w:rPr>
      </w:pPr>
      <w:r>
        <w:rPr>
          <w:rFonts w:hint="eastAsia" w:ascii="宋体" w:hAnsi="宋体" w:cs="Arial"/>
          <w:color w:val="auto"/>
          <w:sz w:val="28"/>
          <w:szCs w:val="28"/>
          <w:highlight w:val="none"/>
        </w:rPr>
        <w:t>投标人应在社会消防技术服务信息系统(网址:https://shhxf.119.gov.cn/)登记备案（提供证明，加盖公章）；</w:t>
      </w:r>
    </w:p>
    <w:p>
      <w:pPr>
        <w:numPr>
          <w:ilvl w:val="0"/>
          <w:numId w:val="3"/>
        </w:numPr>
        <w:ind w:left="0" w:firstLine="560" w:firstLineChars="200"/>
        <w:rPr>
          <w:rFonts w:ascii="宋体" w:hAnsi="宋体"/>
          <w:color w:val="auto"/>
          <w:sz w:val="28"/>
          <w:szCs w:val="28"/>
          <w:highlight w:val="none"/>
        </w:rPr>
      </w:pPr>
      <w:r>
        <w:rPr>
          <w:rFonts w:hint="eastAsia" w:ascii="宋体" w:hAnsi="宋体"/>
          <w:color w:val="auto"/>
          <w:sz w:val="28"/>
          <w:szCs w:val="28"/>
          <w:highlight w:val="none"/>
        </w:rPr>
        <w:t>本工程拟派项目负责人简历表</w:t>
      </w:r>
      <w:r>
        <w:rPr>
          <w:rFonts w:ascii="宋体" w:hAnsi="宋体"/>
          <w:color w:val="auto"/>
          <w:sz w:val="28"/>
          <w:szCs w:val="28"/>
          <w:highlight w:val="none"/>
        </w:rPr>
        <w:t>（包括姓名、部门和职务、</w:t>
      </w:r>
      <w:r>
        <w:rPr>
          <w:rFonts w:hint="eastAsia" w:ascii="宋体" w:hAnsi="宋体"/>
          <w:color w:val="auto"/>
          <w:sz w:val="28"/>
          <w:szCs w:val="28"/>
          <w:highlight w:val="none"/>
        </w:rPr>
        <w:t>所学专业和</w:t>
      </w:r>
      <w:r>
        <w:rPr>
          <w:rFonts w:ascii="宋体" w:hAnsi="宋体"/>
          <w:color w:val="auto"/>
          <w:sz w:val="28"/>
          <w:szCs w:val="28"/>
          <w:highlight w:val="none"/>
        </w:rPr>
        <w:t>毕业</w:t>
      </w:r>
      <w:r>
        <w:rPr>
          <w:rFonts w:hint="eastAsia" w:ascii="宋体" w:hAnsi="宋体"/>
          <w:color w:val="auto"/>
          <w:sz w:val="28"/>
          <w:szCs w:val="28"/>
          <w:highlight w:val="none"/>
        </w:rPr>
        <w:t>院校名称及毕业</w:t>
      </w:r>
      <w:r>
        <w:rPr>
          <w:rFonts w:ascii="宋体" w:hAnsi="宋体"/>
          <w:color w:val="auto"/>
          <w:sz w:val="28"/>
          <w:szCs w:val="28"/>
          <w:highlight w:val="none"/>
        </w:rPr>
        <w:t>时间、主要资历、经验及承担过的</w:t>
      </w:r>
      <w:r>
        <w:rPr>
          <w:rFonts w:hint="eastAsia" w:ascii="宋体" w:hAnsi="宋体"/>
          <w:color w:val="auto"/>
          <w:sz w:val="28"/>
          <w:szCs w:val="28"/>
          <w:highlight w:val="none"/>
        </w:rPr>
        <w:t>类似</w:t>
      </w:r>
      <w:r>
        <w:rPr>
          <w:rFonts w:ascii="宋体" w:hAnsi="宋体"/>
          <w:color w:val="auto"/>
          <w:sz w:val="28"/>
          <w:szCs w:val="28"/>
          <w:highlight w:val="none"/>
        </w:rPr>
        <w:t>项目</w:t>
      </w:r>
      <w:r>
        <w:rPr>
          <w:rFonts w:hint="eastAsia" w:ascii="宋体" w:hAnsi="宋体"/>
          <w:color w:val="auto"/>
          <w:sz w:val="28"/>
          <w:szCs w:val="28"/>
          <w:highlight w:val="none"/>
        </w:rPr>
        <w:t>，</w:t>
      </w:r>
      <w:r>
        <w:rPr>
          <w:rFonts w:ascii="宋体" w:hAnsi="宋体"/>
          <w:color w:val="auto"/>
          <w:sz w:val="28"/>
          <w:szCs w:val="28"/>
          <w:highlight w:val="none"/>
        </w:rPr>
        <w:t>获得认证资质证书</w:t>
      </w:r>
      <w:r>
        <w:rPr>
          <w:rFonts w:hint="eastAsia" w:ascii="宋体" w:hAnsi="宋体"/>
          <w:color w:val="auto"/>
          <w:sz w:val="28"/>
          <w:szCs w:val="28"/>
          <w:highlight w:val="none"/>
        </w:rPr>
        <w:t>及复印件</w:t>
      </w:r>
      <w:r>
        <w:rPr>
          <w:rFonts w:ascii="宋体" w:hAnsi="宋体"/>
          <w:color w:val="auto"/>
          <w:sz w:val="28"/>
          <w:szCs w:val="28"/>
          <w:highlight w:val="none"/>
        </w:rPr>
        <w:t>）</w:t>
      </w:r>
      <w:r>
        <w:rPr>
          <w:rFonts w:hint="eastAsia" w:ascii="宋体" w:hAnsi="宋体"/>
          <w:color w:val="auto"/>
          <w:sz w:val="28"/>
          <w:szCs w:val="28"/>
          <w:highlight w:val="none"/>
        </w:rPr>
        <w:t>；</w:t>
      </w:r>
    </w:p>
    <w:p>
      <w:pPr>
        <w:numPr>
          <w:ilvl w:val="0"/>
          <w:numId w:val="3"/>
        </w:numPr>
        <w:ind w:left="0" w:firstLine="560" w:firstLineChars="200"/>
        <w:rPr>
          <w:rFonts w:ascii="宋体" w:hAnsi="宋体"/>
          <w:color w:val="auto"/>
          <w:sz w:val="28"/>
          <w:szCs w:val="28"/>
          <w:highlight w:val="none"/>
        </w:rPr>
      </w:pPr>
      <w:r>
        <w:rPr>
          <w:rFonts w:hint="eastAsia" w:ascii="宋体" w:hAnsi="宋体"/>
          <w:color w:val="auto"/>
          <w:sz w:val="28"/>
          <w:szCs w:val="28"/>
          <w:highlight w:val="none"/>
        </w:rPr>
        <w:t>投标人近3年内(2022年1月1日至今)具有类似消防维保业绩，提供合同关键页复印件，包括但不限于项目名称、金额及实施内容、合同盖章、签订日期，加盖单位公章</w:t>
      </w:r>
      <w:r>
        <w:rPr>
          <w:rFonts w:hint="eastAsia"/>
          <w:color w:val="auto"/>
          <w:sz w:val="28"/>
          <w:szCs w:val="28"/>
          <w:highlight w:val="none"/>
        </w:rPr>
        <w:t>；</w:t>
      </w:r>
    </w:p>
    <w:p>
      <w:pPr>
        <w:numPr>
          <w:ilvl w:val="0"/>
          <w:numId w:val="3"/>
        </w:numPr>
        <w:ind w:left="0" w:firstLine="560" w:firstLineChars="200"/>
        <w:rPr>
          <w:color w:val="auto"/>
          <w:sz w:val="28"/>
          <w:szCs w:val="28"/>
          <w:highlight w:val="none"/>
        </w:rPr>
      </w:pPr>
      <w:r>
        <w:rPr>
          <w:rFonts w:hint="eastAsia" w:ascii="宋体" w:hAnsi="宋体"/>
          <w:color w:val="auto"/>
          <w:sz w:val="28"/>
          <w:szCs w:val="28"/>
          <w:highlight w:val="none"/>
        </w:rPr>
        <w:t>投标人</w:t>
      </w:r>
      <w:r>
        <w:rPr>
          <w:rFonts w:hint="eastAsia" w:ascii="宋体" w:hAnsi="宋体" w:cs="Arial"/>
          <w:color w:val="auto"/>
          <w:sz w:val="28"/>
          <w:szCs w:val="28"/>
          <w:highlight w:val="none"/>
        </w:rPr>
        <w:t>认为有必要的其他资质等材料复印件。</w:t>
      </w:r>
    </w:p>
    <w:p>
      <w:pPr>
        <w:ind w:firstLine="560" w:firstLineChars="200"/>
        <w:rPr>
          <w:color w:val="auto"/>
          <w:sz w:val="28"/>
          <w:szCs w:val="28"/>
          <w:highlight w:val="none"/>
        </w:rPr>
      </w:pPr>
      <w:r>
        <w:rPr>
          <w:rFonts w:hint="eastAsia"/>
          <w:color w:val="auto"/>
          <w:sz w:val="28"/>
          <w:szCs w:val="28"/>
          <w:highlight w:val="none"/>
        </w:rPr>
        <w:t>（二）技术部分（格式自定，加盖公章）</w:t>
      </w:r>
    </w:p>
    <w:p>
      <w:pPr>
        <w:ind w:firstLine="560" w:firstLineChars="200"/>
        <w:rPr>
          <w:color w:val="auto"/>
          <w:sz w:val="28"/>
          <w:szCs w:val="28"/>
          <w:highlight w:val="none"/>
        </w:rPr>
      </w:pPr>
      <w:r>
        <w:rPr>
          <w:rFonts w:hint="eastAsia"/>
          <w:color w:val="auto"/>
          <w:sz w:val="28"/>
          <w:szCs w:val="28"/>
          <w:highlight w:val="none"/>
        </w:rPr>
        <w:t>维保方案：</w:t>
      </w:r>
      <w:r>
        <w:rPr>
          <w:rFonts w:hint="eastAsia"/>
          <w:b/>
          <w:color w:val="auto"/>
          <w:sz w:val="28"/>
          <w:szCs w:val="28"/>
          <w:highlight w:val="none"/>
        </w:rPr>
        <w:t>维保单位应充分了解现场条件，并针对本项目制定切实可行的</w:t>
      </w:r>
      <w:r>
        <w:rPr>
          <w:rFonts w:hint="eastAsia"/>
          <w:b/>
          <w:color w:val="auto"/>
          <w:sz w:val="28"/>
          <w:szCs w:val="28"/>
          <w:highlight w:val="none"/>
          <w:u w:val="double"/>
        </w:rPr>
        <w:t>维保方案</w:t>
      </w:r>
      <w:r>
        <w:rPr>
          <w:rFonts w:hint="eastAsia"/>
          <w:color w:val="auto"/>
          <w:sz w:val="28"/>
          <w:szCs w:val="28"/>
          <w:highlight w:val="none"/>
        </w:rPr>
        <w:t>，包括但不限于：</w:t>
      </w:r>
    </w:p>
    <w:p>
      <w:pPr>
        <w:widowControl/>
        <w:numPr>
          <w:ilvl w:val="0"/>
          <w:numId w:val="4"/>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总体实施方案；</w:t>
      </w:r>
    </w:p>
    <w:p>
      <w:pPr>
        <w:widowControl/>
        <w:numPr>
          <w:ilvl w:val="0"/>
          <w:numId w:val="4"/>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实施进度计划；</w:t>
      </w:r>
    </w:p>
    <w:p>
      <w:pPr>
        <w:widowControl/>
        <w:numPr>
          <w:ilvl w:val="0"/>
          <w:numId w:val="4"/>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确保实施进度的技术和组织措施；</w:t>
      </w:r>
    </w:p>
    <w:p>
      <w:pPr>
        <w:widowControl/>
        <w:numPr>
          <w:ilvl w:val="0"/>
          <w:numId w:val="4"/>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投入的机械设备；</w:t>
      </w:r>
    </w:p>
    <w:p>
      <w:pPr>
        <w:widowControl/>
        <w:numPr>
          <w:ilvl w:val="0"/>
          <w:numId w:val="4"/>
        </w:numPr>
        <w:ind w:left="0" w:firstLine="560" w:firstLineChars="200"/>
        <w:rPr>
          <w:color w:val="auto"/>
          <w:sz w:val="28"/>
          <w:szCs w:val="28"/>
          <w:highlight w:val="none"/>
        </w:rPr>
      </w:pPr>
      <w:r>
        <w:rPr>
          <w:rFonts w:hint="eastAsia" w:ascii="宋体" w:hAnsi="宋体" w:cs="Arial"/>
          <w:color w:val="auto"/>
          <w:sz w:val="28"/>
          <w:szCs w:val="28"/>
          <w:highlight w:val="none"/>
        </w:rPr>
        <w:t>投标人认为其它需要说明的文字。</w:t>
      </w:r>
    </w:p>
    <w:p>
      <w:pPr>
        <w:ind w:firstLine="560" w:firstLineChars="200"/>
        <w:rPr>
          <w:color w:val="auto"/>
          <w:sz w:val="28"/>
          <w:szCs w:val="28"/>
          <w:highlight w:val="none"/>
        </w:rPr>
      </w:pPr>
      <w:r>
        <w:rPr>
          <w:rFonts w:hint="eastAsia"/>
          <w:color w:val="auto"/>
          <w:sz w:val="28"/>
          <w:szCs w:val="28"/>
          <w:highlight w:val="none"/>
        </w:rPr>
        <w:t>（三）价格文件（加盖公章）</w:t>
      </w:r>
    </w:p>
    <w:p>
      <w:pPr>
        <w:numPr>
          <w:ilvl w:val="0"/>
          <w:numId w:val="5"/>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报价一览表：（格式见附件1）</w:t>
      </w:r>
    </w:p>
    <w:p>
      <w:pPr>
        <w:numPr>
          <w:ilvl w:val="0"/>
          <w:numId w:val="5"/>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报价明细表：格式自拟</w:t>
      </w:r>
      <w:r>
        <w:rPr>
          <w:rFonts w:hint="eastAsia" w:ascii="宋体" w:hAnsi="宋体" w:cs="Arial"/>
          <w:color w:val="auto"/>
          <w:sz w:val="28"/>
          <w:szCs w:val="28"/>
          <w:highlight w:val="none"/>
          <w:lang w:eastAsia="zh-CN"/>
        </w:rPr>
        <w:t>（</w:t>
      </w:r>
      <w:r>
        <w:rPr>
          <w:rFonts w:hint="eastAsia" w:ascii="宋体" w:hAnsi="宋体" w:cs="Arial"/>
          <w:color w:val="auto"/>
          <w:sz w:val="28"/>
          <w:szCs w:val="28"/>
          <w:highlight w:val="none"/>
          <w:lang w:val="en-US" w:eastAsia="zh-CN"/>
        </w:rPr>
        <w:t>如有</w:t>
      </w:r>
      <w:r>
        <w:rPr>
          <w:rFonts w:hint="eastAsia" w:ascii="宋体" w:hAnsi="宋体" w:cs="Arial"/>
          <w:color w:val="auto"/>
          <w:sz w:val="28"/>
          <w:szCs w:val="28"/>
          <w:highlight w:val="none"/>
          <w:lang w:eastAsia="zh-CN"/>
        </w:rPr>
        <w:t>）</w:t>
      </w:r>
      <w:r>
        <w:rPr>
          <w:rFonts w:hint="eastAsia" w:ascii="宋体" w:hAnsi="宋体" w:cs="Arial"/>
          <w:color w:val="auto"/>
          <w:sz w:val="28"/>
          <w:szCs w:val="28"/>
          <w:highlight w:val="none"/>
        </w:rPr>
        <w:t>，包括但不限于各项目单价及综合总报价，并注明未含税总价、税率及含税总价。</w:t>
      </w:r>
    </w:p>
    <w:p>
      <w:pPr>
        <w:ind w:firstLine="562" w:firstLineChars="200"/>
        <w:rPr>
          <w:rFonts w:hint="default" w:eastAsia="宋体"/>
          <w:b/>
          <w:color w:val="auto"/>
          <w:sz w:val="28"/>
          <w:szCs w:val="28"/>
          <w:highlight w:val="none"/>
          <w:lang w:val="en-US" w:eastAsia="zh-CN"/>
        </w:rPr>
      </w:pPr>
      <w:r>
        <w:rPr>
          <w:rFonts w:hint="eastAsia"/>
          <w:b/>
          <w:color w:val="auto"/>
          <w:sz w:val="28"/>
          <w:szCs w:val="28"/>
          <w:highlight w:val="none"/>
        </w:rPr>
        <w:t>十二、</w:t>
      </w:r>
      <w:r>
        <w:rPr>
          <w:rFonts w:hint="eastAsia"/>
          <w:b/>
          <w:color w:val="auto"/>
          <w:sz w:val="28"/>
          <w:szCs w:val="28"/>
          <w:highlight w:val="none"/>
          <w:lang w:val="en-US" w:eastAsia="zh-CN"/>
        </w:rPr>
        <w:t>特别注意</w:t>
      </w:r>
    </w:p>
    <w:p>
      <w:pPr>
        <w:tabs>
          <w:tab w:val="left" w:pos="540"/>
          <w:tab w:val="left" w:pos="720"/>
        </w:tabs>
        <w:spacing w:before="120" w:beforeLines="50" w:after="120" w:afterLines="50" w:line="360" w:lineRule="auto"/>
        <w:ind w:left="0" w:firstLine="560" w:firstLineChars="200"/>
        <w:rPr>
          <w:bCs/>
          <w:sz w:val="28"/>
          <w:szCs w:val="28"/>
        </w:rPr>
      </w:pPr>
      <w:r>
        <w:rPr>
          <w:rFonts w:hint="eastAsia"/>
          <w:bCs/>
          <w:sz w:val="28"/>
          <w:szCs w:val="28"/>
          <w:lang w:eastAsia="zh-CN"/>
        </w:rPr>
        <w:t>（</w:t>
      </w:r>
      <w:r>
        <w:rPr>
          <w:rFonts w:hint="eastAsia"/>
          <w:bCs/>
          <w:sz w:val="28"/>
          <w:szCs w:val="28"/>
          <w:lang w:val="en-US" w:eastAsia="zh-CN"/>
        </w:rPr>
        <w:t>一</w:t>
      </w:r>
      <w:r>
        <w:rPr>
          <w:rFonts w:hint="eastAsia"/>
          <w:bCs/>
          <w:sz w:val="28"/>
          <w:szCs w:val="28"/>
          <w:lang w:eastAsia="zh-CN"/>
        </w:rPr>
        <w:t>）</w:t>
      </w:r>
      <w:r>
        <w:rPr>
          <w:rFonts w:hint="eastAsia"/>
          <w:bCs/>
          <w:sz w:val="28"/>
          <w:szCs w:val="28"/>
        </w:rPr>
        <w:t>本项目公告未明确事项，按采购文件执行。供应商响应报价即为认同本项目所有文件中的约定，本项目报价文件为采购方免费提供，无论成交与否，均默认授权由采购方自行处理，不作退回。</w:t>
      </w:r>
    </w:p>
    <w:p>
      <w:pPr>
        <w:tabs>
          <w:tab w:val="left" w:pos="540"/>
          <w:tab w:val="left" w:pos="720"/>
        </w:tabs>
        <w:spacing w:before="120" w:beforeLines="50" w:after="120" w:afterLines="50" w:line="360" w:lineRule="auto"/>
        <w:ind w:left="0" w:firstLine="560" w:firstLineChars="200"/>
        <w:rPr>
          <w:bCs/>
          <w:sz w:val="28"/>
          <w:szCs w:val="28"/>
        </w:rPr>
      </w:pPr>
      <w:r>
        <w:rPr>
          <w:rFonts w:hint="eastAsia"/>
          <w:bCs/>
          <w:sz w:val="28"/>
          <w:szCs w:val="28"/>
        </w:rPr>
        <w:t>（二）供应商之间不得与同一个第三人存在关联关系，如存在关联关系，则投标无效。如果发现供应商存在围标、串标等违法情形，将列入采购黑名单，不得参与采购人的采购项目。</w:t>
      </w:r>
    </w:p>
    <w:p>
      <w:pPr>
        <w:tabs>
          <w:tab w:val="left" w:pos="540"/>
          <w:tab w:val="left" w:pos="720"/>
        </w:tabs>
        <w:spacing w:before="120" w:beforeLines="50" w:after="120" w:afterLines="50" w:line="360" w:lineRule="auto"/>
        <w:ind w:left="0" w:firstLine="560" w:firstLineChars="200"/>
        <w:rPr>
          <w:bCs/>
          <w:sz w:val="28"/>
          <w:szCs w:val="28"/>
        </w:rPr>
      </w:pPr>
      <w:r>
        <w:rPr>
          <w:rFonts w:hint="eastAsia"/>
          <w:bCs/>
          <w:sz w:val="28"/>
          <w:szCs w:val="28"/>
        </w:rPr>
        <w:t>（三）采购项目若存在项目调整或计划变动，采购人有权单方面终止采购。</w:t>
      </w:r>
    </w:p>
    <w:p>
      <w:pPr>
        <w:tabs>
          <w:tab w:val="left" w:pos="540"/>
          <w:tab w:val="left" w:pos="720"/>
        </w:tabs>
        <w:spacing w:before="120" w:beforeLines="50" w:after="120" w:afterLines="50" w:line="360" w:lineRule="auto"/>
        <w:ind w:left="0" w:firstLine="560" w:firstLineChars="200"/>
        <w:rPr>
          <w:bCs/>
          <w:sz w:val="28"/>
          <w:szCs w:val="28"/>
        </w:rPr>
      </w:pPr>
      <w:r>
        <w:rPr>
          <w:rFonts w:hint="eastAsia"/>
          <w:bCs/>
          <w:sz w:val="28"/>
          <w:szCs w:val="28"/>
        </w:rPr>
        <w:t>（四）</w:t>
      </w:r>
      <w:r>
        <w:rPr>
          <w:rFonts w:hint="eastAsia" w:ascii="宋体" w:hAnsi="宋体"/>
          <w:sz w:val="28"/>
          <w:szCs w:val="28"/>
        </w:rPr>
        <w:t>如乙方所提供的服务未达甲方要求的，甲方书面提出整改通知，乙方未按要求及时整改或未达整改要求的属于违约行为，甲方有权单方面终止合同，由此造成甲方经济损失的，乙方应给予赔偿。</w:t>
      </w:r>
    </w:p>
    <w:p>
      <w:pPr>
        <w:ind w:firstLine="562" w:firstLineChars="200"/>
        <w:rPr>
          <w:b/>
          <w:color w:val="auto"/>
          <w:sz w:val="28"/>
          <w:szCs w:val="28"/>
          <w:highlight w:val="none"/>
        </w:rPr>
      </w:pPr>
      <w:r>
        <w:rPr>
          <w:rFonts w:hint="eastAsia"/>
          <w:b/>
          <w:color w:val="auto"/>
          <w:sz w:val="28"/>
          <w:szCs w:val="28"/>
          <w:highlight w:val="none"/>
          <w:lang w:val="en-US" w:eastAsia="zh-CN"/>
        </w:rPr>
        <w:t>十三、</w:t>
      </w:r>
      <w:r>
        <w:rPr>
          <w:rFonts w:hint="eastAsia"/>
          <w:b/>
          <w:color w:val="auto"/>
          <w:sz w:val="28"/>
          <w:szCs w:val="28"/>
          <w:highlight w:val="none"/>
        </w:rPr>
        <w:t>评标方法</w:t>
      </w:r>
    </w:p>
    <w:p>
      <w:pPr>
        <w:ind w:firstLine="560" w:firstLineChars="200"/>
        <w:rPr>
          <w:rFonts w:hint="eastAsia" w:ascii="宋体" w:hAnsi="宋体" w:cs="宋体"/>
          <w:color w:val="auto"/>
          <w:sz w:val="28"/>
          <w:szCs w:val="28"/>
          <w:highlight w:val="none"/>
        </w:rPr>
      </w:pPr>
      <w:r>
        <w:rPr>
          <w:rFonts w:hint="eastAsia"/>
          <w:color w:val="auto"/>
          <w:sz w:val="28"/>
          <w:szCs w:val="28"/>
          <w:highlight w:val="none"/>
          <w:lang w:eastAsia="zh-CN"/>
        </w:rPr>
        <w:t>（</w:t>
      </w:r>
      <w:r>
        <w:rPr>
          <w:rFonts w:hint="eastAsia"/>
          <w:color w:val="auto"/>
          <w:sz w:val="28"/>
          <w:szCs w:val="28"/>
          <w:highlight w:val="none"/>
          <w:lang w:val="en-US" w:eastAsia="zh-CN"/>
        </w:rPr>
        <w:t>一</w:t>
      </w:r>
      <w:r>
        <w:rPr>
          <w:rFonts w:hint="eastAsia"/>
          <w:color w:val="auto"/>
          <w:sz w:val="28"/>
          <w:szCs w:val="28"/>
          <w:highlight w:val="none"/>
          <w:lang w:eastAsia="zh-CN"/>
        </w:rPr>
        <w:t>）</w:t>
      </w:r>
      <w:r>
        <w:rPr>
          <w:rFonts w:hint="eastAsia"/>
          <w:color w:val="auto"/>
          <w:sz w:val="28"/>
          <w:szCs w:val="28"/>
          <w:highlight w:val="none"/>
        </w:rPr>
        <w:t>本项目采用经评审的最低投标价加信用评分评标，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w:t>
      </w:r>
      <w:r>
        <w:rPr>
          <w:rFonts w:hint="eastAsia" w:ascii="宋体" w:hAnsi="宋体" w:cs="宋体"/>
          <w:color w:val="auto"/>
          <w:sz w:val="28"/>
          <w:szCs w:val="28"/>
          <w:highlight w:val="none"/>
        </w:rPr>
        <w:t>购人供应商管理办法进行。</w:t>
      </w:r>
    </w:p>
    <w:p>
      <w:pPr>
        <w:numPr>
          <w:ilvl w:val="-1"/>
          <w:numId w:val="0"/>
        </w:numPr>
        <w:spacing w:line="360" w:lineRule="auto"/>
        <w:ind w:firstLine="560" w:firstLineChars="200"/>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二</w:t>
      </w:r>
      <w:r>
        <w:rPr>
          <w:rFonts w:hint="eastAsia" w:ascii="宋体" w:hAnsi="宋体" w:cs="宋体"/>
          <w:sz w:val="28"/>
          <w:szCs w:val="28"/>
          <w:lang w:eastAsia="zh-CN"/>
        </w:rPr>
        <w:t>）</w:t>
      </w:r>
      <w:r>
        <w:rPr>
          <w:rFonts w:hint="eastAsia" w:ascii="宋体" w:hAnsi="宋体" w:cs="宋体"/>
          <w:sz w:val="28"/>
          <w:szCs w:val="28"/>
        </w:rPr>
        <w:t>采购人不对未成交人就评标过程以及未能成交原因作出任何解释。未成交人不得向评标委员会组成人员或其他有关人员索问评标过程的情况和材料。</w:t>
      </w:r>
    </w:p>
    <w:p>
      <w:pPr>
        <w:numPr>
          <w:ilvl w:val="-1"/>
          <w:numId w:val="0"/>
        </w:numPr>
        <w:spacing w:line="360" w:lineRule="auto"/>
        <w:ind w:firstLine="560" w:firstLineChars="200"/>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三</w:t>
      </w:r>
      <w:r>
        <w:rPr>
          <w:rFonts w:hint="eastAsia" w:ascii="宋体" w:hAnsi="宋体" w:cs="宋体"/>
          <w:sz w:val="28"/>
          <w:szCs w:val="28"/>
          <w:lang w:eastAsia="zh-CN"/>
        </w:rPr>
        <w:t>）</w:t>
      </w:r>
      <w:r>
        <w:rPr>
          <w:rFonts w:hint="eastAsia" w:ascii="宋体" w:hAnsi="宋体" w:cs="宋体"/>
          <w:sz w:val="28"/>
          <w:szCs w:val="28"/>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pStyle w:val="7"/>
        <w:rPr>
          <w:rFonts w:hint="eastAsia" w:ascii="宋体" w:hAnsi="宋体" w:cs="宋体"/>
          <w:sz w:val="28"/>
          <w:szCs w:val="28"/>
        </w:rPr>
      </w:pPr>
      <w:r>
        <w:rPr>
          <w:rFonts w:hint="eastAsia" w:ascii="宋体" w:hAnsi="宋体" w:cs="宋体"/>
          <w:sz w:val="28"/>
          <w:szCs w:val="28"/>
        </w:rPr>
        <w:t xml:space="preserve">     （四）成交方式：收到我司通知单位为成交单位，无收到通知单位为未成交单位。</w:t>
      </w:r>
    </w:p>
    <w:p>
      <w:pPr>
        <w:ind w:firstLine="562" w:firstLineChars="200"/>
        <w:rPr>
          <w:rFonts w:ascii="宋体" w:hAnsi="宋体" w:cs="Arial"/>
          <w:b/>
          <w:color w:val="auto"/>
          <w:sz w:val="28"/>
          <w:szCs w:val="28"/>
          <w:highlight w:val="none"/>
        </w:rPr>
      </w:pPr>
      <w:r>
        <w:rPr>
          <w:rFonts w:hint="eastAsia" w:ascii="宋体" w:hAnsi="宋体" w:cs="Arial"/>
          <w:b/>
          <w:color w:val="auto"/>
          <w:sz w:val="28"/>
          <w:szCs w:val="28"/>
          <w:highlight w:val="none"/>
        </w:rPr>
        <w:t>十</w:t>
      </w:r>
      <w:r>
        <w:rPr>
          <w:rFonts w:hint="eastAsia" w:ascii="宋体" w:hAnsi="宋体" w:cs="Arial"/>
          <w:b/>
          <w:color w:val="auto"/>
          <w:sz w:val="28"/>
          <w:szCs w:val="28"/>
          <w:highlight w:val="none"/>
          <w:lang w:val="en-US" w:eastAsia="zh-CN"/>
        </w:rPr>
        <w:t>四</w:t>
      </w:r>
      <w:r>
        <w:rPr>
          <w:rFonts w:hint="eastAsia" w:ascii="宋体" w:hAnsi="宋体" w:cs="Arial"/>
          <w:b/>
          <w:color w:val="auto"/>
          <w:sz w:val="28"/>
          <w:szCs w:val="28"/>
          <w:highlight w:val="none"/>
        </w:rPr>
        <w:t>、勘踏现场</w:t>
      </w:r>
    </w:p>
    <w:p>
      <w:pPr>
        <w:ind w:firstLine="560" w:firstLineChars="200"/>
        <w:rPr>
          <w:color w:val="auto"/>
          <w:sz w:val="28"/>
          <w:szCs w:val="28"/>
          <w:highlight w:val="none"/>
        </w:rPr>
      </w:pPr>
      <w:r>
        <w:rPr>
          <w:rFonts w:hint="eastAsia"/>
          <w:color w:val="auto"/>
          <w:sz w:val="28"/>
          <w:szCs w:val="28"/>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20</w:t>
      </w:r>
      <w:r>
        <w:rPr>
          <w:color w:val="auto"/>
          <w:sz w:val="28"/>
          <w:szCs w:val="28"/>
          <w:highlight w:val="none"/>
        </w:rPr>
        <w:t>2</w:t>
      </w:r>
      <w:r>
        <w:rPr>
          <w:rFonts w:hint="eastAsia"/>
          <w:color w:val="auto"/>
          <w:sz w:val="28"/>
          <w:szCs w:val="28"/>
          <w:highlight w:val="none"/>
          <w:lang w:val="en-US" w:eastAsia="zh-CN"/>
        </w:rPr>
        <w:t>5</w:t>
      </w:r>
      <w:r>
        <w:rPr>
          <w:rFonts w:hint="eastAsia"/>
          <w:color w:val="auto"/>
          <w:sz w:val="28"/>
          <w:szCs w:val="28"/>
          <w:highlight w:val="none"/>
        </w:rPr>
        <w:t>年</w:t>
      </w:r>
      <w:r>
        <w:rPr>
          <w:rFonts w:hint="eastAsia"/>
          <w:color w:val="auto"/>
          <w:sz w:val="28"/>
          <w:szCs w:val="28"/>
          <w:highlight w:val="none"/>
          <w:lang w:val="en-US" w:eastAsia="zh-CN"/>
        </w:rPr>
        <w:t>6</w:t>
      </w:r>
      <w:r>
        <w:rPr>
          <w:rFonts w:hint="eastAsia"/>
          <w:color w:val="auto"/>
          <w:sz w:val="28"/>
          <w:szCs w:val="28"/>
          <w:highlight w:val="none"/>
        </w:rPr>
        <w:t>月</w:t>
      </w:r>
      <w:r>
        <w:rPr>
          <w:rFonts w:hint="eastAsia"/>
          <w:color w:val="auto"/>
          <w:sz w:val="28"/>
          <w:szCs w:val="28"/>
          <w:highlight w:val="none"/>
          <w:lang w:val="en-US" w:eastAsia="zh-CN"/>
        </w:rPr>
        <w:t>9</w:t>
      </w:r>
      <w:r>
        <w:rPr>
          <w:rFonts w:hint="eastAsia"/>
          <w:color w:val="auto"/>
          <w:sz w:val="28"/>
          <w:szCs w:val="28"/>
          <w:highlight w:val="none"/>
        </w:rPr>
        <w:t>日</w:t>
      </w:r>
      <w:r>
        <w:rPr>
          <w:color w:val="auto"/>
          <w:sz w:val="28"/>
          <w:szCs w:val="28"/>
          <w:highlight w:val="none"/>
        </w:rPr>
        <w:t>1</w:t>
      </w:r>
      <w:r>
        <w:rPr>
          <w:rFonts w:hint="eastAsia"/>
          <w:color w:val="auto"/>
          <w:sz w:val="28"/>
          <w:szCs w:val="28"/>
          <w:highlight w:val="none"/>
          <w:lang w:val="en-US" w:eastAsia="zh-CN"/>
        </w:rPr>
        <w:t>4</w:t>
      </w:r>
      <w:r>
        <w:rPr>
          <w:rFonts w:hint="eastAsia"/>
          <w:color w:val="auto"/>
          <w:sz w:val="28"/>
          <w:szCs w:val="28"/>
          <w:highlight w:val="none"/>
        </w:rPr>
        <w:t>:</w:t>
      </w:r>
      <w:r>
        <w:rPr>
          <w:rFonts w:hint="eastAsia"/>
          <w:color w:val="auto"/>
          <w:sz w:val="28"/>
          <w:szCs w:val="28"/>
          <w:highlight w:val="none"/>
          <w:lang w:val="en-US" w:eastAsia="zh-CN"/>
        </w:rPr>
        <w:t>1</w:t>
      </w:r>
      <w:r>
        <w:rPr>
          <w:color w:val="auto"/>
          <w:sz w:val="28"/>
          <w:szCs w:val="28"/>
          <w:highlight w:val="none"/>
        </w:rPr>
        <w:t>0</w:t>
      </w:r>
      <w:r>
        <w:rPr>
          <w:rFonts w:hint="eastAsia"/>
          <w:color w:val="auto"/>
          <w:sz w:val="28"/>
          <w:szCs w:val="28"/>
          <w:highlight w:val="none"/>
        </w:rPr>
        <w:t>时，集中地点：广州市番禺区大学城明志街1号信息枢纽楼一楼西门。勘踏现场联系人梁工，联系电话：</w:t>
      </w:r>
      <w:r>
        <w:rPr>
          <w:color w:val="auto"/>
          <w:sz w:val="28"/>
          <w:szCs w:val="28"/>
          <w:highlight w:val="none"/>
        </w:rPr>
        <w:t>020-39302020</w:t>
      </w:r>
      <w:r>
        <w:rPr>
          <w:rFonts w:hint="eastAsia"/>
          <w:color w:val="auto"/>
          <w:sz w:val="28"/>
          <w:szCs w:val="28"/>
          <w:highlight w:val="none"/>
        </w:rPr>
        <w:t>。投标人未在规定时间勘踏现场的，甲方不再另行组织，由投标人自行前往勘踏。</w:t>
      </w:r>
    </w:p>
    <w:p>
      <w:pPr>
        <w:ind w:firstLine="562" w:firstLineChars="200"/>
        <w:rPr>
          <w:rFonts w:ascii="宋体" w:hAnsi="宋体" w:cs="Arial"/>
          <w:b/>
          <w:color w:val="auto"/>
          <w:sz w:val="28"/>
          <w:szCs w:val="28"/>
          <w:highlight w:val="none"/>
        </w:rPr>
      </w:pPr>
      <w:r>
        <w:rPr>
          <w:rFonts w:hint="eastAsia" w:ascii="宋体" w:hAnsi="宋体" w:cs="Arial"/>
          <w:b/>
          <w:color w:val="auto"/>
          <w:sz w:val="28"/>
          <w:szCs w:val="28"/>
          <w:highlight w:val="none"/>
        </w:rPr>
        <w:t>十</w:t>
      </w:r>
      <w:r>
        <w:rPr>
          <w:rFonts w:hint="eastAsia" w:ascii="宋体" w:hAnsi="宋体" w:cs="Arial"/>
          <w:b/>
          <w:color w:val="auto"/>
          <w:sz w:val="28"/>
          <w:szCs w:val="28"/>
          <w:highlight w:val="none"/>
          <w:lang w:val="en-US" w:eastAsia="zh-CN"/>
        </w:rPr>
        <w:t>五</w:t>
      </w:r>
      <w:r>
        <w:rPr>
          <w:rFonts w:hint="eastAsia" w:ascii="宋体" w:hAnsi="宋体" w:cs="Arial"/>
          <w:b/>
          <w:color w:val="auto"/>
          <w:sz w:val="28"/>
          <w:szCs w:val="28"/>
          <w:highlight w:val="none"/>
        </w:rPr>
        <w:t>、递交投标文件</w:t>
      </w:r>
    </w:p>
    <w:p>
      <w:pPr>
        <w:ind w:firstLine="560" w:firstLineChars="200"/>
        <w:rPr>
          <w:rFonts w:hint="eastAsia" w:ascii="宋体" w:hAnsi="宋体" w:eastAsia="宋体" w:cs="Arial"/>
          <w:color w:val="auto"/>
          <w:sz w:val="28"/>
          <w:szCs w:val="28"/>
          <w:highlight w:val="none"/>
          <w:lang w:eastAsia="zh-CN"/>
        </w:rPr>
      </w:pPr>
      <w:r>
        <w:rPr>
          <w:rFonts w:hint="eastAsia" w:ascii="宋体" w:hAnsi="宋体" w:cs="Arial"/>
          <w:color w:val="auto"/>
          <w:sz w:val="28"/>
          <w:szCs w:val="28"/>
          <w:highlight w:val="none"/>
        </w:rPr>
        <w:t>（一）</w:t>
      </w:r>
      <w:r>
        <w:rPr>
          <w:rFonts w:hint="eastAsia" w:ascii="宋体" w:hAnsi="宋体" w:cs="Arial"/>
          <w:b/>
          <w:color w:val="auto"/>
          <w:sz w:val="28"/>
          <w:szCs w:val="28"/>
          <w:highlight w:val="none"/>
        </w:rPr>
        <w:t>投标单位以密封的形式（一式一份，无需装订）</w:t>
      </w:r>
      <w:r>
        <w:rPr>
          <w:rFonts w:hint="eastAsia" w:ascii="宋体" w:hAnsi="宋体" w:cs="Arial"/>
          <w:color w:val="auto"/>
          <w:sz w:val="28"/>
          <w:szCs w:val="28"/>
          <w:highlight w:val="none"/>
        </w:rPr>
        <w:t>提供投标文件到：广州市番禺区大学城明志街1号信息枢纽楼9楼采购合同部。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bookmarkStart w:id="0" w:name="_GoBack"/>
      <w:bookmarkEnd w:id="0"/>
      <w:r>
        <w:rPr>
          <w:rFonts w:hint="eastAsia" w:ascii="宋体" w:hAnsi="宋体" w:cs="Arial"/>
          <w:color w:val="auto"/>
          <w:sz w:val="28"/>
          <w:szCs w:val="28"/>
          <w:highlight w:val="none"/>
          <w:lang w:val="en-US" w:eastAsia="zh-CN"/>
        </w:rPr>
        <w:t>“</w:t>
      </w:r>
      <w:r>
        <w:rPr>
          <w:rFonts w:hint="eastAsia" w:ascii="宋体" w:hAnsi="宋体" w:cs="Arial"/>
          <w:color w:val="auto"/>
          <w:sz w:val="28"/>
          <w:szCs w:val="28"/>
          <w:highlight w:val="none"/>
        </w:rPr>
        <w:t>城投能源公司消防系统维护保养项目”字样。投标人递交投标文件后，请联系采购人确认</w:t>
      </w:r>
      <w:r>
        <w:rPr>
          <w:rFonts w:hint="eastAsia" w:ascii="宋体" w:hAnsi="宋体" w:cs="Arial"/>
          <w:color w:val="auto"/>
          <w:sz w:val="28"/>
          <w:szCs w:val="28"/>
          <w:highlight w:val="none"/>
          <w:lang w:eastAsia="zh-CN"/>
        </w:rPr>
        <w:t>。</w:t>
      </w:r>
    </w:p>
    <w:p>
      <w:pPr>
        <w:ind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（二）投标文件递交截止时间：20</w:t>
      </w:r>
      <w:r>
        <w:rPr>
          <w:rFonts w:ascii="宋体" w:hAnsi="宋体" w:cs="Arial"/>
          <w:color w:val="auto"/>
          <w:sz w:val="28"/>
          <w:szCs w:val="28"/>
          <w:highlight w:val="none"/>
        </w:rPr>
        <w:t>2</w:t>
      </w:r>
      <w:r>
        <w:rPr>
          <w:rFonts w:hint="eastAsia" w:ascii="宋体" w:hAnsi="宋体" w:cs="Arial"/>
          <w:color w:val="auto"/>
          <w:sz w:val="28"/>
          <w:szCs w:val="28"/>
          <w:highlight w:val="none"/>
          <w:lang w:val="en-US" w:eastAsia="zh-CN"/>
        </w:rPr>
        <w:t>5</w:t>
      </w:r>
      <w:r>
        <w:rPr>
          <w:rFonts w:hint="eastAsia" w:ascii="宋体" w:hAnsi="宋体" w:cs="Arial"/>
          <w:color w:val="auto"/>
          <w:sz w:val="28"/>
          <w:szCs w:val="28"/>
          <w:highlight w:val="none"/>
        </w:rPr>
        <w:t>年</w:t>
      </w:r>
      <w:r>
        <w:rPr>
          <w:rFonts w:hint="eastAsia" w:ascii="宋体" w:hAnsi="宋体" w:cs="Arial"/>
          <w:color w:val="auto"/>
          <w:sz w:val="28"/>
          <w:szCs w:val="28"/>
          <w:highlight w:val="none"/>
          <w:lang w:val="en-US" w:eastAsia="zh-CN"/>
        </w:rPr>
        <w:t>6</w:t>
      </w:r>
      <w:r>
        <w:rPr>
          <w:rFonts w:hint="eastAsia" w:ascii="宋体" w:hAnsi="宋体" w:cs="Arial"/>
          <w:color w:val="auto"/>
          <w:sz w:val="28"/>
          <w:szCs w:val="28"/>
          <w:highlight w:val="none"/>
        </w:rPr>
        <w:t>月</w:t>
      </w:r>
      <w:r>
        <w:rPr>
          <w:rFonts w:hint="eastAsia" w:ascii="宋体" w:hAnsi="宋体" w:cs="Arial"/>
          <w:color w:val="auto"/>
          <w:sz w:val="28"/>
          <w:szCs w:val="28"/>
          <w:highlight w:val="none"/>
          <w:lang w:val="en-US" w:eastAsia="zh-CN"/>
        </w:rPr>
        <w:t>16</w:t>
      </w:r>
      <w:r>
        <w:rPr>
          <w:rFonts w:hint="eastAsia" w:ascii="宋体" w:hAnsi="宋体" w:cs="Arial"/>
          <w:color w:val="auto"/>
          <w:sz w:val="28"/>
          <w:szCs w:val="28"/>
          <w:highlight w:val="none"/>
        </w:rPr>
        <w:t>日北京时间</w:t>
      </w:r>
      <w:r>
        <w:rPr>
          <w:rFonts w:ascii="宋体" w:hAnsi="宋体" w:cs="Arial"/>
          <w:color w:val="auto"/>
          <w:sz w:val="28"/>
          <w:szCs w:val="28"/>
          <w:highlight w:val="none"/>
        </w:rPr>
        <w:t>1</w:t>
      </w:r>
      <w:r>
        <w:rPr>
          <w:rFonts w:hint="eastAsia" w:ascii="宋体" w:hAnsi="宋体" w:cs="Arial"/>
          <w:color w:val="auto"/>
          <w:sz w:val="28"/>
          <w:szCs w:val="28"/>
          <w:highlight w:val="none"/>
          <w:lang w:val="en-US" w:eastAsia="zh-CN"/>
        </w:rPr>
        <w:t>4</w:t>
      </w:r>
      <w:r>
        <w:rPr>
          <w:rFonts w:hint="eastAsia" w:ascii="宋体" w:hAnsi="宋体" w:cs="Arial"/>
          <w:color w:val="auto"/>
          <w:sz w:val="28"/>
          <w:szCs w:val="28"/>
          <w:highlight w:val="none"/>
        </w:rPr>
        <w:t>时</w:t>
      </w:r>
      <w:r>
        <w:rPr>
          <w:rFonts w:hint="eastAsia" w:ascii="宋体" w:hAnsi="宋体" w:cs="Arial"/>
          <w:color w:val="auto"/>
          <w:sz w:val="28"/>
          <w:szCs w:val="28"/>
          <w:highlight w:val="none"/>
          <w:lang w:val="en-US" w:eastAsia="zh-CN"/>
        </w:rPr>
        <w:t>0</w:t>
      </w:r>
      <w:r>
        <w:rPr>
          <w:rFonts w:ascii="宋体" w:hAnsi="宋体" w:cs="Arial"/>
          <w:color w:val="auto"/>
          <w:sz w:val="28"/>
          <w:szCs w:val="28"/>
          <w:highlight w:val="none"/>
        </w:rPr>
        <w:t>0</w:t>
      </w:r>
      <w:r>
        <w:rPr>
          <w:rFonts w:hint="eastAsia" w:ascii="宋体" w:hAnsi="宋体" w:cs="Arial"/>
          <w:color w:val="auto"/>
          <w:sz w:val="28"/>
          <w:szCs w:val="28"/>
          <w:highlight w:val="none"/>
        </w:rPr>
        <w:t>分前。递交的投标文件或投标文件信封未密封，或未在骑缝处盖章或签字，或逾期送达的采购方有权不予受理。</w:t>
      </w:r>
    </w:p>
    <w:p>
      <w:pPr>
        <w:ind w:firstLine="562" w:firstLineChars="200"/>
        <w:rPr>
          <w:rFonts w:hint="eastAsia" w:ascii="宋体" w:hAnsi="宋体" w:cs="Arial"/>
          <w:b/>
          <w:color w:val="auto"/>
          <w:sz w:val="28"/>
          <w:szCs w:val="28"/>
          <w:highlight w:val="none"/>
          <w:lang w:val="en-US" w:eastAsia="zh-CN"/>
        </w:rPr>
      </w:pPr>
      <w:r>
        <w:rPr>
          <w:rFonts w:ascii="宋体" w:hAnsi="宋体" w:cs="Arial"/>
          <w:b/>
          <w:color w:val="auto"/>
          <w:sz w:val="28"/>
          <w:szCs w:val="28"/>
          <w:highlight w:val="none"/>
        </w:rPr>
        <w:t>十</w:t>
      </w:r>
      <w:r>
        <w:rPr>
          <w:rFonts w:hint="eastAsia" w:ascii="宋体" w:hAnsi="宋体" w:cs="Arial"/>
          <w:b/>
          <w:color w:val="auto"/>
          <w:sz w:val="28"/>
          <w:szCs w:val="28"/>
          <w:highlight w:val="none"/>
          <w:lang w:val="en-US" w:eastAsia="zh-CN"/>
        </w:rPr>
        <w:t>六</w:t>
      </w:r>
      <w:r>
        <w:rPr>
          <w:rFonts w:hint="eastAsia" w:ascii="宋体" w:hAnsi="宋体" w:cs="Arial"/>
          <w:b/>
          <w:color w:val="auto"/>
          <w:sz w:val="28"/>
          <w:szCs w:val="28"/>
          <w:highlight w:val="none"/>
        </w:rPr>
        <w:t>、</w:t>
      </w:r>
      <w:r>
        <w:rPr>
          <w:rFonts w:hint="eastAsia" w:ascii="宋体" w:hAnsi="宋体" w:cs="Arial"/>
          <w:b/>
          <w:color w:val="auto"/>
          <w:sz w:val="28"/>
          <w:szCs w:val="28"/>
          <w:highlight w:val="none"/>
          <w:lang w:val="en-US" w:eastAsia="zh-CN"/>
        </w:rPr>
        <w:t>公开发布</w:t>
      </w:r>
    </w:p>
    <w:p>
      <w:pPr>
        <w:ind w:firstLine="560" w:firstLineChars="200"/>
        <w:rPr>
          <w:rFonts w:ascii="宋体" w:hAnsi="宋体" w:cs="Arial"/>
          <w:b/>
          <w:color w:val="auto"/>
          <w:sz w:val="28"/>
          <w:szCs w:val="28"/>
          <w:highlight w:val="none"/>
        </w:rPr>
      </w:pPr>
      <w:r>
        <w:rPr>
          <w:rFonts w:hint="eastAsia" w:ascii="宋体" w:hAnsi="宋体" w:cs="Arial"/>
          <w:color w:val="auto"/>
          <w:sz w:val="28"/>
          <w:szCs w:val="28"/>
          <w:highlight w:val="none"/>
        </w:rPr>
        <w:t>本竞选文件在广州国企阳光采购服务平台（http://ygcg.gzggzy.cn））、广州城投综合能源投资经营管理有限公司网站（网址：https://www.gzuci.com/）同时发布。本竞选文件在各媒体发布的文本如有不同之处，以在广州城投综合能源投资经营管理有限公司网站发布的文本为准</w:t>
      </w:r>
      <w:r>
        <w:rPr>
          <w:rFonts w:hint="eastAsia" w:cs="宋体" w:asciiTheme="minorEastAsia" w:hAnsiTheme="minorEastAsia"/>
          <w:color w:val="auto"/>
          <w:sz w:val="28"/>
          <w:szCs w:val="28"/>
          <w:highlight w:val="none"/>
        </w:rPr>
        <w:t>。</w:t>
      </w:r>
    </w:p>
    <w:p>
      <w:pPr>
        <w:ind w:firstLine="562" w:firstLineChars="200"/>
        <w:rPr>
          <w:rFonts w:ascii="宋体" w:hAnsi="宋体" w:cs="Arial"/>
          <w:b/>
          <w:color w:val="auto"/>
          <w:sz w:val="28"/>
          <w:szCs w:val="28"/>
          <w:highlight w:val="none"/>
        </w:rPr>
      </w:pPr>
      <w:r>
        <w:rPr>
          <w:rFonts w:hint="eastAsia" w:ascii="宋体" w:hAnsi="宋体" w:cs="Arial"/>
          <w:b/>
          <w:color w:val="auto"/>
          <w:sz w:val="28"/>
          <w:szCs w:val="28"/>
          <w:highlight w:val="none"/>
        </w:rPr>
        <w:t>十六、采购人地址和联系方式</w:t>
      </w:r>
    </w:p>
    <w:p>
      <w:pPr>
        <w:ind w:firstLine="560" w:firstLineChars="200"/>
        <w:rPr>
          <w:rFonts w:hint="eastAsia" w:ascii="宋体" w:hAnsi="宋体" w:eastAsia="宋体" w:cs="Arial"/>
          <w:color w:val="auto"/>
          <w:sz w:val="28"/>
          <w:szCs w:val="28"/>
          <w:highlight w:val="none"/>
          <w:lang w:eastAsia="zh-CN"/>
        </w:rPr>
      </w:pPr>
      <w:r>
        <w:rPr>
          <w:rFonts w:hint="eastAsia" w:ascii="宋体" w:hAnsi="宋体" w:cs="Arial"/>
          <w:color w:val="auto"/>
          <w:sz w:val="28"/>
          <w:szCs w:val="28"/>
          <w:highlight w:val="none"/>
        </w:rPr>
        <w:t>采购人：</w:t>
      </w:r>
      <w:r>
        <w:rPr>
          <w:rFonts w:hint="eastAsia" w:ascii="宋体" w:hAnsi="宋体" w:cs="Arial"/>
          <w:color w:val="auto"/>
          <w:sz w:val="28"/>
          <w:szCs w:val="28"/>
          <w:highlight w:val="none"/>
          <w:lang w:eastAsia="zh-CN"/>
        </w:rPr>
        <w:t>广州城投综合能源投资经营管理有限公司</w:t>
      </w:r>
    </w:p>
    <w:p>
      <w:pPr>
        <w:ind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联系地址：广州市番禺区大学城明志街</w:t>
      </w:r>
      <w:r>
        <w:rPr>
          <w:rFonts w:ascii="Arial" w:hAnsi="Arial" w:cs="Arial"/>
          <w:color w:val="auto"/>
          <w:sz w:val="28"/>
          <w:szCs w:val="28"/>
          <w:highlight w:val="none"/>
        </w:rPr>
        <w:t>1</w:t>
      </w:r>
      <w:r>
        <w:rPr>
          <w:rFonts w:hint="eastAsia" w:ascii="宋体" w:hAnsi="宋体" w:cs="Arial"/>
          <w:color w:val="auto"/>
          <w:sz w:val="28"/>
          <w:szCs w:val="28"/>
          <w:highlight w:val="none"/>
        </w:rPr>
        <w:t>号信息枢纽楼9楼</w:t>
      </w:r>
    </w:p>
    <w:p>
      <w:pPr>
        <w:ind w:firstLine="560" w:firstLineChars="200"/>
        <w:rPr>
          <w:rFonts w:ascii="Arial" w:hAnsi="Arial" w:cs="Arial"/>
          <w:color w:val="auto"/>
          <w:sz w:val="28"/>
          <w:szCs w:val="28"/>
          <w:highlight w:val="none"/>
        </w:rPr>
      </w:pPr>
      <w:r>
        <w:rPr>
          <w:rFonts w:hint="eastAsia" w:ascii="宋体" w:hAnsi="宋体" w:cs="Arial"/>
          <w:color w:val="auto"/>
          <w:sz w:val="28"/>
          <w:szCs w:val="28"/>
          <w:highlight w:val="none"/>
        </w:rPr>
        <w:t>联系人：</w:t>
      </w:r>
      <w:r>
        <w:rPr>
          <w:rFonts w:hint="eastAsia" w:ascii="宋体" w:hAnsi="宋体" w:cs="Arial"/>
          <w:color w:val="auto"/>
          <w:sz w:val="28"/>
          <w:szCs w:val="28"/>
          <w:highlight w:val="none"/>
          <w:lang w:val="en-US" w:eastAsia="zh-CN"/>
        </w:rPr>
        <w:t>詹</w:t>
      </w:r>
      <w:r>
        <w:rPr>
          <w:rFonts w:hint="eastAsia" w:ascii="宋体" w:hAnsi="宋体" w:cs="Arial"/>
          <w:color w:val="auto"/>
          <w:sz w:val="28"/>
          <w:szCs w:val="28"/>
          <w:highlight w:val="none"/>
        </w:rPr>
        <w:t>工</w:t>
      </w:r>
    </w:p>
    <w:p>
      <w:pPr>
        <w:ind w:firstLine="560" w:firstLineChars="200"/>
        <w:rPr>
          <w:rFonts w:ascii="Arial" w:hAnsi="Arial" w:cs="Arial"/>
          <w:color w:val="auto"/>
          <w:sz w:val="28"/>
          <w:szCs w:val="28"/>
          <w:highlight w:val="none"/>
        </w:rPr>
      </w:pPr>
      <w:r>
        <w:rPr>
          <w:rFonts w:hint="eastAsia" w:ascii="宋体" w:hAnsi="宋体" w:cs="Arial"/>
          <w:color w:val="auto"/>
          <w:sz w:val="28"/>
          <w:szCs w:val="28"/>
          <w:highlight w:val="none"/>
        </w:rPr>
        <w:t>联系电话：0</w:t>
      </w:r>
      <w:r>
        <w:rPr>
          <w:rFonts w:ascii="宋体" w:hAnsi="宋体" w:cs="Arial"/>
          <w:color w:val="auto"/>
          <w:sz w:val="28"/>
          <w:szCs w:val="28"/>
          <w:highlight w:val="none"/>
        </w:rPr>
        <w:t>20-3930207</w:t>
      </w:r>
      <w:r>
        <w:rPr>
          <w:rFonts w:hint="eastAsia" w:ascii="宋体" w:hAnsi="宋体" w:cs="Arial"/>
          <w:color w:val="auto"/>
          <w:sz w:val="28"/>
          <w:szCs w:val="28"/>
          <w:highlight w:val="none"/>
          <w:lang w:val="en-US" w:eastAsia="zh-CN"/>
        </w:rPr>
        <w:t>7</w:t>
      </w:r>
    </w:p>
    <w:p>
      <w:pPr>
        <w:ind w:firstLine="560" w:firstLineChars="200"/>
        <w:rPr>
          <w:rFonts w:hint="eastAsia" w:ascii="宋体" w:hAnsi="宋体" w:cs="Arial"/>
          <w:color w:val="auto"/>
          <w:sz w:val="28"/>
          <w:szCs w:val="28"/>
          <w:highlight w:val="none"/>
        </w:rPr>
      </w:pPr>
      <w:r>
        <w:rPr>
          <w:rFonts w:hint="eastAsia" w:ascii="宋体" w:hAnsi="宋体" w:cs="Arial"/>
          <w:color w:val="auto"/>
          <w:sz w:val="28"/>
          <w:szCs w:val="28"/>
          <w:highlight w:val="none"/>
        </w:rPr>
        <w:t>附件1：报价一览表</w:t>
      </w:r>
    </w:p>
    <w:p>
      <w:pPr>
        <w:ind w:firstLine="560" w:firstLineChars="200"/>
        <w:rPr>
          <w:rFonts w:hint="default" w:ascii="宋体" w:hAnsi="宋体" w:cs="Arial"/>
          <w:color w:val="auto"/>
          <w:sz w:val="28"/>
          <w:szCs w:val="28"/>
          <w:highlight w:val="none"/>
        </w:rPr>
      </w:pPr>
      <w:r>
        <w:rPr>
          <w:rFonts w:hint="eastAsia" w:ascii="宋体" w:hAnsi="宋体" w:cs="Arial"/>
          <w:color w:val="auto"/>
          <w:sz w:val="28"/>
          <w:szCs w:val="28"/>
          <w:highlight w:val="none"/>
          <w:lang w:val="en-US" w:eastAsia="zh-CN"/>
        </w:rPr>
        <w:t xml:space="preserve">附件1.2 </w:t>
      </w:r>
      <w:r>
        <w:rPr>
          <w:rFonts w:hint="eastAsia" w:ascii="宋体" w:hAnsi="宋体" w:cs="Arial"/>
          <w:color w:val="auto"/>
          <w:sz w:val="28"/>
          <w:szCs w:val="28"/>
          <w:highlight w:val="none"/>
        </w:rPr>
        <w:t>租户二次装修接入调试报价表</w:t>
      </w:r>
    </w:p>
    <w:p>
      <w:pPr>
        <w:ind w:firstLine="560" w:firstLineChars="200"/>
        <w:rPr>
          <w:rFonts w:hint="eastAsia" w:ascii="宋体" w:hAnsi="宋体" w:cs="Arial"/>
          <w:color w:val="auto"/>
          <w:sz w:val="28"/>
          <w:szCs w:val="28"/>
          <w:highlight w:val="none"/>
        </w:rPr>
      </w:pPr>
      <w:r>
        <w:rPr>
          <w:rFonts w:hint="eastAsia" w:ascii="宋体" w:hAnsi="宋体" w:cs="Arial"/>
          <w:color w:val="auto"/>
          <w:sz w:val="28"/>
          <w:szCs w:val="28"/>
          <w:highlight w:val="none"/>
        </w:rPr>
        <w:t>附件2：供应商调查表</w:t>
      </w:r>
    </w:p>
    <w:p>
      <w:pPr>
        <w:ind w:firstLine="560" w:firstLineChars="200"/>
        <w:rPr>
          <w:rFonts w:hint="eastAsia" w:ascii="宋体" w:hAnsi="宋体" w:cs="Arial"/>
          <w:color w:val="auto"/>
          <w:sz w:val="28"/>
          <w:szCs w:val="28"/>
          <w:highlight w:val="none"/>
        </w:rPr>
      </w:pPr>
      <w:r>
        <w:rPr>
          <w:rFonts w:hint="eastAsia" w:ascii="宋体" w:hAnsi="宋体" w:cs="Arial"/>
          <w:color w:val="auto"/>
          <w:sz w:val="28"/>
          <w:szCs w:val="28"/>
          <w:highlight w:val="none"/>
        </w:rPr>
        <w:t>附件3：法定代表人身份证明书</w:t>
      </w:r>
    </w:p>
    <w:p>
      <w:pPr>
        <w:ind w:firstLine="560" w:firstLineChars="200"/>
        <w:rPr>
          <w:rFonts w:hint="eastAsia" w:ascii="宋体" w:hAnsi="宋体" w:cs="Arial"/>
          <w:color w:val="auto"/>
          <w:sz w:val="28"/>
          <w:szCs w:val="28"/>
          <w:highlight w:val="none"/>
        </w:rPr>
      </w:pPr>
      <w:r>
        <w:rPr>
          <w:rFonts w:hint="eastAsia" w:ascii="宋体" w:hAnsi="宋体" w:cs="Arial"/>
          <w:color w:val="auto"/>
          <w:sz w:val="28"/>
          <w:szCs w:val="28"/>
          <w:highlight w:val="none"/>
        </w:rPr>
        <w:t>附件4：法定代表人授权委托证明书</w:t>
      </w:r>
    </w:p>
    <w:p>
      <w:pPr>
        <w:ind w:firstLine="560" w:firstLineChars="200"/>
        <w:rPr>
          <w:rFonts w:hint="eastAsia" w:ascii="宋体" w:hAnsi="宋体" w:cs="Arial"/>
          <w:color w:val="auto"/>
          <w:sz w:val="28"/>
          <w:szCs w:val="28"/>
          <w:highlight w:val="none"/>
        </w:rPr>
      </w:pPr>
      <w:r>
        <w:rPr>
          <w:rFonts w:hint="eastAsia" w:ascii="宋体" w:hAnsi="宋体" w:cs="Arial"/>
          <w:color w:val="auto"/>
          <w:sz w:val="28"/>
          <w:szCs w:val="28"/>
          <w:highlight w:val="none"/>
        </w:rPr>
        <w:t>附件5：投标人资格审查表</w:t>
      </w:r>
    </w:p>
    <w:p>
      <w:pPr>
        <w:ind w:firstLine="560" w:firstLineChars="200"/>
        <w:rPr>
          <w:rFonts w:hint="eastAsia" w:ascii="宋体" w:hAnsi="宋体" w:cs="Arial"/>
          <w:color w:val="auto"/>
          <w:sz w:val="28"/>
          <w:szCs w:val="28"/>
          <w:highlight w:val="none"/>
        </w:rPr>
      </w:pPr>
      <w:r>
        <w:rPr>
          <w:rFonts w:hint="eastAsia" w:ascii="宋体" w:hAnsi="宋体" w:cs="Arial"/>
          <w:color w:val="auto"/>
          <w:sz w:val="28"/>
          <w:szCs w:val="28"/>
          <w:highlight w:val="none"/>
        </w:rPr>
        <w:t>附件6：投标文件有效性审查表</w:t>
      </w:r>
    </w:p>
    <w:p>
      <w:pPr>
        <w:ind w:firstLine="560" w:firstLineChars="200"/>
        <w:rPr>
          <w:rFonts w:hint="eastAsia" w:ascii="宋体" w:hAnsi="宋体" w:cs="Arial"/>
          <w:color w:val="auto"/>
          <w:sz w:val="28"/>
          <w:szCs w:val="28"/>
          <w:highlight w:val="none"/>
        </w:rPr>
      </w:pPr>
      <w:r>
        <w:rPr>
          <w:rFonts w:hint="eastAsia" w:ascii="宋体" w:hAnsi="宋体" w:cs="Arial"/>
          <w:color w:val="auto"/>
          <w:sz w:val="28"/>
          <w:szCs w:val="28"/>
          <w:highlight w:val="none"/>
        </w:rPr>
        <w:t>附件7：投标人声明</w:t>
      </w:r>
    </w:p>
    <w:p>
      <w:pPr>
        <w:ind w:firstLine="560" w:firstLineChars="200"/>
        <w:rPr>
          <w:rFonts w:hint="default" w:ascii="宋体" w:hAnsi="宋体" w:eastAsia="宋体" w:cs="Arial"/>
          <w:color w:val="auto"/>
          <w:sz w:val="28"/>
          <w:szCs w:val="28"/>
          <w:highlight w:val="none"/>
          <w:lang w:val="en-US" w:eastAsia="zh-CN"/>
        </w:rPr>
      </w:pPr>
      <w:r>
        <w:rPr>
          <w:rFonts w:hint="eastAsia" w:ascii="宋体" w:hAnsi="宋体" w:cs="Arial"/>
          <w:color w:val="auto"/>
          <w:sz w:val="28"/>
          <w:szCs w:val="28"/>
          <w:highlight w:val="none"/>
          <w:lang w:val="en-US" w:eastAsia="zh-CN"/>
        </w:rPr>
        <w:t>附件8：消防图纸</w:t>
      </w:r>
    </w:p>
    <w:p>
      <w:pPr>
        <w:pStyle w:val="6"/>
        <w:spacing w:line="360" w:lineRule="auto"/>
        <w:ind w:left="0" w:leftChars="0" w:right="1120" w:firstLine="2520" w:firstLineChars="900"/>
        <w:rPr>
          <w:color w:val="auto"/>
          <w:sz w:val="28"/>
          <w:szCs w:val="28"/>
          <w:highlight w:val="none"/>
        </w:rPr>
      </w:pPr>
    </w:p>
    <w:p>
      <w:pPr>
        <w:pStyle w:val="6"/>
        <w:spacing w:line="360" w:lineRule="auto"/>
        <w:ind w:left="0" w:leftChars="0" w:right="1120" w:firstLine="1400" w:firstLineChars="500"/>
        <w:rPr>
          <w:rFonts w:hint="eastAsia" w:eastAsia="宋体"/>
          <w:color w:val="auto"/>
          <w:sz w:val="28"/>
          <w:szCs w:val="28"/>
          <w:highlight w:val="none"/>
          <w:lang w:eastAsia="zh-CN"/>
        </w:rPr>
      </w:pPr>
      <w:r>
        <w:rPr>
          <w:rFonts w:hint="eastAsia"/>
          <w:color w:val="auto"/>
          <w:sz w:val="28"/>
          <w:szCs w:val="28"/>
          <w:highlight w:val="none"/>
        </w:rPr>
        <w:t>采购人：</w:t>
      </w:r>
      <w:r>
        <w:rPr>
          <w:rFonts w:hint="eastAsia"/>
          <w:color w:val="auto"/>
          <w:sz w:val="28"/>
          <w:szCs w:val="28"/>
          <w:highlight w:val="none"/>
          <w:lang w:eastAsia="zh-CN"/>
        </w:rPr>
        <w:t>广州城投综合能源投资经营管理有限公司</w:t>
      </w:r>
    </w:p>
    <w:p>
      <w:pPr>
        <w:spacing w:line="360" w:lineRule="auto"/>
        <w:ind w:firstLine="4760" w:firstLineChars="1700"/>
        <w:rPr>
          <w:color w:val="auto"/>
          <w:sz w:val="28"/>
          <w:szCs w:val="28"/>
          <w:highlight w:val="none"/>
        </w:rPr>
      </w:pPr>
      <w:r>
        <w:rPr>
          <w:rFonts w:hint="eastAsia"/>
          <w:color w:val="auto"/>
          <w:sz w:val="28"/>
          <w:szCs w:val="28"/>
          <w:highlight w:val="none"/>
        </w:rPr>
        <w:t>20</w:t>
      </w:r>
      <w:r>
        <w:rPr>
          <w:color w:val="auto"/>
          <w:sz w:val="28"/>
          <w:szCs w:val="28"/>
          <w:highlight w:val="none"/>
        </w:rPr>
        <w:t>2</w:t>
      </w:r>
      <w:r>
        <w:rPr>
          <w:rFonts w:hint="eastAsia"/>
          <w:color w:val="auto"/>
          <w:sz w:val="28"/>
          <w:szCs w:val="28"/>
          <w:highlight w:val="none"/>
          <w:lang w:val="en-US" w:eastAsia="zh-CN"/>
        </w:rPr>
        <w:t>5</w:t>
      </w:r>
      <w:r>
        <w:rPr>
          <w:rFonts w:hint="eastAsia"/>
          <w:color w:val="auto"/>
          <w:sz w:val="28"/>
          <w:szCs w:val="28"/>
          <w:highlight w:val="none"/>
        </w:rPr>
        <w:t>年</w:t>
      </w:r>
      <w:r>
        <w:rPr>
          <w:rFonts w:hint="eastAsia"/>
          <w:color w:val="auto"/>
          <w:sz w:val="28"/>
          <w:szCs w:val="28"/>
          <w:highlight w:val="none"/>
          <w:lang w:val="en-US" w:eastAsia="zh-CN"/>
        </w:rPr>
        <w:t>6</w:t>
      </w:r>
      <w:r>
        <w:rPr>
          <w:rFonts w:hint="eastAsia"/>
          <w:color w:val="auto"/>
          <w:sz w:val="28"/>
          <w:szCs w:val="28"/>
          <w:highlight w:val="none"/>
        </w:rPr>
        <w:t>月</w:t>
      </w:r>
      <w:r>
        <w:rPr>
          <w:rFonts w:hint="eastAsia"/>
          <w:color w:val="auto"/>
          <w:sz w:val="28"/>
          <w:szCs w:val="28"/>
          <w:highlight w:val="none"/>
          <w:lang w:val="en-US" w:eastAsia="zh-CN"/>
        </w:rPr>
        <w:t>5</w:t>
      </w:r>
      <w:r>
        <w:rPr>
          <w:rFonts w:hint="eastAsia"/>
          <w:color w:val="auto"/>
          <w:sz w:val="28"/>
          <w:szCs w:val="28"/>
          <w:highlight w:val="none"/>
        </w:rPr>
        <w:t>日</w:t>
      </w:r>
    </w:p>
    <w:p>
      <w:pPr>
        <w:spacing w:line="240" w:lineRule="auto"/>
        <w:rPr>
          <w:rFonts w:hint="eastAsia" w:ascii="宋体" w:hAnsi="宋体" w:cs="Arial"/>
          <w:color w:val="auto"/>
          <w:sz w:val="30"/>
          <w:szCs w:val="30"/>
          <w:highlight w:val="none"/>
        </w:rPr>
      </w:pPr>
      <w:r>
        <w:rPr>
          <w:rFonts w:hint="eastAsia" w:ascii="宋体" w:hAnsi="宋体" w:cs="Arial"/>
          <w:color w:val="auto"/>
          <w:sz w:val="30"/>
          <w:szCs w:val="30"/>
          <w:highlight w:val="none"/>
        </w:rPr>
        <w:br w:type="page"/>
      </w:r>
    </w:p>
    <w:p>
      <w:pPr>
        <w:widowControl/>
        <w:spacing w:line="240" w:lineRule="auto"/>
        <w:jc w:val="left"/>
        <w:rPr>
          <w:rFonts w:hint="eastAsia" w:ascii="宋体" w:hAnsi="宋体" w:cs="Arial"/>
          <w:color w:val="auto"/>
          <w:sz w:val="30"/>
          <w:szCs w:val="30"/>
          <w:highlight w:val="none"/>
        </w:rPr>
      </w:pPr>
      <w:r>
        <w:rPr>
          <w:rFonts w:hint="eastAsia" w:ascii="宋体" w:hAnsi="宋体" w:cs="Arial"/>
          <w:color w:val="auto"/>
          <w:sz w:val="30"/>
          <w:szCs w:val="30"/>
          <w:highlight w:val="none"/>
        </w:rPr>
        <w:t>附件1</w:t>
      </w:r>
    </w:p>
    <w:p>
      <w:pPr>
        <w:spacing w:line="400" w:lineRule="exact"/>
        <w:rPr>
          <w:rFonts w:hint="default" w:ascii="宋体" w:hAnsi="宋体" w:eastAsia="宋体" w:cs="Arial"/>
          <w:color w:val="auto"/>
          <w:sz w:val="30"/>
          <w:szCs w:val="30"/>
          <w:highlight w:val="none"/>
          <w:lang w:val="en-US" w:eastAsia="zh-CN"/>
        </w:rPr>
      </w:pPr>
      <w:r>
        <w:rPr>
          <w:rFonts w:hint="eastAsia" w:ascii="宋体" w:hAnsi="宋体" w:cs="Arial"/>
          <w:color w:val="auto"/>
          <w:sz w:val="30"/>
          <w:szCs w:val="30"/>
          <w:highlight w:val="none"/>
          <w:lang w:val="en-US" w:eastAsia="zh-CN"/>
        </w:rPr>
        <w:t>附件1.1</w:t>
      </w:r>
    </w:p>
    <w:p>
      <w:pPr>
        <w:pStyle w:val="9"/>
        <w:ind w:firstLine="0" w:firstLineChars="0"/>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报价一览表</w:t>
      </w:r>
    </w:p>
    <w:p>
      <w:pPr>
        <w:spacing w:line="360" w:lineRule="auto"/>
        <w:rPr>
          <w:rFonts w:hint="eastAsia" w:hAnsi="宋体" w:eastAsia="宋体"/>
          <w:color w:val="auto"/>
          <w:szCs w:val="21"/>
          <w:highlight w:val="none"/>
          <w:lang w:eastAsia="zh-CN"/>
        </w:rPr>
      </w:pPr>
      <w:r>
        <w:rPr>
          <w:rFonts w:hint="eastAsia" w:hAnsi="宋体"/>
          <w:color w:val="auto"/>
          <w:szCs w:val="21"/>
          <w:highlight w:val="none"/>
        </w:rPr>
        <w:t>项目名称：</w:t>
      </w:r>
      <w:r>
        <w:rPr>
          <w:rFonts w:hint="eastAsia" w:hAnsi="宋体"/>
          <w:color w:val="auto"/>
          <w:szCs w:val="21"/>
          <w:highlight w:val="none"/>
          <w:lang w:eastAsia="zh-CN"/>
        </w:rPr>
        <w:t>城投能源公司消防系统维护保养项目</w:t>
      </w:r>
    </w:p>
    <w:tbl>
      <w:tblPr>
        <w:tblStyle w:val="17"/>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rPr>
                <w:rFonts w:hAnsi="宋体"/>
                <w:bCs/>
                <w:color w:val="auto"/>
                <w:sz w:val="24"/>
                <w:highlight w:val="none"/>
              </w:rPr>
            </w:pPr>
            <w:r>
              <w:rPr>
                <w:rFonts w:hint="eastAsia" w:hAnsi="宋体"/>
                <w:bCs/>
                <w:color w:val="auto"/>
                <w:sz w:val="24"/>
                <w:highlight w:val="none"/>
              </w:rPr>
              <w:t>序号</w:t>
            </w:r>
          </w:p>
        </w:tc>
        <w:tc>
          <w:tcPr>
            <w:tcW w:w="2268" w:type="dxa"/>
            <w:vAlign w:val="center"/>
          </w:tcPr>
          <w:p>
            <w:pPr>
              <w:rPr>
                <w:rFonts w:hAnsi="宋体"/>
                <w:bCs/>
                <w:color w:val="auto"/>
                <w:sz w:val="24"/>
                <w:highlight w:val="none"/>
              </w:rPr>
            </w:pPr>
            <w:r>
              <w:rPr>
                <w:rFonts w:hint="eastAsia" w:hAnsi="宋体"/>
                <w:bCs/>
                <w:color w:val="auto"/>
                <w:sz w:val="24"/>
                <w:highlight w:val="none"/>
              </w:rPr>
              <w:t>项目名称</w:t>
            </w:r>
          </w:p>
        </w:tc>
        <w:tc>
          <w:tcPr>
            <w:tcW w:w="5996" w:type="dxa"/>
            <w:gridSpan w:val="2"/>
            <w:vAlign w:val="center"/>
          </w:tcPr>
          <w:p>
            <w:pPr>
              <w:rPr>
                <w:rFonts w:hAnsi="宋体"/>
                <w:bCs/>
                <w:color w:val="auto"/>
                <w:sz w:val="24"/>
                <w:highlight w:val="none"/>
              </w:rPr>
            </w:pPr>
            <w:r>
              <w:rPr>
                <w:rFonts w:hint="eastAsia" w:hAnsi="宋体"/>
                <w:bCs/>
                <w:color w:val="auto"/>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color w:val="auto"/>
                <w:sz w:val="24"/>
                <w:highlight w:val="none"/>
              </w:rPr>
            </w:pPr>
            <w:r>
              <w:rPr>
                <w:rFonts w:hint="eastAsia" w:hAnsi="宋体"/>
                <w:color w:val="auto"/>
                <w:sz w:val="24"/>
                <w:highlight w:val="none"/>
              </w:rPr>
              <w:t>1</w:t>
            </w:r>
          </w:p>
        </w:tc>
        <w:tc>
          <w:tcPr>
            <w:tcW w:w="2268" w:type="dxa"/>
            <w:vAlign w:val="center"/>
          </w:tcPr>
          <w:p>
            <w:pPr>
              <w:rPr>
                <w:rFonts w:hAnsi="宋体"/>
                <w:color w:val="auto"/>
                <w:sz w:val="24"/>
                <w:highlight w:val="none"/>
              </w:rPr>
            </w:pPr>
            <w:r>
              <w:rPr>
                <w:rFonts w:hint="eastAsia" w:hAnsi="宋体"/>
                <w:color w:val="auto"/>
                <w:sz w:val="24"/>
                <w:highlight w:val="none"/>
              </w:rPr>
              <w:t>投标总价</w:t>
            </w:r>
          </w:p>
        </w:tc>
        <w:tc>
          <w:tcPr>
            <w:tcW w:w="5996" w:type="dxa"/>
            <w:gridSpan w:val="2"/>
            <w:vAlign w:val="center"/>
          </w:tcPr>
          <w:p>
            <w:pPr>
              <w:rPr>
                <w:rFonts w:hAnsi="宋体"/>
                <w:color w:val="auto"/>
                <w:sz w:val="24"/>
                <w:highlight w:val="none"/>
              </w:rPr>
            </w:pPr>
            <w:r>
              <w:rPr>
                <w:rFonts w:hint="eastAsia" w:ascii="宋体" w:hAnsi="宋体"/>
                <w:color w:val="auto"/>
                <w:sz w:val="24"/>
                <w:highlight w:val="none"/>
              </w:rPr>
              <w:t>大写</w:t>
            </w:r>
            <w:r>
              <w:rPr>
                <w:rFonts w:hint="eastAsia" w:hAnsi="宋体"/>
                <w:color w:val="auto"/>
                <w:sz w:val="24"/>
                <w:highlight w:val="none"/>
              </w:rPr>
              <w:t>：</w:t>
            </w:r>
          </w:p>
          <w:p>
            <w:pPr>
              <w:rPr>
                <w:rFonts w:hint="eastAsia" w:hAnsi="宋体"/>
                <w:color w:val="auto"/>
                <w:sz w:val="24"/>
                <w:highlight w:val="none"/>
              </w:rPr>
            </w:pPr>
            <w:r>
              <w:rPr>
                <w:rFonts w:hint="eastAsia" w:hAnsi="宋体"/>
                <w:color w:val="auto"/>
                <w:sz w:val="24"/>
                <w:highlight w:val="none"/>
              </w:rPr>
              <w:t>小写：</w:t>
            </w:r>
          </w:p>
          <w:p>
            <w:pPr>
              <w:rPr>
                <w:rFonts w:hint="default" w:hAnsi="宋体" w:eastAsia="宋体"/>
                <w:color w:val="auto"/>
                <w:sz w:val="24"/>
                <w:highlight w:val="none"/>
                <w:lang w:val="en-US" w:eastAsia="zh-CN"/>
              </w:rPr>
            </w:pPr>
            <w:r>
              <w:rPr>
                <w:rFonts w:hint="eastAsia" w:hAnsi="宋体"/>
                <w:color w:val="auto"/>
                <w:sz w:val="24"/>
                <w:highlight w:val="none"/>
                <w:lang w:val="en-US" w:eastAsia="zh-CN"/>
              </w:rPr>
              <w:t>已含增值税专票税（</w:t>
            </w:r>
            <w:r>
              <w:rPr>
                <w:rFonts w:hint="eastAsia" w:hAnsi="宋体"/>
                <w:color w:val="auto"/>
                <w:sz w:val="24"/>
                <w:highlight w:val="none"/>
                <w:u w:val="single"/>
                <w:lang w:val="en-US" w:eastAsia="zh-CN"/>
              </w:rPr>
              <w:t xml:space="preserve">    </w:t>
            </w:r>
            <w:r>
              <w:rPr>
                <w:rFonts w:hint="eastAsia" w:hAnsi="宋体"/>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int="eastAsia" w:hAnsi="宋体"/>
                <w:color w:val="auto"/>
                <w:sz w:val="24"/>
                <w:highlight w:val="none"/>
                <w:lang w:val="en-US" w:eastAsia="zh-CN"/>
              </w:rPr>
            </w:pPr>
          </w:p>
        </w:tc>
        <w:tc>
          <w:tcPr>
            <w:tcW w:w="2268" w:type="dxa"/>
            <w:vAlign w:val="center"/>
          </w:tcPr>
          <w:p>
            <w:pPr>
              <w:rPr>
                <w:rFonts w:hint="default" w:hAnsi="宋体"/>
                <w:color w:val="auto"/>
                <w:sz w:val="24"/>
                <w:highlight w:val="none"/>
                <w:lang w:val="en-US" w:eastAsia="zh-CN"/>
              </w:rPr>
            </w:pPr>
            <w:r>
              <w:rPr>
                <w:rFonts w:hint="eastAsia" w:hAnsi="宋体"/>
                <w:color w:val="auto"/>
                <w:sz w:val="24"/>
                <w:highlight w:val="none"/>
                <w:lang w:val="en-US" w:eastAsia="zh-CN"/>
              </w:rPr>
              <w:t>不含税为</w:t>
            </w:r>
          </w:p>
        </w:tc>
        <w:tc>
          <w:tcPr>
            <w:tcW w:w="5996" w:type="dxa"/>
            <w:gridSpan w:val="2"/>
            <w:vAlign w:val="center"/>
          </w:tcPr>
          <w:p>
            <w:pP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int="eastAsia" w:hAnsi="宋体" w:eastAsia="宋体"/>
                <w:color w:val="auto"/>
                <w:sz w:val="24"/>
                <w:highlight w:val="none"/>
                <w:lang w:val="en-US" w:eastAsia="zh-CN"/>
              </w:rPr>
            </w:pPr>
            <w:r>
              <w:rPr>
                <w:rFonts w:hint="eastAsia" w:hAnsi="宋体"/>
                <w:color w:val="auto"/>
                <w:sz w:val="24"/>
                <w:highlight w:val="none"/>
                <w:lang w:val="en-US" w:eastAsia="zh-CN"/>
              </w:rPr>
              <w:t>其中</w:t>
            </w:r>
          </w:p>
        </w:tc>
        <w:tc>
          <w:tcPr>
            <w:tcW w:w="2268" w:type="dxa"/>
            <w:vAlign w:val="center"/>
          </w:tcPr>
          <w:p>
            <w:pPr>
              <w:rPr>
                <w:rFonts w:hint="default" w:hAnsi="宋体" w:eastAsia="宋体"/>
                <w:color w:val="auto"/>
                <w:sz w:val="24"/>
                <w:highlight w:val="none"/>
                <w:lang w:val="en-US" w:eastAsia="zh-CN"/>
              </w:rPr>
            </w:pPr>
            <w:r>
              <w:rPr>
                <w:rFonts w:hint="eastAsia" w:hAnsi="宋体"/>
                <w:color w:val="auto"/>
                <w:sz w:val="24"/>
                <w:highlight w:val="none"/>
                <w:lang w:val="en-US" w:eastAsia="zh-CN"/>
              </w:rPr>
              <w:t>冷站维保费用</w:t>
            </w:r>
          </w:p>
        </w:tc>
        <w:tc>
          <w:tcPr>
            <w:tcW w:w="5996" w:type="dxa"/>
            <w:gridSpan w:val="2"/>
            <w:vAlign w:val="center"/>
          </w:tcPr>
          <w:p>
            <w:pP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color w:val="auto"/>
                <w:sz w:val="24"/>
                <w:highlight w:val="none"/>
              </w:rPr>
            </w:pPr>
          </w:p>
        </w:tc>
        <w:tc>
          <w:tcPr>
            <w:tcW w:w="2268" w:type="dxa"/>
            <w:vAlign w:val="center"/>
          </w:tcPr>
          <w:p>
            <w:pPr>
              <w:rPr>
                <w:rFonts w:hAnsi="宋体"/>
                <w:color w:val="auto"/>
                <w:sz w:val="24"/>
                <w:highlight w:val="none"/>
              </w:rPr>
            </w:pPr>
            <w:r>
              <w:rPr>
                <w:rFonts w:hint="eastAsia" w:hAnsi="宋体"/>
                <w:color w:val="auto"/>
                <w:sz w:val="24"/>
                <w:highlight w:val="none"/>
                <w:lang w:val="en-US" w:eastAsia="zh-CN"/>
              </w:rPr>
              <w:t>信息枢纽楼维保费用</w:t>
            </w:r>
          </w:p>
        </w:tc>
        <w:tc>
          <w:tcPr>
            <w:tcW w:w="5996" w:type="dxa"/>
            <w:gridSpan w:val="2"/>
            <w:vAlign w:val="center"/>
          </w:tcPr>
          <w:p>
            <w:pP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color w:val="auto"/>
                <w:sz w:val="24"/>
                <w:highlight w:val="none"/>
              </w:rPr>
            </w:pPr>
          </w:p>
        </w:tc>
        <w:tc>
          <w:tcPr>
            <w:tcW w:w="2268" w:type="dxa"/>
            <w:vAlign w:val="center"/>
          </w:tcPr>
          <w:p>
            <w:pPr>
              <w:rPr>
                <w:rFonts w:hint="default" w:hAnsi="宋体"/>
                <w:color w:val="auto"/>
                <w:sz w:val="24"/>
                <w:highlight w:val="none"/>
                <w:lang w:val="en-US" w:eastAsia="zh-CN"/>
              </w:rPr>
            </w:pPr>
            <w:r>
              <w:rPr>
                <w:rFonts w:hint="eastAsia" w:hAnsi="宋体"/>
                <w:color w:val="auto"/>
                <w:sz w:val="24"/>
                <w:highlight w:val="none"/>
                <w:lang w:val="en-US" w:eastAsia="zh-CN"/>
              </w:rPr>
              <w:t>综合管沟维保费用</w:t>
            </w:r>
          </w:p>
        </w:tc>
        <w:tc>
          <w:tcPr>
            <w:tcW w:w="5996" w:type="dxa"/>
            <w:gridSpan w:val="2"/>
            <w:vAlign w:val="center"/>
          </w:tcPr>
          <w:p>
            <w:pP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color w:val="auto"/>
                <w:sz w:val="24"/>
                <w:highlight w:val="none"/>
              </w:rPr>
            </w:pPr>
          </w:p>
        </w:tc>
        <w:tc>
          <w:tcPr>
            <w:tcW w:w="2268" w:type="dxa"/>
            <w:vAlign w:val="center"/>
          </w:tcPr>
          <w:p>
            <w:pPr>
              <w:rPr>
                <w:rFonts w:hint="default" w:hAnsi="宋体"/>
                <w:color w:val="auto"/>
                <w:sz w:val="24"/>
                <w:highlight w:val="none"/>
                <w:lang w:val="en-US" w:eastAsia="zh-CN"/>
              </w:rPr>
            </w:pPr>
            <w:r>
              <w:rPr>
                <w:rFonts w:hint="eastAsia" w:hAnsi="宋体"/>
                <w:color w:val="auto"/>
                <w:sz w:val="24"/>
                <w:highlight w:val="none"/>
                <w:lang w:val="en-US" w:eastAsia="zh-CN"/>
              </w:rPr>
              <w:t>过江隧道维保费用</w:t>
            </w:r>
          </w:p>
        </w:tc>
        <w:tc>
          <w:tcPr>
            <w:tcW w:w="5996" w:type="dxa"/>
            <w:gridSpan w:val="2"/>
            <w:vAlign w:val="center"/>
          </w:tcPr>
          <w:p>
            <w:pP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color w:val="auto"/>
                <w:sz w:val="24"/>
                <w:highlight w:val="none"/>
              </w:rPr>
            </w:pPr>
            <w:r>
              <w:rPr>
                <w:rFonts w:hAnsi="宋体"/>
                <w:color w:val="auto"/>
                <w:sz w:val="24"/>
                <w:highlight w:val="none"/>
              </w:rPr>
              <w:t>2</w:t>
            </w:r>
          </w:p>
        </w:tc>
        <w:tc>
          <w:tcPr>
            <w:tcW w:w="2268" w:type="dxa"/>
            <w:vAlign w:val="center"/>
          </w:tcPr>
          <w:p>
            <w:pPr>
              <w:rPr>
                <w:rFonts w:hint="eastAsia" w:hAnsi="宋体"/>
                <w:color w:val="auto"/>
                <w:sz w:val="24"/>
                <w:highlight w:val="none"/>
              </w:rPr>
            </w:pPr>
            <w:r>
              <w:rPr>
                <w:rFonts w:hint="eastAsia" w:hAnsi="宋体"/>
                <w:color w:val="auto"/>
                <w:sz w:val="24"/>
                <w:highlight w:val="none"/>
              </w:rPr>
              <w:t>服务期限</w:t>
            </w:r>
          </w:p>
        </w:tc>
        <w:tc>
          <w:tcPr>
            <w:tcW w:w="5996" w:type="dxa"/>
            <w:gridSpan w:val="2"/>
            <w:vAlign w:val="center"/>
          </w:tcPr>
          <w:p>
            <w:pP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rPr>
                <w:rFonts w:hAnsi="宋体"/>
                <w:color w:val="auto"/>
                <w:sz w:val="24"/>
                <w:highlight w:val="none"/>
              </w:rPr>
            </w:pPr>
            <w:r>
              <w:rPr>
                <w:rFonts w:hAnsi="宋体"/>
                <w:color w:val="auto"/>
                <w:sz w:val="24"/>
                <w:highlight w:val="none"/>
              </w:rPr>
              <w:t>3</w:t>
            </w:r>
          </w:p>
        </w:tc>
        <w:tc>
          <w:tcPr>
            <w:tcW w:w="2268" w:type="dxa"/>
            <w:vMerge w:val="restart"/>
            <w:vAlign w:val="center"/>
          </w:tcPr>
          <w:p>
            <w:pPr>
              <w:rPr>
                <w:rFonts w:hAnsi="宋体"/>
                <w:color w:val="auto"/>
                <w:sz w:val="24"/>
                <w:highlight w:val="none"/>
              </w:rPr>
            </w:pPr>
            <w:r>
              <w:rPr>
                <w:rFonts w:hint="eastAsia" w:hAnsi="宋体"/>
                <w:color w:val="auto"/>
                <w:sz w:val="24"/>
                <w:highlight w:val="none"/>
              </w:rPr>
              <w:t>拟委派的项目</w:t>
            </w:r>
          </w:p>
          <w:p>
            <w:pPr>
              <w:rPr>
                <w:rFonts w:hAnsi="宋体"/>
                <w:color w:val="auto"/>
                <w:sz w:val="24"/>
                <w:highlight w:val="none"/>
              </w:rPr>
            </w:pPr>
            <w:r>
              <w:rPr>
                <w:rFonts w:hint="eastAsia" w:hAnsi="宋体"/>
                <w:color w:val="auto"/>
                <w:sz w:val="24"/>
                <w:highlight w:val="none"/>
              </w:rPr>
              <w:t>负责人</w:t>
            </w:r>
          </w:p>
        </w:tc>
        <w:tc>
          <w:tcPr>
            <w:tcW w:w="2126" w:type="dxa"/>
            <w:vAlign w:val="center"/>
          </w:tcPr>
          <w:p>
            <w:pPr>
              <w:rPr>
                <w:rFonts w:hAnsi="宋体"/>
                <w:color w:val="auto"/>
                <w:sz w:val="24"/>
                <w:highlight w:val="none"/>
              </w:rPr>
            </w:pPr>
            <w:r>
              <w:rPr>
                <w:rFonts w:hint="eastAsia" w:hAnsi="宋体"/>
                <w:color w:val="auto"/>
                <w:sz w:val="24"/>
                <w:highlight w:val="none"/>
              </w:rPr>
              <w:t>姓名</w:t>
            </w:r>
          </w:p>
        </w:tc>
        <w:tc>
          <w:tcPr>
            <w:tcW w:w="3870" w:type="dxa"/>
            <w:vAlign w:val="center"/>
          </w:tcPr>
          <w:p>
            <w:pP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color w:val="auto"/>
                <w:sz w:val="24"/>
                <w:highlight w:val="none"/>
              </w:rPr>
            </w:pPr>
          </w:p>
        </w:tc>
        <w:tc>
          <w:tcPr>
            <w:tcW w:w="2268" w:type="dxa"/>
            <w:vMerge w:val="continue"/>
            <w:vAlign w:val="center"/>
          </w:tcPr>
          <w:p>
            <w:pPr>
              <w:rPr>
                <w:rFonts w:hAnsi="宋体"/>
                <w:color w:val="auto"/>
                <w:sz w:val="24"/>
                <w:highlight w:val="none"/>
              </w:rPr>
            </w:pPr>
          </w:p>
        </w:tc>
        <w:tc>
          <w:tcPr>
            <w:tcW w:w="2126" w:type="dxa"/>
            <w:vAlign w:val="center"/>
          </w:tcPr>
          <w:p>
            <w:pPr>
              <w:rPr>
                <w:rFonts w:hAnsi="宋体"/>
                <w:color w:val="auto"/>
                <w:sz w:val="24"/>
                <w:highlight w:val="none"/>
              </w:rPr>
            </w:pPr>
            <w:r>
              <w:rPr>
                <w:rFonts w:hint="eastAsia" w:hAnsi="宋体"/>
                <w:color w:val="auto"/>
                <w:sz w:val="24"/>
                <w:highlight w:val="none"/>
              </w:rPr>
              <w:t>技术职称</w:t>
            </w:r>
          </w:p>
        </w:tc>
        <w:tc>
          <w:tcPr>
            <w:tcW w:w="3870" w:type="dxa"/>
            <w:vAlign w:val="center"/>
          </w:tcPr>
          <w:p>
            <w:pPr>
              <w:rPr>
                <w:rFonts w:hAnsi="宋体"/>
                <w:color w:val="auto"/>
                <w:sz w:val="24"/>
                <w:highlight w:val="none"/>
              </w:rPr>
            </w:pPr>
          </w:p>
        </w:tc>
      </w:tr>
    </w:tbl>
    <w:p>
      <w:pPr>
        <w:rPr>
          <w:rFonts w:hAnsi="宋体"/>
          <w:color w:val="auto"/>
          <w:highlight w:val="none"/>
        </w:rPr>
      </w:pPr>
    </w:p>
    <w:p>
      <w:pPr>
        <w:spacing w:line="360" w:lineRule="auto"/>
        <w:rPr>
          <w:rFonts w:hAnsi="宋体"/>
          <w:color w:val="auto"/>
          <w:highlight w:val="none"/>
        </w:rPr>
      </w:pPr>
      <w:r>
        <w:rPr>
          <w:rFonts w:hint="eastAsia" w:hAnsi="宋体"/>
          <w:color w:val="auto"/>
          <w:highlight w:val="none"/>
        </w:rPr>
        <w:t>注：（1）投标总价为人民币报价。</w:t>
      </w:r>
    </w:p>
    <w:p>
      <w:pPr>
        <w:spacing w:line="360" w:lineRule="auto"/>
        <w:ind w:firstLine="420" w:firstLineChars="200"/>
        <w:rPr>
          <w:rFonts w:hAnsi="宋体"/>
          <w:color w:val="auto"/>
          <w:highlight w:val="none"/>
        </w:rPr>
      </w:pPr>
      <w:r>
        <w:rPr>
          <w:rFonts w:hint="eastAsia" w:hAnsi="宋体"/>
          <w:color w:val="auto"/>
          <w:highlight w:val="none"/>
        </w:rPr>
        <w:t>（2）投标总价是所有需采购人支付的本次项目采购的金额总数，应包括竞选文件要求的全部内容，投标人完成本项目（如果中标）所必须的</w:t>
      </w:r>
      <w:r>
        <w:rPr>
          <w:rFonts w:hint="eastAsia" w:hAnsi="宋体"/>
          <w:bCs/>
          <w:color w:val="auto"/>
          <w:highlight w:val="none"/>
        </w:rPr>
        <w:t>所有成本费用和投标人应承担的一切税费</w:t>
      </w:r>
      <w:r>
        <w:rPr>
          <w:rFonts w:hint="eastAsia" w:hAnsi="宋体"/>
          <w:color w:val="auto"/>
          <w:highlight w:val="none"/>
        </w:rPr>
        <w:t>，包括但不限于全部人工费、材料、设备、工具、机具、安装运输、规费、措施费、合理利润、管理费、税费等及清理现场的费用、合同实施过程中应预见和不可预见费用等等。</w:t>
      </w:r>
    </w:p>
    <w:p>
      <w:pPr>
        <w:tabs>
          <w:tab w:val="left" w:pos="8364"/>
        </w:tabs>
        <w:spacing w:line="360" w:lineRule="auto"/>
        <w:ind w:firstLine="420" w:firstLineChars="200"/>
        <w:rPr>
          <w:rFonts w:hAnsi="宋体"/>
          <w:bCs/>
          <w:color w:val="auto"/>
          <w:highlight w:val="none"/>
        </w:rPr>
      </w:pPr>
      <w:r>
        <w:rPr>
          <w:rFonts w:hint="eastAsia" w:hAnsi="宋体"/>
          <w:color w:val="auto"/>
          <w:highlight w:val="none"/>
        </w:rPr>
        <w:t>（3）若用小写表示的金额和用大写表示的金额不一致，以大写表示的金额为准。</w:t>
      </w:r>
    </w:p>
    <w:p>
      <w:pPr>
        <w:spacing w:line="400" w:lineRule="exact"/>
        <w:rPr>
          <w:rFonts w:hAnsi="宋体"/>
          <w:color w:val="auto"/>
          <w:szCs w:val="21"/>
          <w:highlight w:val="none"/>
        </w:rPr>
      </w:pPr>
      <w:r>
        <w:rPr>
          <w:rFonts w:hint="eastAsia" w:hAnsi="宋体"/>
          <w:color w:val="auto"/>
          <w:szCs w:val="21"/>
          <w:highlight w:val="none"/>
        </w:rPr>
        <w:t>投标人名称（盖章）：</w:t>
      </w:r>
    </w:p>
    <w:p>
      <w:pPr>
        <w:rPr>
          <w:rFonts w:hAnsi="宋体"/>
          <w:color w:val="auto"/>
          <w:szCs w:val="21"/>
          <w:highlight w:val="none"/>
        </w:rPr>
      </w:pPr>
    </w:p>
    <w:p>
      <w:pPr>
        <w:rPr>
          <w:rFonts w:hAnsi="宋体"/>
          <w:color w:val="auto"/>
          <w:szCs w:val="21"/>
          <w:highlight w:val="none"/>
        </w:rPr>
      </w:pPr>
    </w:p>
    <w:p>
      <w:pPr>
        <w:rPr>
          <w:rFonts w:hint="eastAsia" w:hAnsi="宋体"/>
          <w:color w:val="auto"/>
          <w:szCs w:val="21"/>
          <w:highlight w:val="none"/>
        </w:rPr>
      </w:pPr>
      <w:r>
        <w:rPr>
          <w:rFonts w:hint="eastAsia" w:hAnsi="宋体"/>
          <w:color w:val="auto"/>
          <w:szCs w:val="21"/>
          <w:highlight w:val="none"/>
        </w:rPr>
        <w:t>日期：202</w:t>
      </w:r>
      <w:r>
        <w:rPr>
          <w:rFonts w:hint="eastAsia" w:hAnsi="宋体"/>
          <w:color w:val="auto"/>
          <w:szCs w:val="21"/>
          <w:highlight w:val="none"/>
          <w:lang w:val="en-US" w:eastAsia="zh-CN"/>
        </w:rPr>
        <w:t>5</w:t>
      </w:r>
      <w:r>
        <w:rPr>
          <w:rFonts w:hint="eastAsia" w:hAnsi="宋体"/>
          <w:color w:val="auto"/>
          <w:szCs w:val="21"/>
          <w:highlight w:val="none"/>
        </w:rPr>
        <w:t xml:space="preserve">年 </w:t>
      </w:r>
      <w:r>
        <w:rPr>
          <w:rFonts w:hAnsi="宋体"/>
          <w:color w:val="auto"/>
          <w:szCs w:val="21"/>
          <w:highlight w:val="none"/>
        </w:rPr>
        <w:t xml:space="preserve"> </w:t>
      </w:r>
      <w:r>
        <w:rPr>
          <w:rFonts w:hint="eastAsia" w:hAnsi="宋体"/>
          <w:color w:val="auto"/>
          <w:szCs w:val="21"/>
          <w:highlight w:val="none"/>
        </w:rPr>
        <w:t xml:space="preserve">月 </w:t>
      </w:r>
      <w:r>
        <w:rPr>
          <w:rFonts w:hAnsi="宋体"/>
          <w:color w:val="auto"/>
          <w:szCs w:val="21"/>
          <w:highlight w:val="none"/>
        </w:rPr>
        <w:t xml:space="preserve"> </w:t>
      </w:r>
      <w:r>
        <w:rPr>
          <w:rFonts w:hint="eastAsia" w:hAnsi="宋体"/>
          <w:color w:val="auto"/>
          <w:szCs w:val="21"/>
          <w:highlight w:val="none"/>
        </w:rPr>
        <w:t>日</w:t>
      </w:r>
    </w:p>
    <w:p>
      <w:pPr>
        <w:rPr>
          <w:rFonts w:hint="eastAsia" w:hAnsi="宋体"/>
          <w:color w:val="auto"/>
          <w:szCs w:val="21"/>
          <w:highlight w:val="none"/>
        </w:rPr>
      </w:pPr>
      <w:r>
        <w:rPr>
          <w:rFonts w:hint="eastAsia" w:hAnsi="宋体"/>
          <w:color w:val="auto"/>
          <w:szCs w:val="21"/>
          <w:highlight w:val="none"/>
        </w:rPr>
        <w:br w:type="page"/>
      </w:r>
    </w:p>
    <w:p>
      <w:pPr>
        <w:spacing w:line="560" w:lineRule="exact"/>
        <w:ind w:firstLine="0" w:firstLineChars="0"/>
        <w:rPr>
          <w:rFonts w:hint="default" w:eastAsia="宋体"/>
          <w:color w:val="auto"/>
          <w:sz w:val="28"/>
          <w:szCs w:val="28"/>
          <w:highlight w:val="none"/>
          <w:lang w:val="en-US" w:eastAsia="zh-CN"/>
        </w:rPr>
      </w:pPr>
      <w:r>
        <w:rPr>
          <w:rFonts w:hint="eastAsia"/>
          <w:color w:val="auto"/>
          <w:sz w:val="28"/>
          <w:szCs w:val="28"/>
          <w:highlight w:val="none"/>
          <w:lang w:val="en-US" w:eastAsia="zh-CN"/>
        </w:rPr>
        <w:t>附件1.2</w:t>
      </w:r>
    </w:p>
    <w:p>
      <w:pPr>
        <w:spacing w:line="560" w:lineRule="exact"/>
        <w:ind w:firstLine="2800" w:firstLineChars="1000"/>
        <w:rPr>
          <w:color w:val="auto"/>
          <w:sz w:val="28"/>
          <w:szCs w:val="28"/>
          <w:highlight w:val="none"/>
        </w:rPr>
      </w:pPr>
      <w:r>
        <w:rPr>
          <w:rFonts w:hint="eastAsia"/>
          <w:color w:val="auto"/>
          <w:sz w:val="28"/>
          <w:szCs w:val="28"/>
          <w:highlight w:val="none"/>
        </w:rPr>
        <w:t>租户二次装修接入调试报价表</w:t>
      </w:r>
    </w:p>
    <w:tbl>
      <w:tblPr>
        <w:tblStyle w:val="17"/>
        <w:tblW w:w="90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525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接入点数</w:t>
            </w:r>
          </w:p>
        </w:tc>
        <w:tc>
          <w:tcPr>
            <w:tcW w:w="5250" w:type="dxa"/>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  作  内  容</w:t>
            </w:r>
          </w:p>
        </w:tc>
        <w:tc>
          <w:tcPr>
            <w:tcW w:w="2445" w:type="dxa"/>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接入调试费用（元）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11—30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31—60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61—130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131—200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201—250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251—350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bl>
    <w:p>
      <w:pPr>
        <w:spacing w:line="56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注：1、点数指区域内烟感、温感，破玻按钮、水流指示等需报警显示的消防报警配件个数；</w:t>
      </w:r>
    </w:p>
    <w:p>
      <w:pPr>
        <w:numPr>
          <w:ilvl w:val="-1"/>
          <w:numId w:val="0"/>
        </w:numPr>
        <w:spacing w:line="560" w:lineRule="exact"/>
        <w:ind w:left="420" w:leftChars="200" w:firstLine="0" w:firstLineChars="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2、</w:t>
      </w:r>
      <w:r>
        <w:rPr>
          <w:rFonts w:hint="eastAsia" w:asciiTheme="minorEastAsia" w:hAnsiTheme="minorEastAsia" w:eastAsiaTheme="minorEastAsia"/>
          <w:color w:val="auto"/>
          <w:sz w:val="28"/>
          <w:szCs w:val="28"/>
          <w:highlight w:val="none"/>
        </w:rPr>
        <w:t>因采购方自用办公区需要接入消防系统的，维保单位应免费接入和调试。</w:t>
      </w:r>
    </w:p>
    <w:p>
      <w:pPr>
        <w:numPr>
          <w:ilvl w:val="-1"/>
          <w:numId w:val="0"/>
        </w:numPr>
        <w:spacing w:line="560" w:lineRule="exact"/>
        <w:ind w:left="420" w:leftChars="200" w:firstLine="0" w:firstLineChars="0"/>
        <w:rPr>
          <w:rFonts w:hint="eastAsia" w:asciiTheme="minorEastAsia" w:hAnsiTheme="minorEastAsia" w:eastAsiaTheme="minorEastAsia"/>
          <w:color w:val="auto"/>
          <w:sz w:val="28"/>
          <w:szCs w:val="28"/>
          <w:highlight w:val="none"/>
        </w:rPr>
      </w:pPr>
    </w:p>
    <w:p>
      <w:pPr>
        <w:spacing w:line="400" w:lineRule="exact"/>
        <w:rPr>
          <w:rFonts w:hAnsi="宋体"/>
          <w:color w:val="auto"/>
          <w:szCs w:val="21"/>
          <w:highlight w:val="none"/>
        </w:rPr>
      </w:pPr>
      <w:r>
        <w:rPr>
          <w:rFonts w:hint="eastAsia" w:hAnsi="宋体"/>
          <w:color w:val="auto"/>
          <w:szCs w:val="21"/>
          <w:highlight w:val="none"/>
        </w:rPr>
        <w:t>投标人名称（盖章）：</w:t>
      </w:r>
    </w:p>
    <w:p>
      <w:pPr>
        <w:rPr>
          <w:rFonts w:hAnsi="宋体"/>
          <w:color w:val="auto"/>
          <w:szCs w:val="21"/>
          <w:highlight w:val="none"/>
        </w:rPr>
      </w:pPr>
    </w:p>
    <w:p>
      <w:pPr>
        <w:rPr>
          <w:rFonts w:hAnsi="宋体"/>
          <w:color w:val="auto"/>
          <w:szCs w:val="21"/>
          <w:highlight w:val="none"/>
        </w:rPr>
      </w:pPr>
    </w:p>
    <w:p>
      <w:pPr>
        <w:rPr>
          <w:rFonts w:hint="eastAsia" w:hAnsi="宋体"/>
          <w:color w:val="auto"/>
          <w:szCs w:val="21"/>
          <w:highlight w:val="none"/>
        </w:rPr>
      </w:pPr>
      <w:r>
        <w:rPr>
          <w:rFonts w:hint="eastAsia" w:hAnsi="宋体"/>
          <w:color w:val="auto"/>
          <w:szCs w:val="21"/>
          <w:highlight w:val="none"/>
        </w:rPr>
        <w:t>日期：202</w:t>
      </w:r>
      <w:r>
        <w:rPr>
          <w:rFonts w:hint="eastAsia" w:hAnsi="宋体"/>
          <w:color w:val="auto"/>
          <w:szCs w:val="21"/>
          <w:highlight w:val="none"/>
          <w:lang w:val="en-US" w:eastAsia="zh-CN"/>
        </w:rPr>
        <w:t>5</w:t>
      </w:r>
      <w:r>
        <w:rPr>
          <w:rFonts w:hint="eastAsia" w:hAnsi="宋体"/>
          <w:color w:val="auto"/>
          <w:szCs w:val="21"/>
          <w:highlight w:val="none"/>
        </w:rPr>
        <w:t xml:space="preserve">年 </w:t>
      </w:r>
      <w:r>
        <w:rPr>
          <w:rFonts w:hAnsi="宋体"/>
          <w:color w:val="auto"/>
          <w:szCs w:val="21"/>
          <w:highlight w:val="none"/>
        </w:rPr>
        <w:t xml:space="preserve"> </w:t>
      </w:r>
      <w:r>
        <w:rPr>
          <w:rFonts w:hint="eastAsia" w:hAnsi="宋体"/>
          <w:color w:val="auto"/>
          <w:szCs w:val="21"/>
          <w:highlight w:val="none"/>
        </w:rPr>
        <w:t xml:space="preserve">月 </w:t>
      </w:r>
      <w:r>
        <w:rPr>
          <w:rFonts w:hAnsi="宋体"/>
          <w:color w:val="auto"/>
          <w:szCs w:val="21"/>
          <w:highlight w:val="none"/>
        </w:rPr>
        <w:t xml:space="preserve"> </w:t>
      </w:r>
      <w:r>
        <w:rPr>
          <w:rFonts w:hint="eastAsia" w:hAnsi="宋体"/>
          <w:color w:val="auto"/>
          <w:szCs w:val="21"/>
          <w:highlight w:val="none"/>
        </w:rPr>
        <w:t>日</w:t>
      </w:r>
    </w:p>
    <w:p>
      <w:pPr>
        <w:rPr>
          <w:rFonts w:hint="eastAsia" w:hAnsi="宋体"/>
          <w:color w:val="auto"/>
          <w:szCs w:val="21"/>
          <w:highlight w:val="none"/>
        </w:rPr>
      </w:pPr>
      <w:r>
        <w:rPr>
          <w:rFonts w:hint="eastAsia" w:hAnsi="宋体"/>
          <w:color w:val="auto"/>
          <w:szCs w:val="21"/>
          <w:highlight w:val="none"/>
        </w:rPr>
        <w:br w:type="page"/>
      </w:r>
    </w:p>
    <w:p>
      <w:pPr>
        <w:spacing w:line="240" w:lineRule="auto"/>
        <w:rPr>
          <w:rFonts w:ascii="宋体" w:hAnsi="宋体" w:cs="Arial"/>
          <w:color w:val="auto"/>
          <w:sz w:val="30"/>
          <w:szCs w:val="30"/>
          <w:highlight w:val="none"/>
        </w:rPr>
      </w:pPr>
      <w:r>
        <w:rPr>
          <w:rFonts w:hint="eastAsia" w:ascii="宋体" w:hAnsi="宋体" w:cs="Arial"/>
          <w:color w:val="auto"/>
          <w:sz w:val="30"/>
          <w:szCs w:val="30"/>
          <w:highlight w:val="none"/>
        </w:rPr>
        <w:t>附件</w:t>
      </w:r>
      <w:r>
        <w:rPr>
          <w:rFonts w:hint="eastAsia" w:ascii="宋体" w:hAnsi="宋体" w:cs="Arial"/>
          <w:color w:val="auto"/>
          <w:sz w:val="30"/>
          <w:szCs w:val="30"/>
          <w:highlight w:val="none"/>
          <w:lang w:val="en-US" w:eastAsia="zh-CN"/>
        </w:rPr>
        <w:t>2</w:t>
      </w:r>
    </w:p>
    <w:tbl>
      <w:tblPr>
        <w:tblStyle w:val="17"/>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color w:val="auto"/>
                <w:kern w:val="0"/>
                <w:sz w:val="44"/>
                <w:szCs w:val="44"/>
                <w:highlight w:val="none"/>
              </w:rPr>
            </w:pPr>
            <w:r>
              <w:rPr>
                <w:rFonts w:hint="eastAsia" w:ascii="黑体" w:hAnsi="黑体" w:eastAsia="黑体" w:cs="宋体"/>
                <w:color w:val="auto"/>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项目名称：</w:t>
            </w:r>
            <w:r>
              <w:rPr>
                <w:rFonts w:hint="eastAsia" w:ascii="宋体" w:hAnsi="宋体" w:cs="宋体"/>
                <w:color w:val="auto"/>
                <w:kern w:val="0"/>
                <w:szCs w:val="21"/>
                <w:highlight w:val="none"/>
                <w:lang w:eastAsia="zh-CN"/>
              </w:rPr>
              <w:t>城投能源公司消防系统维护保养项目</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color w:val="auto"/>
                <w:kern w:val="0"/>
                <w:sz w:val="24"/>
                <w:highlight w:val="none"/>
              </w:rPr>
            </w:pPr>
          </w:p>
        </w:tc>
      </w:tr>
    </w:tbl>
    <w:p>
      <w:pPr>
        <w:spacing w:line="400" w:lineRule="exact"/>
        <w:ind w:left="560" w:hanging="560" w:hangingChars="200"/>
        <w:rPr>
          <w:color w:val="auto"/>
          <w:sz w:val="28"/>
          <w:szCs w:val="28"/>
          <w:highlight w:val="none"/>
        </w:rPr>
      </w:pPr>
    </w:p>
    <w:p>
      <w:pPr>
        <w:spacing w:line="400" w:lineRule="exact"/>
        <w:ind w:left="560" w:hanging="560" w:hangingChars="200"/>
        <w:rPr>
          <w:color w:val="auto"/>
          <w:sz w:val="28"/>
          <w:szCs w:val="28"/>
          <w:highlight w:val="none"/>
        </w:rPr>
      </w:pPr>
    </w:p>
    <w:p>
      <w:pPr>
        <w:spacing w:line="400" w:lineRule="exact"/>
        <w:ind w:left="560" w:hanging="560" w:hangingChars="200"/>
        <w:rPr>
          <w:color w:val="auto"/>
          <w:sz w:val="28"/>
          <w:szCs w:val="28"/>
          <w:highlight w:val="none"/>
        </w:rPr>
      </w:pPr>
      <w:r>
        <w:rPr>
          <w:color w:val="auto"/>
          <w:sz w:val="28"/>
          <w:szCs w:val="28"/>
          <w:highlight w:val="none"/>
        </w:rPr>
        <w:t>投标单位</w:t>
      </w:r>
      <w:r>
        <w:rPr>
          <w:rFonts w:hint="eastAsia"/>
          <w:color w:val="auto"/>
          <w:sz w:val="28"/>
          <w:szCs w:val="28"/>
          <w:highlight w:val="none"/>
        </w:rPr>
        <w:t>（盖章）：</w:t>
      </w:r>
    </w:p>
    <w:p>
      <w:pPr>
        <w:spacing w:line="400" w:lineRule="exact"/>
        <w:ind w:left="560" w:hanging="560" w:hangingChars="200"/>
        <w:rPr>
          <w:color w:val="auto"/>
          <w:sz w:val="28"/>
          <w:szCs w:val="28"/>
          <w:highlight w:val="none"/>
        </w:rPr>
      </w:pPr>
    </w:p>
    <w:p>
      <w:pPr>
        <w:spacing w:line="400" w:lineRule="exact"/>
        <w:ind w:left="560" w:hanging="560" w:hangingChars="200"/>
        <w:rPr>
          <w:color w:val="auto"/>
          <w:sz w:val="28"/>
          <w:szCs w:val="28"/>
          <w:highlight w:val="none"/>
        </w:rPr>
      </w:pPr>
      <w:r>
        <w:rPr>
          <w:rFonts w:hint="eastAsia"/>
          <w:color w:val="auto"/>
          <w:sz w:val="28"/>
          <w:szCs w:val="28"/>
          <w:highlight w:val="none"/>
        </w:rPr>
        <w:t>日期：202</w:t>
      </w:r>
      <w:r>
        <w:rPr>
          <w:rFonts w:hint="eastAsia"/>
          <w:color w:val="auto"/>
          <w:sz w:val="28"/>
          <w:szCs w:val="28"/>
          <w:highlight w:val="none"/>
          <w:lang w:val="en-US" w:eastAsia="zh-CN"/>
        </w:rPr>
        <w:t>5</w:t>
      </w:r>
      <w:r>
        <w:rPr>
          <w:rFonts w:hint="eastAsia"/>
          <w:color w:val="auto"/>
          <w:sz w:val="28"/>
          <w:szCs w:val="28"/>
          <w:highlight w:val="none"/>
        </w:rPr>
        <w:t xml:space="preserve">年 </w:t>
      </w:r>
      <w:r>
        <w:rPr>
          <w:color w:val="auto"/>
          <w:sz w:val="28"/>
          <w:szCs w:val="28"/>
          <w:highlight w:val="none"/>
        </w:rPr>
        <w:t xml:space="preserve"> </w:t>
      </w:r>
      <w:r>
        <w:rPr>
          <w:rFonts w:hint="eastAsia"/>
          <w:color w:val="auto"/>
          <w:sz w:val="28"/>
          <w:szCs w:val="28"/>
          <w:highlight w:val="none"/>
        </w:rPr>
        <w:t xml:space="preserve">月 </w:t>
      </w:r>
      <w:r>
        <w:rPr>
          <w:color w:val="auto"/>
          <w:sz w:val="28"/>
          <w:szCs w:val="28"/>
          <w:highlight w:val="none"/>
        </w:rPr>
        <w:t xml:space="preserve"> </w:t>
      </w:r>
      <w:r>
        <w:rPr>
          <w:rFonts w:hint="eastAsia"/>
          <w:color w:val="auto"/>
          <w:sz w:val="28"/>
          <w:szCs w:val="28"/>
          <w:highlight w:val="none"/>
        </w:rPr>
        <w:t>日</w:t>
      </w:r>
    </w:p>
    <w:p>
      <w:pPr>
        <w:spacing w:line="400" w:lineRule="exact"/>
        <w:ind w:left="560" w:hanging="560" w:hangingChars="200"/>
        <w:rPr>
          <w:rFonts w:ascii="宋体" w:hAnsi="宋体"/>
          <w:bCs/>
          <w:color w:val="auto"/>
          <w:sz w:val="30"/>
          <w:szCs w:val="30"/>
          <w:highlight w:val="none"/>
        </w:rPr>
      </w:pPr>
      <w:r>
        <w:rPr>
          <w:color w:val="auto"/>
          <w:sz w:val="28"/>
          <w:szCs w:val="28"/>
          <w:highlight w:val="none"/>
        </w:rPr>
        <w:br w:type="page"/>
      </w:r>
      <w:r>
        <w:rPr>
          <w:rFonts w:hint="eastAsia" w:ascii="宋体" w:hAnsi="宋体"/>
          <w:bCs/>
          <w:color w:val="auto"/>
          <w:sz w:val="30"/>
          <w:szCs w:val="30"/>
          <w:highlight w:val="none"/>
        </w:rPr>
        <w:t>附件</w:t>
      </w:r>
      <w:r>
        <w:rPr>
          <w:rFonts w:ascii="宋体" w:hAnsi="宋体"/>
          <w:bCs/>
          <w:color w:val="auto"/>
          <w:sz w:val="30"/>
          <w:szCs w:val="30"/>
          <w:highlight w:val="none"/>
        </w:rPr>
        <w:t>3</w:t>
      </w:r>
    </w:p>
    <w:p>
      <w:pPr>
        <w:spacing w:line="500" w:lineRule="exact"/>
        <w:jc w:val="center"/>
        <w:rPr>
          <w:rFonts w:eastAsia="黑体"/>
          <w:b/>
          <w:bCs/>
          <w:color w:val="auto"/>
          <w:sz w:val="36"/>
          <w:highlight w:val="none"/>
        </w:rPr>
      </w:pPr>
      <w:r>
        <w:rPr>
          <w:rFonts w:hint="eastAsia" w:eastAsia="黑体"/>
          <w:b/>
          <w:bCs/>
          <w:color w:val="auto"/>
          <w:sz w:val="36"/>
          <w:highlight w:val="none"/>
        </w:rPr>
        <w:t>法定代表人身份证明书</w:t>
      </w:r>
    </w:p>
    <w:p>
      <w:pPr>
        <w:spacing w:line="500" w:lineRule="exact"/>
        <w:jc w:val="center"/>
        <w:rPr>
          <w:b/>
          <w:bCs/>
          <w:color w:val="auto"/>
          <w:szCs w:val="21"/>
          <w:highlight w:val="none"/>
        </w:rPr>
      </w:pPr>
    </w:p>
    <w:p>
      <w:pPr>
        <w:spacing w:line="500" w:lineRule="exact"/>
        <w:ind w:firstLine="560" w:firstLineChars="200"/>
        <w:rPr>
          <w:rFonts w:ascii="宋体" w:hAnsi="宋体" w:cs="宋体"/>
          <w:color w:val="auto"/>
          <w:sz w:val="28"/>
          <w:highlight w:val="none"/>
        </w:rPr>
      </w:pPr>
      <w:r>
        <w:rPr>
          <w:rFonts w:hint="eastAsia" w:ascii="宋体" w:hAnsi="宋体" w:cs="宋体"/>
          <w:color w:val="auto"/>
          <w:sz w:val="28"/>
          <w:highlight w:val="none"/>
          <w:u w:val="single"/>
        </w:rPr>
        <w:t xml:space="preserve"> </w:t>
      </w:r>
      <w:r>
        <w:rPr>
          <w:rFonts w:ascii="宋体" w:hAnsi="宋体" w:cs="宋体"/>
          <w:color w:val="auto"/>
          <w:sz w:val="28"/>
          <w:highlight w:val="none"/>
          <w:u w:val="single"/>
        </w:rPr>
        <w:t xml:space="preserve">        </w:t>
      </w:r>
      <w:r>
        <w:rPr>
          <w:rFonts w:hint="eastAsia" w:ascii="宋体" w:hAnsi="宋体" w:cs="宋体"/>
          <w:color w:val="auto"/>
          <w:sz w:val="28"/>
          <w:highlight w:val="none"/>
        </w:rPr>
        <w:t>在我单位任</w:t>
      </w:r>
      <w:r>
        <w:rPr>
          <w:rFonts w:hint="eastAsia" w:ascii="宋体" w:hAnsi="宋体" w:cs="宋体"/>
          <w:color w:val="auto"/>
          <w:sz w:val="28"/>
          <w:highlight w:val="none"/>
          <w:u w:val="single"/>
        </w:rPr>
        <w:t xml:space="preserve"> </w:t>
      </w:r>
      <w:r>
        <w:rPr>
          <w:rFonts w:ascii="宋体" w:hAnsi="宋体" w:cs="宋体"/>
          <w:color w:val="auto"/>
          <w:sz w:val="28"/>
          <w:highlight w:val="none"/>
          <w:u w:val="single"/>
        </w:rPr>
        <w:t xml:space="preserve">        </w:t>
      </w:r>
      <w:r>
        <w:rPr>
          <w:rFonts w:hint="eastAsia" w:ascii="宋体" w:hAnsi="宋体" w:cs="宋体"/>
          <w:color w:val="auto"/>
          <w:sz w:val="28"/>
          <w:highlight w:val="none"/>
        </w:rPr>
        <w:t>职务，是我单位法定代表人，身份证号为</w:t>
      </w:r>
      <w:r>
        <w:rPr>
          <w:rFonts w:hint="eastAsia" w:ascii="宋体" w:hAnsi="宋体" w:cs="宋体"/>
          <w:color w:val="auto"/>
          <w:sz w:val="28"/>
          <w:highlight w:val="none"/>
          <w:u w:val="single"/>
        </w:rPr>
        <w:t xml:space="preserve"> </w:t>
      </w:r>
      <w:r>
        <w:rPr>
          <w:rFonts w:ascii="宋体" w:hAnsi="宋体" w:cs="宋体"/>
          <w:color w:val="auto"/>
          <w:sz w:val="28"/>
          <w:highlight w:val="none"/>
          <w:u w:val="single"/>
        </w:rPr>
        <w:t xml:space="preserve">                    </w:t>
      </w:r>
      <w:r>
        <w:rPr>
          <w:rFonts w:hint="eastAsia" w:ascii="宋体" w:hAnsi="宋体" w:cs="宋体"/>
          <w:color w:val="auto"/>
          <w:sz w:val="28"/>
          <w:highlight w:val="none"/>
        </w:rPr>
        <w:t>，特此证明。</w:t>
      </w:r>
    </w:p>
    <w:p>
      <w:pPr>
        <w:spacing w:line="500" w:lineRule="exact"/>
        <w:ind w:firstLine="627" w:firstLineChars="224"/>
        <w:rPr>
          <w:rFonts w:ascii="宋体" w:hAnsi="宋体" w:cs="宋体"/>
          <w:color w:val="auto"/>
          <w:sz w:val="28"/>
          <w:highlight w:val="none"/>
        </w:rPr>
      </w:pPr>
    </w:p>
    <w:p>
      <w:pPr>
        <w:spacing w:line="500" w:lineRule="exact"/>
        <w:jc w:val="left"/>
        <w:rPr>
          <w:rFonts w:ascii="宋体" w:hAnsi="宋体" w:cs="宋体"/>
          <w:color w:val="auto"/>
          <w:sz w:val="28"/>
          <w:highlight w:val="none"/>
        </w:rPr>
      </w:pPr>
      <w:r>
        <w:rPr>
          <w:rFonts w:hint="eastAsia" w:ascii="宋体" w:hAnsi="宋体" w:cs="宋体"/>
          <w:color w:val="auto"/>
          <w:sz w:val="28"/>
          <w:highlight w:val="none"/>
        </w:rPr>
        <w:t>（单位盖章）</w:t>
      </w:r>
    </w:p>
    <w:p>
      <w:pPr>
        <w:spacing w:line="500" w:lineRule="exact"/>
        <w:ind w:firstLine="627" w:firstLineChars="224"/>
        <w:rPr>
          <w:rFonts w:hAnsi="宋体" w:cs="宋体"/>
          <w:color w:val="auto"/>
          <w:sz w:val="28"/>
          <w:szCs w:val="28"/>
          <w:highlight w:val="none"/>
        </w:rPr>
      </w:pPr>
    </w:p>
    <w:p>
      <w:pPr>
        <w:spacing w:line="500" w:lineRule="exact"/>
        <w:rPr>
          <w:rFonts w:ascii="宋体" w:hAnsi="宋体" w:cs="宋体"/>
          <w:color w:val="auto"/>
          <w:sz w:val="28"/>
          <w:highlight w:val="none"/>
        </w:rPr>
      </w:pPr>
      <w:r>
        <w:rPr>
          <w:rFonts w:hint="eastAsia" w:hAnsi="宋体" w:cs="宋体"/>
          <w:color w:val="auto"/>
          <w:sz w:val="28"/>
          <w:szCs w:val="28"/>
          <w:highlight w:val="none"/>
        </w:rPr>
        <w:t>日期：202</w:t>
      </w:r>
      <w:r>
        <w:rPr>
          <w:rFonts w:hint="eastAsia" w:hAnsi="宋体" w:cs="宋体"/>
          <w:color w:val="auto"/>
          <w:sz w:val="28"/>
          <w:szCs w:val="28"/>
          <w:highlight w:val="none"/>
          <w:lang w:val="en-US" w:eastAsia="zh-CN"/>
        </w:rPr>
        <w:t>5</w:t>
      </w:r>
      <w:r>
        <w:rPr>
          <w:rFonts w:hint="eastAsia" w:hAnsi="宋体" w:cs="宋体"/>
          <w:color w:val="auto"/>
          <w:sz w:val="28"/>
          <w:szCs w:val="28"/>
          <w:highlight w:val="none"/>
        </w:rPr>
        <w:t xml:space="preserve">年 </w:t>
      </w:r>
      <w:r>
        <w:rPr>
          <w:rFonts w:hAnsi="宋体" w:cs="宋体"/>
          <w:color w:val="auto"/>
          <w:sz w:val="28"/>
          <w:szCs w:val="28"/>
          <w:highlight w:val="none"/>
        </w:rPr>
        <w:t xml:space="preserve"> </w:t>
      </w:r>
      <w:r>
        <w:rPr>
          <w:rFonts w:hint="eastAsia" w:hAnsi="宋体" w:cs="宋体"/>
          <w:color w:val="auto"/>
          <w:sz w:val="28"/>
          <w:szCs w:val="28"/>
          <w:highlight w:val="none"/>
        </w:rPr>
        <w:t xml:space="preserve">月 </w:t>
      </w:r>
      <w:r>
        <w:rPr>
          <w:rFonts w:hAnsi="宋体" w:cs="宋体"/>
          <w:color w:val="auto"/>
          <w:sz w:val="28"/>
          <w:szCs w:val="28"/>
          <w:highlight w:val="none"/>
        </w:rPr>
        <w:t xml:space="preserve"> </w:t>
      </w:r>
      <w:r>
        <w:rPr>
          <w:rFonts w:hint="eastAsia" w:hAnsi="宋体" w:cs="宋体"/>
          <w:color w:val="auto"/>
          <w:sz w:val="28"/>
          <w:szCs w:val="28"/>
          <w:highlight w:val="none"/>
        </w:rPr>
        <w:t>日</w:t>
      </w:r>
    </w:p>
    <w:p>
      <w:pPr>
        <w:spacing w:line="500" w:lineRule="exact"/>
        <w:rPr>
          <w:rFonts w:ascii="宋体" w:hAnsi="宋体" w:cs="宋体"/>
          <w:color w:val="auto"/>
          <w:sz w:val="28"/>
          <w:highlight w:val="none"/>
        </w:rPr>
      </w:pPr>
      <w:r>
        <w:rPr>
          <w:rFonts w:hint="eastAsia" w:ascii="宋体" w:hAnsi="宋体" w:cs="宋体"/>
          <w:color w:val="auto"/>
          <w:sz w:val="28"/>
          <w:highlight w:val="none"/>
        </w:rPr>
        <w:t xml:space="preserve">单位通信地址：                                </w:t>
      </w: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r>
        <w:rPr>
          <w:rFonts w:hint="eastAsia" w:ascii="宋体" w:hAnsi="宋体" w:cs="宋体"/>
          <w:color w:val="auto"/>
          <w:sz w:val="28"/>
          <w:highlight w:val="none"/>
        </w:rPr>
        <w:t xml:space="preserve">邮政编码：                 单位联系电话：   </w:t>
      </w:r>
    </w:p>
    <w:p>
      <w:pPr>
        <w:rPr>
          <w:color w:val="auto"/>
          <w:highlight w:val="none"/>
        </w:rPr>
      </w:pPr>
    </w:p>
    <w:p>
      <w:pPr>
        <w:spacing w:line="360" w:lineRule="auto"/>
        <w:rPr>
          <w:rFonts w:ascii="宋体" w:hAnsi="宋体" w:cs="Arial"/>
          <w:color w:val="auto"/>
          <w:sz w:val="28"/>
          <w:szCs w:val="28"/>
          <w:highlight w:val="none"/>
        </w:rPr>
      </w:pPr>
      <w:r>
        <w:rPr>
          <w:rFonts w:hint="eastAsia" w:ascii="宋体" w:hAnsi="宋体" w:cs="Arial"/>
          <w:color w:val="auto"/>
          <w:sz w:val="28"/>
          <w:szCs w:val="28"/>
          <w:highlight w:val="none"/>
        </w:rPr>
        <w:t>附：法定代表人身份证正反面或其他身份证明材料复印件</w:t>
      </w:r>
    </w:p>
    <w:p>
      <w:pPr>
        <w:spacing w:line="360" w:lineRule="auto"/>
        <w:rPr>
          <w:rFonts w:ascii="宋体" w:hAnsi="宋体" w:cs="Arial"/>
          <w:color w:val="auto"/>
          <w:sz w:val="28"/>
          <w:szCs w:val="28"/>
          <w:highlight w:val="none"/>
        </w:rPr>
      </w:pPr>
    </w:p>
    <w:p>
      <w:pPr>
        <w:spacing w:line="360" w:lineRule="auto"/>
        <w:rPr>
          <w:rFonts w:ascii="宋体" w:hAnsi="宋体" w:cs="Arial"/>
          <w:color w:val="auto"/>
          <w:sz w:val="30"/>
          <w:szCs w:val="30"/>
          <w:highlight w:val="none"/>
        </w:rPr>
      </w:pPr>
      <w:r>
        <w:rPr>
          <w:rFonts w:hint="eastAsia" w:ascii="宋体" w:hAnsi="宋体" w:cs="Arial"/>
          <w:color w:val="auto"/>
          <w:sz w:val="28"/>
          <w:szCs w:val="28"/>
          <w:highlight w:val="none"/>
        </w:rPr>
        <w:br w:type="page"/>
      </w:r>
      <w:r>
        <w:rPr>
          <w:rFonts w:hint="eastAsia" w:ascii="宋体" w:hAnsi="宋体" w:cs="黑体"/>
          <w:color w:val="auto"/>
          <w:sz w:val="30"/>
          <w:szCs w:val="30"/>
          <w:highlight w:val="none"/>
        </w:rPr>
        <w:t>附件</w:t>
      </w:r>
      <w:r>
        <w:rPr>
          <w:rFonts w:ascii="宋体" w:hAnsi="宋体" w:cs="黑体"/>
          <w:color w:val="auto"/>
          <w:sz w:val="30"/>
          <w:szCs w:val="30"/>
          <w:highlight w:val="none"/>
        </w:rPr>
        <w:t>4</w:t>
      </w:r>
    </w:p>
    <w:p>
      <w:pPr>
        <w:spacing w:line="500" w:lineRule="exact"/>
        <w:ind w:firstLine="2168" w:firstLineChars="600"/>
        <w:rPr>
          <w:rFonts w:eastAsia="黑体"/>
          <w:b/>
          <w:bCs/>
          <w:color w:val="auto"/>
          <w:sz w:val="36"/>
          <w:highlight w:val="none"/>
        </w:rPr>
      </w:pPr>
      <w:r>
        <w:rPr>
          <w:rFonts w:hint="eastAsia" w:eastAsia="黑体"/>
          <w:b/>
          <w:bCs/>
          <w:color w:val="auto"/>
          <w:sz w:val="36"/>
          <w:highlight w:val="none"/>
        </w:rPr>
        <w:t>法定代表人授权委托证明书</w:t>
      </w:r>
    </w:p>
    <w:p>
      <w:pPr>
        <w:pStyle w:val="20"/>
        <w:spacing w:line="360" w:lineRule="auto"/>
        <w:ind w:firstLine="424" w:firstLineChars="177"/>
        <w:rPr>
          <w:rFonts w:hAnsi="宋体"/>
          <w:bCs/>
          <w:color w:val="auto"/>
          <w:sz w:val="24"/>
          <w:szCs w:val="24"/>
          <w:highlight w:val="none"/>
        </w:rPr>
      </w:pPr>
    </w:p>
    <w:p>
      <w:pPr>
        <w:pStyle w:val="20"/>
        <w:spacing w:line="360" w:lineRule="auto"/>
        <w:ind w:firstLine="480" w:firstLineChars="200"/>
        <w:rPr>
          <w:rFonts w:hAnsi="宋体"/>
          <w:color w:val="auto"/>
          <w:sz w:val="24"/>
          <w:szCs w:val="24"/>
          <w:highlight w:val="none"/>
        </w:rPr>
      </w:pPr>
      <w:r>
        <w:rPr>
          <w:rFonts w:hint="eastAsia" w:hAnsi="宋体"/>
          <w:bCs/>
          <w:color w:val="auto"/>
          <w:sz w:val="24"/>
          <w:szCs w:val="24"/>
          <w:highlight w:val="none"/>
        </w:rPr>
        <w:t>兹授权</w:t>
      </w:r>
      <w:r>
        <w:rPr>
          <w:rFonts w:hint="eastAsia" w:hAnsi="宋体"/>
          <w:bCs/>
          <w:color w:val="auto"/>
          <w:sz w:val="24"/>
          <w:szCs w:val="24"/>
          <w:highlight w:val="none"/>
          <w:u w:val="single"/>
        </w:rPr>
        <w:t>（委托代理人姓名）</w:t>
      </w:r>
      <w:r>
        <w:rPr>
          <w:rFonts w:hint="eastAsia" w:hAnsi="宋体"/>
          <w:bCs/>
          <w:color w:val="auto"/>
          <w:sz w:val="24"/>
          <w:szCs w:val="24"/>
          <w:highlight w:val="none"/>
        </w:rPr>
        <w:t>为采购方委托代理人，其权限是：</w:t>
      </w:r>
      <w:r>
        <w:rPr>
          <w:rFonts w:hint="eastAsia" w:hAnsi="宋体"/>
          <w:color w:val="auto"/>
          <w:sz w:val="24"/>
          <w:szCs w:val="24"/>
          <w:highlight w:val="none"/>
        </w:rPr>
        <w:t xml:space="preserve">办理                       </w:t>
      </w:r>
      <w:r>
        <w:rPr>
          <w:rFonts w:hint="eastAsia" w:hAnsi="宋体"/>
          <w:color w:val="auto"/>
          <w:sz w:val="24"/>
          <w:szCs w:val="24"/>
          <w:highlight w:val="none"/>
          <w:u w:val="single"/>
          <w:lang w:eastAsia="zh-CN"/>
        </w:rPr>
        <w:t>广州城投综合能源投资经营管理有限公司</w:t>
      </w:r>
      <w:r>
        <w:rPr>
          <w:rFonts w:hint="eastAsia" w:hAnsi="宋体"/>
          <w:color w:val="auto"/>
          <w:sz w:val="24"/>
          <w:szCs w:val="24"/>
          <w:highlight w:val="none"/>
        </w:rPr>
        <w:t>组织的“</w:t>
      </w:r>
      <w:r>
        <w:rPr>
          <w:rFonts w:hint="eastAsia" w:hAnsi="宋体"/>
          <w:color w:val="auto"/>
          <w:sz w:val="24"/>
          <w:szCs w:val="24"/>
          <w:highlight w:val="none"/>
          <w:u w:val="single"/>
          <w:lang w:eastAsia="zh-CN"/>
        </w:rPr>
        <w:t>城投能源公司消防系统维护保养项目</w:t>
      </w:r>
      <w:r>
        <w:rPr>
          <w:rFonts w:hint="eastAsia" w:hAnsi="宋体"/>
          <w:color w:val="auto"/>
          <w:sz w:val="24"/>
          <w:szCs w:val="24"/>
          <w:highlight w:val="none"/>
        </w:rPr>
        <w:t>”的投标和合同执行，以采购方的名义处理一切与之有关的事宜。</w:t>
      </w:r>
    </w:p>
    <w:p>
      <w:pPr>
        <w:pStyle w:val="20"/>
        <w:spacing w:line="360" w:lineRule="auto"/>
        <w:ind w:firstLine="480" w:firstLineChars="200"/>
        <w:rPr>
          <w:rFonts w:hAnsi="宋体"/>
          <w:bCs/>
          <w:color w:val="auto"/>
          <w:sz w:val="24"/>
          <w:szCs w:val="24"/>
          <w:highlight w:val="none"/>
        </w:rPr>
      </w:pPr>
      <w:r>
        <w:rPr>
          <w:rFonts w:hint="eastAsia" w:hAnsi="宋体"/>
          <w:color w:val="auto"/>
          <w:sz w:val="24"/>
          <w:szCs w:val="24"/>
          <w:highlight w:val="none"/>
          <w:lang w:val="en-GB"/>
        </w:rPr>
        <w:t>本</w:t>
      </w:r>
      <w:r>
        <w:rPr>
          <w:rFonts w:hint="eastAsia" w:hAnsi="宋体"/>
          <w:color w:val="auto"/>
          <w:sz w:val="24"/>
          <w:szCs w:val="24"/>
          <w:highlight w:val="none"/>
        </w:rPr>
        <w:t>授权书</w:t>
      </w:r>
      <w:r>
        <w:rPr>
          <w:rFonts w:hint="eastAsia" w:hAnsi="宋体"/>
          <w:color w:val="auto"/>
          <w:sz w:val="24"/>
          <w:szCs w:val="24"/>
          <w:highlight w:val="none"/>
          <w:lang w:val="en-GB"/>
        </w:rPr>
        <w:t>自</w:t>
      </w:r>
      <w:r>
        <w:rPr>
          <w:rFonts w:hint="eastAsia" w:hAnsi="宋体"/>
          <w:color w:val="auto"/>
          <w:sz w:val="24"/>
          <w:szCs w:val="24"/>
          <w:highlight w:val="none"/>
        </w:rPr>
        <w:t>年月日</w:t>
      </w:r>
      <w:r>
        <w:rPr>
          <w:rFonts w:hint="eastAsia" w:hAnsi="宋体"/>
          <w:color w:val="auto"/>
          <w:sz w:val="24"/>
          <w:szCs w:val="24"/>
          <w:highlight w:val="none"/>
          <w:lang w:val="en-GB"/>
        </w:rPr>
        <w:t>签章之日起生效，特此声明。</w:t>
      </w:r>
    </w:p>
    <w:p>
      <w:pPr>
        <w:pStyle w:val="20"/>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附：代理人性别：   年龄：   职务：</w:t>
      </w:r>
    </w:p>
    <w:p>
      <w:pPr>
        <w:pStyle w:val="20"/>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身份证号码：</w:t>
      </w:r>
    </w:p>
    <w:p>
      <w:pPr>
        <w:pStyle w:val="20"/>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（营业执照等）注册号码：</w:t>
      </w:r>
    </w:p>
    <w:p>
      <w:pPr>
        <w:pStyle w:val="20"/>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企业类型：</w:t>
      </w:r>
    </w:p>
    <w:p>
      <w:pPr>
        <w:pStyle w:val="20"/>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经营范围：</w:t>
      </w:r>
    </w:p>
    <w:p>
      <w:pPr>
        <w:pStyle w:val="20"/>
        <w:spacing w:line="360" w:lineRule="auto"/>
        <w:rPr>
          <w:rFonts w:hAnsi="宋体"/>
          <w:color w:val="auto"/>
          <w:sz w:val="24"/>
          <w:szCs w:val="24"/>
          <w:highlight w:val="none"/>
        </w:rPr>
      </w:pPr>
      <w:r>
        <w:rPr>
          <w:rFonts w:hint="eastAsia" w:hAnsi="宋体"/>
          <w:color w:val="auto"/>
          <w:sz w:val="24"/>
          <w:szCs w:val="24"/>
          <w:highlight w:val="none"/>
        </w:rPr>
        <w:t>附：被授权人有效身份证正反面或其他身份证明材料复印　　　　　　　</w:t>
      </w:r>
    </w:p>
    <w:p>
      <w:pPr>
        <w:pStyle w:val="19"/>
        <w:spacing w:line="360" w:lineRule="auto"/>
        <w:jc w:val="both"/>
        <w:rPr>
          <w:rFonts w:hAnsi="宋体"/>
          <w:color w:val="auto"/>
          <w:sz w:val="24"/>
          <w:szCs w:val="24"/>
          <w:highlight w:val="none"/>
        </w:rPr>
      </w:pPr>
    </w:p>
    <w:p>
      <w:pPr>
        <w:pStyle w:val="19"/>
        <w:spacing w:line="360" w:lineRule="auto"/>
        <w:jc w:val="both"/>
        <w:rPr>
          <w:rFonts w:hAnsi="宋体" w:eastAsia="宋体" w:cs="宋体"/>
          <w:color w:val="auto"/>
          <w:sz w:val="28"/>
          <w:highlight w:val="none"/>
        </w:rPr>
      </w:pPr>
    </w:p>
    <w:p>
      <w:pPr>
        <w:pStyle w:val="19"/>
        <w:spacing w:line="360" w:lineRule="auto"/>
        <w:jc w:val="both"/>
        <w:rPr>
          <w:rFonts w:hAnsi="宋体" w:eastAsia="宋体" w:cs="宋体"/>
          <w:color w:val="auto"/>
          <w:sz w:val="28"/>
          <w:highlight w:val="none"/>
        </w:rPr>
      </w:pPr>
    </w:p>
    <w:p>
      <w:pPr>
        <w:pStyle w:val="19"/>
        <w:spacing w:line="360" w:lineRule="auto"/>
        <w:jc w:val="both"/>
        <w:rPr>
          <w:rFonts w:hAnsi="宋体" w:eastAsia="宋体" w:cs="宋体"/>
          <w:color w:val="auto"/>
          <w:sz w:val="28"/>
          <w:highlight w:val="none"/>
        </w:rPr>
      </w:pPr>
    </w:p>
    <w:p>
      <w:pPr>
        <w:pStyle w:val="19"/>
        <w:spacing w:line="360" w:lineRule="auto"/>
        <w:jc w:val="both"/>
        <w:rPr>
          <w:rFonts w:hAnsi="宋体" w:eastAsia="宋体" w:cs="宋体"/>
          <w:color w:val="auto"/>
          <w:sz w:val="28"/>
          <w:highlight w:val="none"/>
        </w:rPr>
      </w:pPr>
    </w:p>
    <w:p>
      <w:pPr>
        <w:pStyle w:val="19"/>
        <w:spacing w:line="360" w:lineRule="auto"/>
        <w:jc w:val="both"/>
        <w:rPr>
          <w:rFonts w:hAnsi="宋体" w:eastAsia="宋体" w:cs="宋体"/>
          <w:color w:val="auto"/>
          <w:sz w:val="28"/>
          <w:highlight w:val="none"/>
        </w:rPr>
      </w:pPr>
    </w:p>
    <w:p>
      <w:pPr>
        <w:pStyle w:val="19"/>
        <w:spacing w:line="360" w:lineRule="auto"/>
        <w:jc w:val="both"/>
        <w:rPr>
          <w:rFonts w:hAnsi="宋体" w:eastAsia="宋体" w:cs="宋体"/>
          <w:color w:val="auto"/>
          <w:sz w:val="24"/>
          <w:szCs w:val="24"/>
          <w:highlight w:val="none"/>
        </w:rPr>
      </w:pPr>
      <w:r>
        <w:rPr>
          <w:rFonts w:hint="eastAsia" w:hAnsi="宋体" w:eastAsia="宋体" w:cs="宋体"/>
          <w:color w:val="auto"/>
          <w:sz w:val="24"/>
          <w:szCs w:val="24"/>
          <w:highlight w:val="none"/>
        </w:rPr>
        <w:t>（单位盖章）：</w:t>
      </w:r>
    </w:p>
    <w:p>
      <w:pPr>
        <w:pStyle w:val="19"/>
        <w:spacing w:line="360" w:lineRule="auto"/>
        <w:jc w:val="both"/>
        <w:rPr>
          <w:rFonts w:hAnsi="宋体" w:eastAsia="宋体" w:cs="宋体"/>
          <w:color w:val="auto"/>
          <w:sz w:val="24"/>
          <w:szCs w:val="24"/>
          <w:highlight w:val="none"/>
        </w:rPr>
      </w:pPr>
    </w:p>
    <w:p>
      <w:pPr>
        <w:pStyle w:val="19"/>
        <w:spacing w:line="360" w:lineRule="auto"/>
        <w:jc w:val="both"/>
        <w:rPr>
          <w:rFonts w:hAnsi="宋体" w:eastAsia="宋体" w:cs="宋体"/>
          <w:color w:val="auto"/>
          <w:sz w:val="24"/>
          <w:szCs w:val="24"/>
          <w:highlight w:val="none"/>
        </w:rPr>
      </w:pPr>
      <w:r>
        <w:rPr>
          <w:rFonts w:hint="eastAsia" w:hAnsi="宋体" w:eastAsia="宋体" w:cs="宋体"/>
          <w:color w:val="auto"/>
          <w:sz w:val="24"/>
          <w:szCs w:val="24"/>
          <w:highlight w:val="none"/>
        </w:rPr>
        <w:t>法定代表人（签字或盖章）：</w:t>
      </w:r>
    </w:p>
    <w:p>
      <w:pPr>
        <w:pStyle w:val="19"/>
        <w:spacing w:line="360" w:lineRule="auto"/>
        <w:jc w:val="both"/>
        <w:rPr>
          <w:rFonts w:hAnsi="宋体" w:eastAsia="宋体" w:cs="宋体"/>
          <w:color w:val="auto"/>
          <w:sz w:val="24"/>
          <w:szCs w:val="24"/>
          <w:highlight w:val="none"/>
        </w:rPr>
      </w:pPr>
      <w:r>
        <w:rPr>
          <w:rFonts w:hint="eastAsia" w:hAnsi="宋体" w:eastAsia="宋体" w:cs="宋体"/>
          <w:color w:val="auto"/>
          <w:sz w:val="24"/>
          <w:szCs w:val="24"/>
          <w:highlight w:val="none"/>
        </w:rPr>
        <w:t>被授权人（签字或盖章）：</w:t>
      </w:r>
    </w:p>
    <w:p>
      <w:pPr>
        <w:pStyle w:val="19"/>
        <w:spacing w:line="360" w:lineRule="auto"/>
        <w:jc w:val="both"/>
        <w:rPr>
          <w:rFonts w:hAnsi="宋体" w:eastAsia="宋体" w:cs="宋体"/>
          <w:color w:val="auto"/>
          <w:sz w:val="24"/>
          <w:szCs w:val="24"/>
          <w:highlight w:val="none"/>
        </w:rPr>
      </w:pPr>
      <w:r>
        <w:rPr>
          <w:rFonts w:hint="eastAsia" w:hAnsi="宋体" w:eastAsia="宋体" w:cs="宋体"/>
          <w:color w:val="auto"/>
          <w:sz w:val="24"/>
          <w:szCs w:val="24"/>
          <w:highlight w:val="none"/>
        </w:rPr>
        <w:t>日期： 202</w:t>
      </w:r>
      <w:r>
        <w:rPr>
          <w:rFonts w:hint="eastAsia" w:hAnsi="宋体" w:eastAsia="宋体" w:cs="宋体"/>
          <w:color w:val="auto"/>
          <w:sz w:val="24"/>
          <w:szCs w:val="24"/>
          <w:highlight w:val="none"/>
          <w:lang w:val="en-US" w:eastAsia="zh-CN"/>
        </w:rPr>
        <w:t>5</w:t>
      </w:r>
      <w:r>
        <w:rPr>
          <w:rFonts w:hint="eastAsia" w:hAnsi="宋体" w:eastAsia="宋体" w:cs="宋体"/>
          <w:color w:val="auto"/>
          <w:sz w:val="24"/>
          <w:szCs w:val="24"/>
          <w:highlight w:val="none"/>
        </w:rPr>
        <w:t>年   月   日</w:t>
      </w:r>
    </w:p>
    <w:p>
      <w:pPr>
        <w:rPr>
          <w:color w:val="auto"/>
          <w:sz w:val="24"/>
          <w:highlight w:val="none"/>
        </w:rPr>
      </w:pPr>
      <w:r>
        <w:rPr>
          <w:rFonts w:hint="eastAsia" w:hAnsi="宋体" w:cs="宋体"/>
          <w:color w:val="auto"/>
          <w:sz w:val="24"/>
          <w:highlight w:val="none"/>
          <w:lang w:val="zh-CN"/>
        </w:rPr>
        <w:t>说明：法定代表人亲自办理投标事宜的，无需提交本证明书。</w:t>
      </w:r>
    </w:p>
    <w:p>
      <w:pPr>
        <w:spacing w:line="360" w:lineRule="auto"/>
        <w:rPr>
          <w:color w:val="auto"/>
          <w:sz w:val="28"/>
          <w:szCs w:val="28"/>
          <w:highlight w:val="none"/>
        </w:rPr>
      </w:pPr>
    </w:p>
    <w:p>
      <w:pPr>
        <w:rPr>
          <w:rFonts w:ascii="仿宋" w:hAnsi="仿宋" w:eastAsia="仿宋" w:cs="仿宋"/>
          <w:color w:val="auto"/>
          <w:szCs w:val="21"/>
          <w:highlight w:val="none"/>
        </w:rPr>
      </w:pPr>
      <w:r>
        <w:rPr>
          <w:rFonts w:ascii="仿宋" w:hAnsi="仿宋" w:eastAsia="仿宋" w:cs="仿宋"/>
          <w:color w:val="auto"/>
          <w:szCs w:val="21"/>
          <w:highlight w:val="none"/>
        </w:rPr>
        <w:br w:type="page"/>
      </w:r>
    </w:p>
    <w:p>
      <w:pPr>
        <w:rPr>
          <w:rFonts w:hAnsi="宋体"/>
          <w:color w:val="auto"/>
          <w:sz w:val="30"/>
          <w:szCs w:val="30"/>
          <w:highlight w:val="none"/>
        </w:rPr>
      </w:pPr>
      <w:r>
        <w:rPr>
          <w:rFonts w:hint="eastAsia" w:ascii="宋体" w:hAnsi="宋体" w:cs="Arial"/>
          <w:color w:val="auto"/>
          <w:sz w:val="30"/>
          <w:szCs w:val="30"/>
          <w:highlight w:val="none"/>
        </w:rPr>
        <w:t>附件</w:t>
      </w:r>
      <w:r>
        <w:rPr>
          <w:rFonts w:ascii="宋体" w:hAnsi="宋体" w:cs="Arial"/>
          <w:color w:val="auto"/>
          <w:sz w:val="30"/>
          <w:szCs w:val="30"/>
          <w:highlight w:val="none"/>
        </w:rPr>
        <w:t>5</w:t>
      </w:r>
    </w:p>
    <w:p>
      <w:pPr>
        <w:ind w:firstLine="2891" w:firstLineChars="800"/>
        <w:rPr>
          <w:rFonts w:ascii="宋体" w:hAnsi="宋体" w:cs="宋体"/>
          <w:b/>
          <w:bCs/>
          <w:color w:val="auto"/>
          <w:sz w:val="36"/>
          <w:szCs w:val="36"/>
          <w:highlight w:val="none"/>
        </w:rPr>
      </w:pPr>
      <w:r>
        <w:rPr>
          <w:rFonts w:hint="eastAsia" w:ascii="宋体" w:hAnsi="宋体" w:cs="宋体"/>
          <w:b/>
          <w:bCs/>
          <w:color w:val="auto"/>
          <w:sz w:val="36"/>
          <w:szCs w:val="36"/>
          <w:highlight w:val="none"/>
        </w:rPr>
        <w:t>投标人资格审查表</w:t>
      </w:r>
    </w:p>
    <w:p>
      <w:pPr>
        <w:spacing w:line="360" w:lineRule="auto"/>
        <w:rPr>
          <w:rFonts w:hint="eastAsia" w:ascii="宋体" w:hAnsi="宋体" w:eastAsia="宋体"/>
          <w:bCs/>
          <w:color w:val="auto"/>
          <w:szCs w:val="21"/>
          <w:highlight w:val="none"/>
          <w:lang w:eastAsia="zh-CN"/>
        </w:rPr>
      </w:pPr>
      <w:r>
        <w:rPr>
          <w:rFonts w:hint="eastAsia" w:ascii="宋体" w:hAnsi="宋体"/>
          <w:bCs/>
          <w:color w:val="auto"/>
          <w:szCs w:val="21"/>
          <w:highlight w:val="none"/>
        </w:rPr>
        <w:t>项目名称：</w:t>
      </w:r>
      <w:r>
        <w:rPr>
          <w:rFonts w:hint="eastAsia" w:ascii="宋体" w:hAnsi="宋体" w:cs="宋体"/>
          <w:color w:val="auto"/>
          <w:kern w:val="0"/>
          <w:szCs w:val="21"/>
          <w:highlight w:val="none"/>
          <w:lang w:eastAsia="zh-CN"/>
        </w:rPr>
        <w:t>城投能源公司消防系统维护保养项目</w:t>
      </w:r>
    </w:p>
    <w:tbl>
      <w:tblPr>
        <w:tblStyle w:val="17"/>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color w:val="auto"/>
                <w:szCs w:val="21"/>
                <w:highlight w:val="none"/>
              </w:rPr>
            </w:pPr>
            <w:r>
              <w:rPr>
                <w:rFonts w:hint="eastAsia" w:ascii="宋体" w:hAnsi="宋体" w:cs="宋体"/>
                <w:b/>
                <w:bCs/>
                <w:color w:val="auto"/>
                <w:szCs w:val="21"/>
                <w:highlight w:val="none"/>
              </w:rPr>
              <w:t>序号</w:t>
            </w:r>
          </w:p>
        </w:tc>
        <w:tc>
          <w:tcPr>
            <w:tcW w:w="6509" w:type="dxa"/>
            <w:vAlign w:val="center"/>
          </w:tcPr>
          <w:p>
            <w:pPr>
              <w:jc w:val="center"/>
              <w:rPr>
                <w:rFonts w:ascii="宋体" w:hAnsi="宋体"/>
                <w:b/>
                <w:color w:val="auto"/>
                <w:szCs w:val="21"/>
                <w:highlight w:val="none"/>
              </w:rPr>
            </w:pPr>
            <w:r>
              <w:rPr>
                <w:rFonts w:hint="eastAsia" w:ascii="宋体" w:hAnsi="宋体" w:cs="宋体"/>
                <w:b/>
                <w:bCs/>
                <w:color w:val="auto"/>
                <w:szCs w:val="21"/>
                <w:highlight w:val="none"/>
              </w:rPr>
              <w:t>评审内容</w:t>
            </w:r>
          </w:p>
        </w:tc>
        <w:tc>
          <w:tcPr>
            <w:tcW w:w="1549" w:type="dxa"/>
            <w:vAlign w:val="center"/>
          </w:tcPr>
          <w:p>
            <w:pPr>
              <w:rPr>
                <w:rFonts w:ascii="宋体" w:hAnsi="宋体"/>
                <w:b/>
                <w:color w:val="auto"/>
                <w:szCs w:val="21"/>
                <w:highlight w:val="none"/>
              </w:rPr>
            </w:pPr>
            <w:r>
              <w:rPr>
                <w:rFonts w:hint="eastAsia" w:ascii="宋体" w:hAnsi="宋体" w:cs="宋体"/>
                <w:b/>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color w:val="auto"/>
                <w:szCs w:val="21"/>
                <w:highlight w:val="none"/>
              </w:rPr>
            </w:pPr>
            <w:r>
              <w:rPr>
                <w:rFonts w:hint="eastAsia" w:ascii="宋体" w:hAnsi="宋体" w:cs="宋体"/>
                <w:color w:val="auto"/>
                <w:szCs w:val="21"/>
                <w:highlight w:val="none"/>
              </w:rPr>
              <w:t>1</w:t>
            </w:r>
          </w:p>
        </w:tc>
        <w:tc>
          <w:tcPr>
            <w:tcW w:w="6509" w:type="dxa"/>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具备有效的工商营业执照、企业法人组织机构代码证书、税务登记证书（或三证合一）（复印件盖章）</w:t>
            </w:r>
          </w:p>
        </w:tc>
        <w:tc>
          <w:tcPr>
            <w:tcW w:w="1549"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color w:val="auto"/>
                <w:szCs w:val="21"/>
                <w:highlight w:val="none"/>
              </w:rPr>
            </w:pPr>
            <w:r>
              <w:rPr>
                <w:rFonts w:ascii="宋体" w:hAnsi="宋体" w:cs="宋体"/>
                <w:color w:val="auto"/>
                <w:szCs w:val="21"/>
                <w:highlight w:val="none"/>
              </w:rPr>
              <w:t>2</w:t>
            </w:r>
          </w:p>
        </w:tc>
        <w:tc>
          <w:tcPr>
            <w:tcW w:w="6509" w:type="dxa"/>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法定代表人证明书原件或法定代表人授权委托书原件</w:t>
            </w:r>
          </w:p>
        </w:tc>
        <w:tc>
          <w:tcPr>
            <w:tcW w:w="1549" w:type="dxa"/>
            <w:vAlign w:val="center"/>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3</w:t>
            </w:r>
          </w:p>
        </w:tc>
        <w:tc>
          <w:tcPr>
            <w:tcW w:w="6509" w:type="dxa"/>
            <w:vAlign w:val="center"/>
          </w:tcPr>
          <w:p>
            <w:pPr>
              <w:rPr>
                <w:rFonts w:ascii="宋体" w:hAnsi="宋体" w:cs="宋体"/>
                <w:color w:val="auto"/>
                <w:szCs w:val="21"/>
                <w:highlight w:val="none"/>
              </w:rPr>
            </w:pPr>
            <w:r>
              <w:rPr>
                <w:rFonts w:hint="eastAsia" w:asciiTheme="minorEastAsia" w:hAnsiTheme="minorEastAsia"/>
                <w:color w:val="auto"/>
                <w:sz w:val="24"/>
                <w:szCs w:val="24"/>
                <w:lang w:val="en-US" w:eastAsia="zh-CN"/>
              </w:rPr>
              <w:t>具有在社会消防技术服务信息系统(网址:https://shhxf.119.gov.cn/)登记备案（提供证明，加盖公章）</w:t>
            </w:r>
          </w:p>
        </w:tc>
        <w:tc>
          <w:tcPr>
            <w:tcW w:w="1549"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4</w:t>
            </w:r>
          </w:p>
        </w:tc>
        <w:tc>
          <w:tcPr>
            <w:tcW w:w="6509" w:type="dxa"/>
            <w:vAlign w:val="center"/>
          </w:tcPr>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投标人近3年内(20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年1月1日至今)</w:t>
            </w:r>
            <w:r>
              <w:rPr>
                <w:rFonts w:hint="eastAsia" w:asciiTheme="minorEastAsia" w:hAnsiTheme="minorEastAsia"/>
                <w:color w:val="auto"/>
                <w:sz w:val="24"/>
                <w:szCs w:val="24"/>
                <w:highlight w:val="none"/>
              </w:rPr>
              <w:t>具有</w:t>
            </w:r>
            <w:r>
              <w:rPr>
                <w:rFonts w:hint="eastAsia" w:asciiTheme="minorEastAsia" w:hAnsiTheme="minorEastAsia"/>
                <w:color w:val="auto"/>
                <w:sz w:val="24"/>
                <w:szCs w:val="24"/>
                <w:highlight w:val="none"/>
                <w:lang w:val="en-US" w:eastAsia="zh-CN"/>
              </w:rPr>
              <w:t>类似消防维保业绩</w:t>
            </w:r>
            <w:r>
              <w:rPr>
                <w:rFonts w:hint="eastAsia" w:asciiTheme="minorEastAsia" w:hAnsiTheme="minorEastAsia"/>
                <w:color w:val="auto"/>
                <w:sz w:val="24"/>
                <w:szCs w:val="24"/>
                <w:highlight w:val="none"/>
              </w:rPr>
              <w:t>，提供合同关键页复印件，包括但不限于项目名称、金额及实施内容、合同盖章、签订日期，加盖单位公章</w:t>
            </w:r>
            <w:r>
              <w:rPr>
                <w:rFonts w:hint="eastAsia" w:ascii="宋体" w:hAnsi="宋体" w:cs="宋体"/>
                <w:color w:val="auto"/>
                <w:szCs w:val="21"/>
                <w:highlight w:val="none"/>
                <w:lang w:eastAsia="zh-CN"/>
              </w:rPr>
              <w:t>。</w:t>
            </w:r>
          </w:p>
        </w:tc>
        <w:tc>
          <w:tcPr>
            <w:tcW w:w="1549"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color w:val="auto"/>
                <w:szCs w:val="21"/>
                <w:highlight w:val="none"/>
              </w:rPr>
            </w:pPr>
          </w:p>
        </w:tc>
        <w:tc>
          <w:tcPr>
            <w:tcW w:w="6509" w:type="dxa"/>
            <w:vAlign w:val="center"/>
          </w:tcPr>
          <w:p>
            <w:pPr>
              <w:rPr>
                <w:rFonts w:ascii="宋体" w:hAnsi="宋体"/>
                <w:color w:val="auto"/>
                <w:szCs w:val="21"/>
                <w:highlight w:val="none"/>
              </w:rPr>
            </w:pPr>
            <w:r>
              <w:rPr>
                <w:rFonts w:hint="eastAsia" w:ascii="宋体" w:hAnsi="宋体" w:cs="宋体"/>
                <w:b/>
                <w:bCs/>
                <w:color w:val="auto"/>
                <w:szCs w:val="21"/>
                <w:highlight w:val="none"/>
              </w:rPr>
              <w:t>评审结论（</w:t>
            </w:r>
            <w:r>
              <w:rPr>
                <w:rFonts w:hint="eastAsia" w:ascii="宋体" w:hAnsi="宋体"/>
                <w:color w:val="auto"/>
                <w:szCs w:val="21"/>
                <w:highlight w:val="none"/>
              </w:rPr>
              <w:t>通过/不通过</w:t>
            </w:r>
            <w:r>
              <w:rPr>
                <w:rFonts w:hint="eastAsia" w:ascii="宋体" w:hAnsi="宋体" w:cs="宋体"/>
                <w:b/>
                <w:bCs/>
                <w:color w:val="auto"/>
                <w:szCs w:val="21"/>
                <w:highlight w:val="none"/>
              </w:rPr>
              <w:t>）</w:t>
            </w:r>
          </w:p>
        </w:tc>
        <w:tc>
          <w:tcPr>
            <w:tcW w:w="1549" w:type="dxa"/>
            <w:vAlign w:val="center"/>
          </w:tcPr>
          <w:p>
            <w:pPr>
              <w:spacing w:line="360" w:lineRule="auto"/>
              <w:rPr>
                <w:rFonts w:ascii="宋体" w:hAnsi="宋体"/>
                <w:b/>
                <w:color w:val="auto"/>
                <w:szCs w:val="21"/>
                <w:highlight w:val="none"/>
              </w:rPr>
            </w:pPr>
          </w:p>
        </w:tc>
      </w:tr>
    </w:tbl>
    <w:p>
      <w:pPr>
        <w:spacing w:line="400" w:lineRule="exact"/>
        <w:rPr>
          <w:rFonts w:ascii="宋体" w:hAnsi="宋体"/>
          <w:color w:val="auto"/>
          <w:szCs w:val="21"/>
          <w:highlight w:val="none"/>
        </w:rPr>
      </w:pPr>
      <w:r>
        <w:rPr>
          <w:rFonts w:hint="eastAsia" w:ascii="宋体" w:hAnsi="宋体"/>
          <w:color w:val="auto"/>
          <w:szCs w:val="21"/>
          <w:highlight w:val="none"/>
        </w:rPr>
        <w:t>注：</w:t>
      </w:r>
    </w:p>
    <w:p>
      <w:pPr>
        <w:numPr>
          <w:ilvl w:val="0"/>
          <w:numId w:val="6"/>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投标人分栏中填写“√”表示该项符合竞选文件要求，“×”表示该项不符合竞选文件要求，“○”表示无该项内容；</w:t>
      </w:r>
    </w:p>
    <w:p>
      <w:pPr>
        <w:numPr>
          <w:ilvl w:val="0"/>
          <w:numId w:val="6"/>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经评标委员会审核后，出现一个“×”的结论为“不通过”，即按废标处理。</w:t>
      </w:r>
    </w:p>
    <w:p>
      <w:pPr>
        <w:numPr>
          <w:ilvl w:val="0"/>
          <w:numId w:val="6"/>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表中全部条件满足为“通过”，同意进入下一阶段评审。</w:t>
      </w:r>
    </w:p>
    <w:p>
      <w:pPr>
        <w:numPr>
          <w:ilvl w:val="0"/>
          <w:numId w:val="6"/>
        </w:numPr>
        <w:adjustRightInd w:val="0"/>
        <w:snapToGrid w:val="0"/>
        <w:spacing w:line="400" w:lineRule="exact"/>
        <w:rPr>
          <w:rFonts w:ascii="宋体" w:hAnsi="宋体"/>
          <w:color w:val="auto"/>
          <w:szCs w:val="21"/>
          <w:highlight w:val="none"/>
        </w:rPr>
      </w:pPr>
      <w:r>
        <w:rPr>
          <w:rFonts w:hint="eastAsia"/>
          <w:color w:val="auto"/>
          <w:szCs w:val="21"/>
          <w:highlight w:val="none"/>
        </w:rPr>
        <w:t>如对本表中某种情形的</w:t>
      </w:r>
      <w:r>
        <w:rPr>
          <w:rFonts w:hint="eastAsia" w:ascii="宋体" w:hAnsi="宋体"/>
          <w:color w:val="auto"/>
          <w:szCs w:val="21"/>
          <w:highlight w:val="none"/>
        </w:rPr>
        <w:t>评委意见不一致时，</w:t>
      </w:r>
      <w:r>
        <w:rPr>
          <w:rFonts w:hint="eastAsia"/>
          <w:color w:val="auto"/>
          <w:szCs w:val="21"/>
          <w:highlight w:val="none"/>
        </w:rPr>
        <w:t>以评标委员会过半数成员的意见作为评标委员会对该情形的认定结论。</w:t>
      </w:r>
    </w:p>
    <w:p>
      <w:pPr>
        <w:adjustRightInd w:val="0"/>
        <w:snapToGrid w:val="0"/>
        <w:spacing w:line="400" w:lineRule="exact"/>
        <w:rPr>
          <w:rFonts w:ascii="宋体" w:hAnsi="宋体"/>
          <w:color w:val="auto"/>
          <w:szCs w:val="21"/>
          <w:highlight w:val="none"/>
        </w:rPr>
      </w:pPr>
    </w:p>
    <w:p>
      <w:pPr>
        <w:spacing w:line="400" w:lineRule="exact"/>
        <w:rPr>
          <w:rFonts w:ascii="宋体" w:hAnsi="宋体"/>
          <w:bCs/>
          <w:color w:val="auto"/>
          <w:szCs w:val="21"/>
          <w:highlight w:val="none"/>
        </w:rPr>
      </w:pPr>
      <w:r>
        <w:rPr>
          <w:rFonts w:hint="eastAsia" w:ascii="宋体" w:hAnsi="宋体"/>
          <w:bCs/>
          <w:color w:val="auto"/>
          <w:szCs w:val="21"/>
          <w:highlight w:val="none"/>
        </w:rPr>
        <w:t xml:space="preserve">评委签名：    </w:t>
      </w:r>
    </w:p>
    <w:p>
      <w:pPr>
        <w:spacing w:line="400" w:lineRule="exact"/>
        <w:ind w:left="420"/>
        <w:rPr>
          <w:rFonts w:ascii="宋体" w:hAnsi="宋体"/>
          <w:bCs/>
          <w:color w:val="auto"/>
          <w:szCs w:val="21"/>
          <w:highlight w:val="none"/>
        </w:rPr>
      </w:pPr>
    </w:p>
    <w:p>
      <w:pPr>
        <w:spacing w:line="400" w:lineRule="exact"/>
        <w:rPr>
          <w:rFonts w:ascii="宋体" w:hAnsi="宋体"/>
          <w:color w:val="auto"/>
          <w:szCs w:val="21"/>
          <w:highlight w:val="none"/>
        </w:rPr>
      </w:pPr>
      <w:r>
        <w:rPr>
          <w:rFonts w:hint="eastAsia" w:ascii="宋体" w:hAnsi="宋体"/>
          <w:bCs/>
          <w:color w:val="auto"/>
          <w:szCs w:val="21"/>
          <w:highlight w:val="none"/>
        </w:rPr>
        <w:t>日 期：</w:t>
      </w:r>
      <w:r>
        <w:rPr>
          <w:rFonts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   月   日</w:t>
      </w:r>
    </w:p>
    <w:p>
      <w:pPr>
        <w:rPr>
          <w:rFonts w:ascii="仿宋" w:hAnsi="仿宋" w:eastAsia="仿宋" w:cs="仿宋"/>
          <w:color w:val="auto"/>
          <w:szCs w:val="21"/>
          <w:highlight w:val="none"/>
        </w:rPr>
      </w:pPr>
      <w:r>
        <w:rPr>
          <w:rFonts w:ascii="仿宋" w:hAnsi="仿宋" w:eastAsia="仿宋" w:cs="仿宋"/>
          <w:color w:val="auto"/>
          <w:szCs w:val="21"/>
          <w:highlight w:val="none"/>
        </w:rPr>
        <w:br w:type="page"/>
      </w:r>
    </w:p>
    <w:p>
      <w:pPr>
        <w:spacing w:line="400" w:lineRule="exact"/>
        <w:rPr>
          <w:rFonts w:hAnsi="宋体"/>
          <w:color w:val="auto"/>
          <w:szCs w:val="21"/>
          <w:highlight w:val="none"/>
        </w:rPr>
      </w:pPr>
      <w:r>
        <w:rPr>
          <w:rFonts w:hint="eastAsia" w:ascii="宋体" w:hAnsi="宋体" w:cs="Arial"/>
          <w:color w:val="auto"/>
          <w:sz w:val="30"/>
          <w:szCs w:val="30"/>
          <w:highlight w:val="none"/>
        </w:rPr>
        <w:t>附件</w:t>
      </w:r>
      <w:r>
        <w:rPr>
          <w:rFonts w:ascii="宋体" w:hAnsi="宋体" w:cs="Arial"/>
          <w:color w:val="auto"/>
          <w:sz w:val="30"/>
          <w:szCs w:val="30"/>
          <w:highlight w:val="none"/>
        </w:rPr>
        <w:t>6</w:t>
      </w:r>
    </w:p>
    <w:p>
      <w:pPr>
        <w:jc w:val="center"/>
        <w:rPr>
          <w:rFonts w:ascii="宋体" w:hAnsi="宋体" w:cs="宋体"/>
          <w:b/>
          <w:bCs/>
          <w:color w:val="auto"/>
          <w:sz w:val="24"/>
          <w:highlight w:val="none"/>
        </w:rPr>
      </w:pPr>
      <w:r>
        <w:rPr>
          <w:rFonts w:hint="eastAsia" w:ascii="宋体" w:hAnsi="宋体" w:cs="宋体"/>
          <w:b/>
          <w:bCs/>
          <w:color w:val="auto"/>
          <w:sz w:val="36"/>
          <w:szCs w:val="36"/>
          <w:highlight w:val="none"/>
        </w:rPr>
        <w:t>投标文件有效性审查表</w:t>
      </w:r>
    </w:p>
    <w:p>
      <w:pPr>
        <w:spacing w:line="360" w:lineRule="auto"/>
        <w:rPr>
          <w:rFonts w:hint="eastAsia" w:ascii="宋体" w:hAnsi="宋体" w:eastAsia="宋体"/>
          <w:bCs/>
          <w:color w:val="auto"/>
          <w:szCs w:val="21"/>
          <w:highlight w:val="none"/>
          <w:lang w:eastAsia="zh-CN"/>
        </w:rPr>
      </w:pPr>
      <w:r>
        <w:rPr>
          <w:rFonts w:hint="eastAsia" w:ascii="宋体" w:hAnsi="宋体"/>
          <w:bCs/>
          <w:color w:val="auto"/>
          <w:szCs w:val="21"/>
          <w:highlight w:val="none"/>
        </w:rPr>
        <w:t>项目名称：</w:t>
      </w:r>
      <w:r>
        <w:rPr>
          <w:rFonts w:hint="eastAsia" w:ascii="宋体" w:hAnsi="宋体"/>
          <w:bCs/>
          <w:color w:val="auto"/>
          <w:szCs w:val="21"/>
          <w:highlight w:val="none"/>
          <w:lang w:eastAsia="zh-CN"/>
        </w:rPr>
        <w:t>城投能源公司消防系统维护保养项目</w:t>
      </w:r>
    </w:p>
    <w:tbl>
      <w:tblPr>
        <w:tblStyle w:val="17"/>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rPr>
            </w:pPr>
            <w:r>
              <w:rPr>
                <w:rFonts w:hint="eastAsia" w:ascii="宋体" w:hAnsi="宋体" w:cs="宋体"/>
                <w:b/>
                <w:bCs/>
                <w:szCs w:val="21"/>
              </w:rPr>
              <w:t>序号</w:t>
            </w:r>
          </w:p>
        </w:tc>
        <w:tc>
          <w:tcPr>
            <w:tcW w:w="6410" w:type="dxa"/>
            <w:vAlign w:val="center"/>
          </w:tcPr>
          <w:p>
            <w:pPr>
              <w:jc w:val="center"/>
              <w:rPr>
                <w:rFonts w:ascii="宋体" w:hAnsi="宋体"/>
                <w:b/>
                <w:szCs w:val="21"/>
              </w:rPr>
            </w:pPr>
            <w:r>
              <w:rPr>
                <w:rFonts w:hint="eastAsia" w:ascii="宋体" w:hAnsi="宋体" w:cs="宋体"/>
                <w:b/>
                <w:bCs/>
                <w:szCs w:val="21"/>
              </w:rPr>
              <w:t>评审内容</w:t>
            </w:r>
          </w:p>
        </w:tc>
        <w:tc>
          <w:tcPr>
            <w:tcW w:w="1218"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1</w:t>
            </w:r>
          </w:p>
        </w:tc>
        <w:tc>
          <w:tcPr>
            <w:tcW w:w="6410" w:type="dxa"/>
            <w:shd w:val="clear" w:color="auto" w:fill="auto"/>
            <w:vAlign w:val="center"/>
          </w:tcPr>
          <w:p>
            <w:pPr>
              <w:rPr>
                <w:rFonts w:ascii="宋体" w:hAnsi="宋体"/>
                <w:szCs w:val="21"/>
              </w:rPr>
            </w:pPr>
            <w:r>
              <w:rPr>
                <w:rFonts w:hint="eastAsia" w:ascii="宋体" w:hAnsi="宋体"/>
                <w:szCs w:val="21"/>
              </w:rPr>
              <w:t>投标文件按竞选文件的规定密封、盖章和签署；</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2</w:t>
            </w:r>
          </w:p>
        </w:tc>
        <w:tc>
          <w:tcPr>
            <w:tcW w:w="6410" w:type="dxa"/>
            <w:shd w:val="clear" w:color="auto" w:fill="auto"/>
            <w:vAlign w:val="center"/>
          </w:tcPr>
          <w:p>
            <w:pPr>
              <w:rPr>
                <w:rFonts w:ascii="宋体" w:hAnsi="宋体"/>
                <w:szCs w:val="21"/>
              </w:rPr>
            </w:pPr>
            <w:r>
              <w:rPr>
                <w:rFonts w:hint="eastAsia" w:ascii="宋体" w:hAnsi="宋体"/>
                <w:szCs w:val="21"/>
              </w:rPr>
              <w:t>投标文件按竞选文件规定的格式填写，</w:t>
            </w:r>
            <w:r>
              <w:rPr>
                <w:rFonts w:hint="eastAsia" w:ascii="宋体" w:hAnsi="宋体"/>
                <w:szCs w:val="21"/>
                <w:lang w:val="en-US" w:eastAsia="zh-CN"/>
              </w:rPr>
              <w:t>不存在</w:t>
            </w:r>
            <w:r>
              <w:rPr>
                <w:rFonts w:hint="eastAsia" w:ascii="宋体" w:hAnsi="宋体"/>
                <w:szCs w:val="21"/>
              </w:rPr>
              <w:t>内容不全或关键字迹模糊、无法辩认；</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cs="宋体"/>
                <w:szCs w:val="21"/>
              </w:rPr>
            </w:pPr>
            <w:r>
              <w:rPr>
                <w:rFonts w:hint="eastAsia" w:ascii="宋体" w:hAnsi="宋体" w:cs="宋体"/>
                <w:szCs w:val="21"/>
              </w:rPr>
              <w:t>3</w:t>
            </w:r>
          </w:p>
        </w:tc>
        <w:tc>
          <w:tcPr>
            <w:tcW w:w="6410" w:type="dxa"/>
            <w:shd w:val="clear" w:color="auto" w:fill="auto"/>
            <w:vAlign w:val="center"/>
          </w:tcPr>
          <w:p>
            <w:pPr>
              <w:rPr>
                <w:rFonts w:ascii="宋体" w:hAnsi="宋体" w:cs="宋体"/>
                <w:szCs w:val="21"/>
              </w:rPr>
            </w:pPr>
            <w:r>
              <w:rPr>
                <w:rFonts w:hint="eastAsia" w:ascii="宋体" w:hAnsi="宋体" w:cs="宋体"/>
                <w:szCs w:val="21"/>
              </w:rPr>
              <w:t>投标人未被列入“信用中国”网站(www.creditchina.gov.cn)记录失信被执行人名单,须提供“信用中国”网站(www.creditchina.gov.cn)的信用记录查询结果截图或信用信息报告并打印页面加盖公章。</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cs="宋体"/>
                <w:szCs w:val="21"/>
              </w:rPr>
            </w:pPr>
            <w:r>
              <w:rPr>
                <w:rFonts w:hint="eastAsia" w:ascii="宋体" w:hAnsi="宋体" w:cs="宋体"/>
                <w:szCs w:val="21"/>
              </w:rPr>
              <w:t>4</w:t>
            </w:r>
          </w:p>
        </w:tc>
        <w:tc>
          <w:tcPr>
            <w:tcW w:w="6410" w:type="dxa"/>
            <w:shd w:val="clear" w:color="auto" w:fill="auto"/>
            <w:vAlign w:val="center"/>
          </w:tcPr>
          <w:p>
            <w:pPr>
              <w:rPr>
                <w:rFonts w:ascii="宋体" w:hAnsi="宋体" w:cs="宋体"/>
                <w:szCs w:val="21"/>
              </w:rPr>
            </w:pPr>
            <w:r>
              <w:rPr>
                <w:rFonts w:hint="eastAsia" w:ascii="宋体" w:hAnsi="宋体" w:cs="宋体"/>
                <w:szCs w:val="21"/>
              </w:rPr>
              <w:t>投标人提供：投标人声明没有处于被责令停业或破产状态，且资产未被重组、接管和冻结，声明在投标活动中3年内没有重大违法活动和涉嫌违规行为的文件。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5</w:t>
            </w:r>
          </w:p>
        </w:tc>
        <w:tc>
          <w:tcPr>
            <w:tcW w:w="6410" w:type="dxa"/>
            <w:shd w:val="clear" w:color="auto" w:fill="auto"/>
            <w:vAlign w:val="center"/>
          </w:tcPr>
          <w:p>
            <w:pPr>
              <w:rPr>
                <w:rFonts w:ascii="宋体" w:hAnsi="宋体"/>
                <w:szCs w:val="21"/>
              </w:rPr>
            </w:pPr>
            <w:r>
              <w:rPr>
                <w:rFonts w:hint="eastAsia" w:ascii="宋体" w:hAnsi="宋体" w:cs="宋体"/>
                <w:szCs w:val="21"/>
                <w:lang w:val="en-US" w:eastAsia="zh-CN"/>
              </w:rPr>
              <w:t>投标文件不存在：</w:t>
            </w:r>
            <w:r>
              <w:rPr>
                <w:rFonts w:hint="eastAsia" w:ascii="宋体" w:hAnsi="宋体" w:cs="宋体"/>
                <w:szCs w:val="21"/>
              </w:rPr>
              <w:t>对同一竞选项目出现两个或以上的投标报价，且没声明哪个有效；</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6</w:t>
            </w:r>
          </w:p>
        </w:tc>
        <w:tc>
          <w:tcPr>
            <w:tcW w:w="6410" w:type="dxa"/>
            <w:shd w:val="clear" w:color="auto" w:fill="auto"/>
            <w:vAlign w:val="center"/>
          </w:tcPr>
          <w:p>
            <w:pPr>
              <w:rPr>
                <w:rFonts w:ascii="宋体" w:hAnsi="宋体"/>
                <w:szCs w:val="21"/>
              </w:rPr>
            </w:pPr>
            <w:r>
              <w:rPr>
                <w:rFonts w:hint="eastAsia" w:ascii="宋体" w:hAnsi="宋体" w:cs="宋体"/>
                <w:szCs w:val="21"/>
              </w:rPr>
              <w:t>投标总报价</w:t>
            </w:r>
            <w:r>
              <w:rPr>
                <w:rFonts w:hint="eastAsia" w:ascii="宋体" w:hAnsi="宋体" w:cs="宋体"/>
                <w:szCs w:val="21"/>
                <w:lang w:val="en-US" w:eastAsia="zh-CN"/>
              </w:rPr>
              <w:t>不</w:t>
            </w:r>
            <w:r>
              <w:rPr>
                <w:rFonts w:hint="eastAsia" w:ascii="宋体" w:hAnsi="宋体" w:cs="宋体"/>
                <w:szCs w:val="21"/>
              </w:rPr>
              <w:t>低于企业自身成本；</w:t>
            </w:r>
          </w:p>
        </w:tc>
        <w:tc>
          <w:tcPr>
            <w:tcW w:w="1218"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7</w:t>
            </w:r>
          </w:p>
        </w:tc>
        <w:tc>
          <w:tcPr>
            <w:tcW w:w="6410" w:type="dxa"/>
            <w:shd w:val="clear" w:color="auto" w:fill="auto"/>
            <w:vAlign w:val="center"/>
          </w:tcPr>
          <w:p>
            <w:pPr>
              <w:rPr>
                <w:rFonts w:ascii="宋体" w:hAnsi="宋体"/>
                <w:szCs w:val="21"/>
              </w:rPr>
            </w:pPr>
            <w:r>
              <w:rPr>
                <w:rFonts w:hint="eastAsia" w:ascii="宋体" w:hAnsi="宋体" w:cs="宋体"/>
                <w:szCs w:val="21"/>
              </w:rPr>
              <w:t>投标报价</w:t>
            </w:r>
            <w:r>
              <w:rPr>
                <w:rFonts w:hint="eastAsia" w:ascii="宋体" w:hAnsi="宋体" w:cs="宋体"/>
                <w:szCs w:val="21"/>
                <w:lang w:val="en-US" w:eastAsia="zh-CN"/>
              </w:rPr>
              <w:t>未</w:t>
            </w:r>
            <w:r>
              <w:rPr>
                <w:rFonts w:hint="eastAsia" w:ascii="宋体" w:hAnsi="宋体" w:cs="宋体"/>
                <w:szCs w:val="21"/>
              </w:rPr>
              <w:t>超过</w:t>
            </w:r>
            <w:r>
              <w:rPr>
                <w:rFonts w:hint="eastAsia" w:ascii="宋体" w:hAnsi="宋体"/>
                <w:szCs w:val="21"/>
              </w:rPr>
              <w:t>采购限价</w:t>
            </w:r>
            <w:r>
              <w:rPr>
                <w:rFonts w:hint="eastAsia" w:ascii="宋体" w:hAnsi="宋体" w:cs="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lang w:val="en-US" w:eastAsia="zh-CN"/>
              </w:rPr>
              <w:t>8</w:t>
            </w:r>
          </w:p>
        </w:tc>
        <w:tc>
          <w:tcPr>
            <w:tcW w:w="6410" w:type="dxa"/>
            <w:shd w:val="clear" w:color="auto" w:fill="auto"/>
            <w:vAlign w:val="center"/>
          </w:tcPr>
          <w:p>
            <w:pPr>
              <w:rPr>
                <w:szCs w:val="21"/>
              </w:rPr>
            </w:pPr>
            <w:r>
              <w:rPr>
                <w:rFonts w:hint="eastAsia" w:ascii="宋体" w:hAnsi="宋体" w:cs="宋体"/>
                <w:szCs w:val="21"/>
              </w:rPr>
              <w:t>投标文件</w:t>
            </w:r>
            <w:r>
              <w:rPr>
                <w:rFonts w:hint="eastAsia" w:ascii="宋体" w:hAnsi="宋体" w:cs="宋体"/>
                <w:szCs w:val="21"/>
                <w:lang w:val="en-US" w:eastAsia="zh-CN"/>
              </w:rPr>
              <w:t>未</w:t>
            </w:r>
            <w:r>
              <w:rPr>
                <w:rFonts w:hint="eastAsia" w:ascii="宋体" w:hAnsi="宋体" w:cs="宋体"/>
                <w:szCs w:val="21"/>
              </w:rPr>
              <w:t>附有采购人不能接受的条件；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rPr>
            </w:pPr>
          </w:p>
        </w:tc>
        <w:tc>
          <w:tcPr>
            <w:tcW w:w="6410"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218" w:type="dxa"/>
            <w:vAlign w:val="center"/>
          </w:tcPr>
          <w:p>
            <w:pPr>
              <w:spacing w:line="360" w:lineRule="auto"/>
              <w:rPr>
                <w:rFonts w:ascii="宋体" w:hAnsi="宋体"/>
                <w:b/>
                <w:szCs w:val="21"/>
              </w:rPr>
            </w:pPr>
          </w:p>
        </w:tc>
      </w:tr>
    </w:tbl>
    <w:p>
      <w:pPr>
        <w:spacing w:line="400" w:lineRule="exact"/>
        <w:ind w:firstLine="420" w:firstLineChars="200"/>
        <w:rPr>
          <w:rFonts w:hint="eastAsia" w:ascii="宋体" w:hAnsi="宋体"/>
          <w:color w:val="auto"/>
          <w:szCs w:val="21"/>
          <w:highlight w:val="none"/>
        </w:rPr>
      </w:pP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w:t>
      </w:r>
    </w:p>
    <w:p>
      <w:pPr>
        <w:numPr>
          <w:ilvl w:val="0"/>
          <w:numId w:val="7"/>
        </w:numPr>
        <w:adjustRightInd w:val="0"/>
        <w:snapToGrid w:val="0"/>
        <w:spacing w:line="400" w:lineRule="exact"/>
        <w:ind w:firstLine="424" w:firstLineChars="202"/>
        <w:rPr>
          <w:rFonts w:ascii="宋体" w:hAnsi="宋体"/>
          <w:color w:val="auto"/>
          <w:szCs w:val="21"/>
          <w:highlight w:val="none"/>
        </w:rPr>
      </w:pPr>
      <w:r>
        <w:rPr>
          <w:rFonts w:hint="eastAsia" w:ascii="宋体" w:hAnsi="宋体"/>
          <w:color w:val="auto"/>
          <w:szCs w:val="21"/>
          <w:highlight w:val="none"/>
        </w:rPr>
        <w:t>投标人分栏中填写“√”表示该项符合竞选文件要求，“×”表示该项不符合竞选文件要求，“○”表示无该项内容；</w:t>
      </w:r>
    </w:p>
    <w:p>
      <w:pPr>
        <w:numPr>
          <w:ilvl w:val="0"/>
          <w:numId w:val="7"/>
        </w:numPr>
        <w:adjustRightInd w:val="0"/>
        <w:snapToGrid w:val="0"/>
        <w:spacing w:line="400" w:lineRule="exact"/>
        <w:ind w:firstLine="424" w:firstLineChars="202"/>
        <w:rPr>
          <w:rFonts w:ascii="宋体" w:hAnsi="宋体"/>
          <w:color w:val="auto"/>
          <w:szCs w:val="21"/>
          <w:highlight w:val="none"/>
        </w:rPr>
      </w:pPr>
      <w:r>
        <w:rPr>
          <w:rFonts w:hint="eastAsia" w:ascii="宋体" w:hAnsi="宋体"/>
          <w:color w:val="auto"/>
          <w:szCs w:val="21"/>
          <w:highlight w:val="none"/>
        </w:rPr>
        <w:t>经评标委员会审核后，出现一个“×”的结论为“不通过”，即按废标处理。</w:t>
      </w:r>
    </w:p>
    <w:p>
      <w:pPr>
        <w:numPr>
          <w:ilvl w:val="0"/>
          <w:numId w:val="7"/>
        </w:numPr>
        <w:adjustRightInd w:val="0"/>
        <w:snapToGrid w:val="0"/>
        <w:spacing w:line="400" w:lineRule="exact"/>
        <w:ind w:firstLine="424" w:firstLineChars="202"/>
        <w:rPr>
          <w:rFonts w:ascii="宋体" w:hAnsi="宋体"/>
          <w:color w:val="auto"/>
          <w:szCs w:val="21"/>
          <w:highlight w:val="none"/>
        </w:rPr>
      </w:pPr>
      <w:r>
        <w:rPr>
          <w:rFonts w:hint="eastAsia" w:ascii="宋体" w:hAnsi="宋体"/>
          <w:color w:val="auto"/>
          <w:szCs w:val="21"/>
          <w:highlight w:val="none"/>
        </w:rPr>
        <w:t>表中全部条件满足为“通过”，同意进入下一阶段评审。</w:t>
      </w:r>
    </w:p>
    <w:p>
      <w:pPr>
        <w:numPr>
          <w:ilvl w:val="0"/>
          <w:numId w:val="7"/>
        </w:numPr>
        <w:adjustRightInd w:val="0"/>
        <w:snapToGrid w:val="0"/>
        <w:spacing w:line="400" w:lineRule="exact"/>
        <w:ind w:firstLine="424" w:firstLineChars="202"/>
        <w:rPr>
          <w:rFonts w:ascii="宋体" w:hAnsi="宋体"/>
          <w:color w:val="auto"/>
          <w:szCs w:val="21"/>
          <w:highlight w:val="none"/>
        </w:rPr>
      </w:pPr>
      <w:r>
        <w:rPr>
          <w:rFonts w:hint="eastAsia"/>
          <w:color w:val="auto"/>
          <w:szCs w:val="21"/>
          <w:highlight w:val="none"/>
        </w:rPr>
        <w:t>如对本表中某种情形的</w:t>
      </w:r>
      <w:r>
        <w:rPr>
          <w:rFonts w:hint="eastAsia" w:ascii="宋体" w:hAnsi="宋体"/>
          <w:color w:val="auto"/>
          <w:szCs w:val="21"/>
          <w:highlight w:val="none"/>
        </w:rPr>
        <w:t>评委意见不一致时，</w:t>
      </w:r>
      <w:r>
        <w:rPr>
          <w:rFonts w:hint="eastAsia"/>
          <w:color w:val="auto"/>
          <w:szCs w:val="21"/>
          <w:highlight w:val="none"/>
        </w:rPr>
        <w:t>以评标委员会过半数成员的意见作为评标委员会对该情形的认定结论。</w:t>
      </w:r>
    </w:p>
    <w:p>
      <w:pPr>
        <w:spacing w:line="400" w:lineRule="exact"/>
        <w:ind w:left="420"/>
        <w:rPr>
          <w:rFonts w:ascii="宋体" w:hAnsi="宋体"/>
          <w:bCs/>
          <w:color w:val="auto"/>
          <w:szCs w:val="21"/>
          <w:highlight w:val="none"/>
        </w:rPr>
      </w:pPr>
    </w:p>
    <w:p>
      <w:pPr>
        <w:spacing w:line="400" w:lineRule="exact"/>
        <w:ind w:left="420"/>
        <w:rPr>
          <w:rFonts w:ascii="宋体" w:hAnsi="宋体"/>
          <w:bCs/>
          <w:color w:val="auto"/>
          <w:szCs w:val="21"/>
          <w:highlight w:val="none"/>
        </w:rPr>
      </w:pPr>
      <w:r>
        <w:rPr>
          <w:rFonts w:hint="eastAsia" w:ascii="宋体" w:hAnsi="宋体"/>
          <w:bCs/>
          <w:color w:val="auto"/>
          <w:szCs w:val="21"/>
          <w:highlight w:val="none"/>
        </w:rPr>
        <w:t xml:space="preserve">评委签名：                                                                                </w:t>
      </w:r>
    </w:p>
    <w:p>
      <w:pPr>
        <w:spacing w:line="400" w:lineRule="exact"/>
        <w:ind w:left="420"/>
        <w:rPr>
          <w:rFonts w:ascii="宋体" w:hAnsi="宋体"/>
          <w:bCs/>
          <w:color w:val="auto"/>
          <w:szCs w:val="21"/>
          <w:highlight w:val="none"/>
        </w:rPr>
      </w:pPr>
    </w:p>
    <w:p>
      <w:pPr>
        <w:spacing w:line="400" w:lineRule="exact"/>
        <w:ind w:left="420"/>
        <w:rPr>
          <w:rFonts w:hint="eastAsia" w:ascii="宋体" w:hAnsi="宋体"/>
          <w:color w:val="auto"/>
          <w:szCs w:val="21"/>
          <w:highlight w:val="none"/>
        </w:rPr>
      </w:pPr>
      <w:r>
        <w:rPr>
          <w:rFonts w:hint="eastAsia" w:ascii="宋体" w:hAnsi="宋体"/>
          <w:bCs/>
          <w:color w:val="auto"/>
          <w:szCs w:val="21"/>
          <w:highlight w:val="none"/>
        </w:rPr>
        <w:t>日 期：</w:t>
      </w:r>
      <w:r>
        <w:rPr>
          <w:rFonts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   月   日</w:t>
      </w:r>
    </w:p>
    <w:p>
      <w:pPr>
        <w:spacing w:line="400" w:lineRule="exact"/>
        <w:ind w:left="420"/>
        <w:rPr>
          <w:rFonts w:hint="eastAsia" w:ascii="宋体" w:hAnsi="宋体"/>
          <w:color w:val="auto"/>
          <w:szCs w:val="21"/>
          <w:highlight w:val="none"/>
        </w:rPr>
      </w:pPr>
    </w:p>
    <w:p>
      <w:pPr>
        <w:spacing w:line="400" w:lineRule="exact"/>
        <w:ind w:left="420"/>
        <w:rPr>
          <w:rFonts w:hint="eastAsia" w:ascii="宋体" w:hAnsi="宋体"/>
          <w:color w:val="auto"/>
          <w:szCs w:val="21"/>
          <w:highlight w:val="none"/>
        </w:rPr>
      </w:pPr>
    </w:p>
    <w:p>
      <w:pPr>
        <w:spacing w:line="400" w:lineRule="exact"/>
        <w:ind w:left="420"/>
        <w:rPr>
          <w:rFonts w:hint="eastAsia" w:ascii="宋体" w:hAnsi="宋体"/>
          <w:color w:val="auto"/>
          <w:szCs w:val="21"/>
          <w:highlight w:val="none"/>
        </w:rPr>
        <w:sectPr>
          <w:footerReference r:id="rId3" w:type="default"/>
          <w:pgSz w:w="11906" w:h="16838"/>
          <w:pgMar w:top="1134" w:right="1418" w:bottom="1134" w:left="1418" w:header="851" w:footer="992" w:gutter="0"/>
          <w:cols w:space="720" w:num="1"/>
          <w:docGrid w:type="lines" w:linePitch="312" w:charSpace="0"/>
        </w:sectPr>
      </w:pPr>
    </w:p>
    <w:p>
      <w:pPr>
        <w:pStyle w:val="5"/>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附件7</w:t>
      </w:r>
    </w:p>
    <w:p>
      <w:pPr>
        <w:pStyle w:val="5"/>
        <w:rPr>
          <w:rFonts w:hint="eastAsia" w:asciiTheme="minorEastAsia" w:hAnsiTheme="minorEastAsia" w:eastAsiaTheme="minorEastAsia" w:cstheme="minorEastAsia"/>
          <w:sz w:val="32"/>
          <w:szCs w:val="32"/>
          <w:lang w:val="en-US" w:eastAsia="zh-CN"/>
        </w:rPr>
      </w:pPr>
    </w:p>
    <w:p>
      <w:pPr>
        <w:pStyle w:val="5"/>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投标人声明</w:t>
      </w:r>
    </w:p>
    <w:p>
      <w:pPr>
        <w:pStyle w:val="5"/>
        <w:rPr>
          <w:rFonts w:hint="eastAsia" w:asciiTheme="minorEastAsia" w:hAnsiTheme="minorEastAsia" w:eastAsiaTheme="minorEastAsia" w:cstheme="minorEastAsia"/>
          <w:b/>
          <w:bCs/>
          <w:sz w:val="32"/>
          <w:szCs w:val="32"/>
          <w:lang w:val="en-US" w:eastAsia="zh-CN"/>
        </w:rPr>
      </w:pPr>
    </w:p>
    <w:p>
      <w:pPr>
        <w:pStyle w:val="5"/>
        <w:spacing w:line="360" w:lineRule="auto"/>
        <w:ind w:firstLine="960" w:firstLineChars="3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lang w:val="en-US" w:eastAsia="zh-CN"/>
        </w:rPr>
        <w:t>我司</w:t>
      </w:r>
      <w:r>
        <w:rPr>
          <w:rFonts w:hint="eastAsia" w:asciiTheme="minorEastAsia" w:hAnsiTheme="minorEastAsia" w:eastAsiaTheme="minorEastAsia" w:cstheme="minorEastAsia"/>
          <w:b w:val="0"/>
          <w:bCs w:val="0"/>
          <w:sz w:val="32"/>
          <w:szCs w:val="32"/>
        </w:rPr>
        <w:t>没有处于被责令停业或破产状态，且资产未被重组、接管和冻结，在投标活动中3年内没有重大违法活动和涉嫌违规行为。</w:t>
      </w:r>
    </w:p>
    <w:p>
      <w:pPr>
        <w:pStyle w:val="5"/>
        <w:rPr>
          <w:rFonts w:hint="eastAsia" w:asciiTheme="minorEastAsia" w:hAnsiTheme="minorEastAsia" w:eastAsiaTheme="minorEastAsia" w:cstheme="minorEastAsia"/>
          <w:b/>
          <w:bCs/>
          <w:sz w:val="32"/>
          <w:szCs w:val="32"/>
        </w:rPr>
      </w:pPr>
    </w:p>
    <w:p>
      <w:pPr>
        <w:pStyle w:val="5"/>
        <w:rPr>
          <w:rFonts w:hint="eastAsia" w:asciiTheme="minorEastAsia" w:hAnsiTheme="minorEastAsia" w:eastAsiaTheme="minorEastAsia" w:cstheme="minorEastAsia"/>
          <w:b/>
          <w:bCs/>
          <w:sz w:val="32"/>
          <w:szCs w:val="32"/>
        </w:rPr>
      </w:pPr>
    </w:p>
    <w:p>
      <w:pPr>
        <w:pStyle w:val="5"/>
        <w:rPr>
          <w:rFonts w:hint="eastAsia" w:asciiTheme="minorEastAsia" w:hAnsiTheme="minorEastAsia" w:eastAsiaTheme="minorEastAsia" w:cstheme="minorEastAsia"/>
          <w:b/>
          <w:bCs/>
          <w:sz w:val="32"/>
          <w:szCs w:val="32"/>
        </w:rPr>
      </w:pPr>
    </w:p>
    <w:p>
      <w:pPr>
        <w:pStyle w:val="5"/>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val="0"/>
          <w:bCs w:val="0"/>
          <w:sz w:val="32"/>
          <w:szCs w:val="32"/>
          <w:lang w:val="en-US" w:eastAsia="zh-CN"/>
        </w:rPr>
        <w:t xml:space="preserve">  公司（公章）</w:t>
      </w:r>
    </w:p>
    <w:p>
      <w:pPr>
        <w:pStyle w:val="5"/>
        <w:rPr>
          <w:rFonts w:hint="default"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年  月   日</w:t>
      </w:r>
    </w:p>
    <w:p>
      <w:pPr>
        <w:pStyle w:val="5"/>
        <w:rPr>
          <w:rFonts w:hint="eastAsia" w:asciiTheme="minorEastAsia" w:hAnsiTheme="minorEastAsia" w:eastAsiaTheme="minorEastAsia" w:cstheme="minorEastAsia"/>
          <w:b/>
          <w:bCs/>
          <w:sz w:val="32"/>
          <w:szCs w:val="32"/>
          <w:lang w:val="en-US" w:eastAsia="zh-CN"/>
        </w:rPr>
      </w:pPr>
    </w:p>
    <w:p>
      <w:pPr>
        <w:spacing w:line="400" w:lineRule="exact"/>
        <w:ind w:left="420"/>
        <w:rPr>
          <w:rFonts w:hint="eastAsia" w:ascii="宋体" w:hAnsi="宋体"/>
          <w:color w:val="auto"/>
          <w:szCs w:val="21"/>
          <w:highlight w:val="none"/>
        </w:rPr>
        <w:sectPr>
          <w:pgSz w:w="11906" w:h="16838"/>
          <w:pgMar w:top="1134" w:right="1418" w:bottom="1134" w:left="1418" w:header="851" w:footer="992" w:gutter="0"/>
          <w:cols w:space="720" w:num="1"/>
          <w:docGrid w:type="lines" w:linePitch="312" w:charSpace="0"/>
        </w:sectPr>
      </w:pPr>
    </w:p>
    <w:p>
      <w:pPr>
        <w:spacing w:line="400" w:lineRule="exact"/>
        <w:ind w:left="420"/>
        <w:rPr>
          <w:rFonts w:hint="eastAsia" w:ascii="宋体" w:hAnsi="宋体"/>
          <w:color w:val="auto"/>
          <w:szCs w:val="21"/>
          <w:highlight w:val="none"/>
        </w:rPr>
      </w:pPr>
    </w:p>
    <w:p>
      <w:pPr>
        <w:spacing w:line="400" w:lineRule="exact"/>
        <w:ind w:left="420"/>
        <w:rPr>
          <w:rFonts w:hint="eastAsia" w:ascii="宋体" w:hAnsi="宋体"/>
          <w:color w:val="auto"/>
          <w:szCs w:val="21"/>
          <w:highlight w:val="none"/>
        </w:rPr>
      </w:pPr>
    </w:p>
    <w:p>
      <w:pPr>
        <w:spacing w:line="400" w:lineRule="exact"/>
        <w:ind w:left="420"/>
        <w:rPr>
          <w:rFonts w:hint="eastAsia" w:ascii="宋体" w:hAnsi="宋体"/>
          <w:color w:val="auto"/>
          <w:szCs w:val="21"/>
          <w:highlight w:val="none"/>
        </w:rPr>
      </w:pPr>
    </w:p>
    <w:p>
      <w:pPr>
        <w:spacing w:line="400" w:lineRule="exact"/>
        <w:ind w:left="0"/>
        <w:rPr>
          <w:rFonts w:hint="eastAsia" w:ascii="宋体" w:hAnsi="宋体" w:cs="Arial"/>
          <w:color w:val="auto"/>
          <w:sz w:val="30"/>
          <w:szCs w:val="30"/>
          <w:highlight w:val="yellow"/>
          <w:lang w:val="en-US" w:eastAsia="zh-CN"/>
        </w:rPr>
      </w:pPr>
      <w:r>
        <w:rPr>
          <w:rFonts w:hint="eastAsia" w:ascii="宋体" w:hAnsi="宋体" w:cs="Arial"/>
          <w:color w:val="auto"/>
          <w:sz w:val="30"/>
          <w:szCs w:val="30"/>
          <w:highlight w:val="none"/>
          <w:lang w:val="en-US" w:eastAsia="zh-CN"/>
        </w:rPr>
        <w:t>附件8</w:t>
      </w:r>
    </w:p>
    <w:p>
      <w:pPr>
        <w:spacing w:line="400" w:lineRule="exact"/>
        <w:ind w:left="0"/>
        <w:jc w:val="center"/>
        <w:rPr>
          <w:rFonts w:hint="eastAsia" w:ascii="宋体" w:hAnsi="宋体" w:cs="Arial"/>
          <w:color w:val="auto"/>
          <w:sz w:val="30"/>
          <w:szCs w:val="30"/>
          <w:highlight w:val="none"/>
          <w:lang w:val="en-US" w:eastAsia="zh-CN"/>
        </w:rPr>
      </w:pPr>
      <w:r>
        <w:rPr>
          <w:rFonts w:hint="eastAsia" w:ascii="宋体" w:hAnsi="宋体" w:cs="Arial"/>
          <w:color w:val="auto"/>
          <w:sz w:val="30"/>
          <w:szCs w:val="30"/>
          <w:highlight w:val="none"/>
          <w:lang w:val="en-US" w:eastAsia="zh-CN"/>
        </w:rPr>
        <w:t>消防图纸（另册）</w:t>
      </w:r>
    </w:p>
    <w:p>
      <w:pPr>
        <w:widowControl/>
        <w:jc w:val="left"/>
        <w:rPr>
          <w:rFonts w:ascii="宋体" w:hAnsi="宋体" w:cs="宋体"/>
          <w:color w:val="auto"/>
          <w:szCs w:val="21"/>
          <w:highlight w:val="none"/>
        </w:rPr>
      </w:pPr>
    </w:p>
    <w:p>
      <w:pPr>
        <w:widowControl/>
        <w:jc w:val="left"/>
        <w:rPr>
          <w:rFonts w:ascii="宋体" w:hAnsi="宋体" w:cs="宋体"/>
          <w:color w:val="auto"/>
          <w:szCs w:val="21"/>
          <w:highlight w:val="none"/>
        </w:rPr>
      </w:pPr>
    </w:p>
    <w:p>
      <w:pPr>
        <w:widowControl/>
        <w:jc w:val="left"/>
        <w:rPr>
          <w:rFonts w:ascii="宋体" w:hAnsi="宋体" w:cs="宋体"/>
          <w:color w:val="auto"/>
          <w:szCs w:val="21"/>
          <w:highlight w:val="none"/>
        </w:rPr>
      </w:pPr>
    </w:p>
    <w:p>
      <w:pPr>
        <w:widowControl/>
        <w:ind w:firstLine="600" w:firstLineChars="200"/>
        <w:jc w:val="left"/>
        <w:rPr>
          <w:rFonts w:hint="default" w:ascii="宋体" w:hAnsi="宋体" w:cs="宋体"/>
          <w:color w:val="auto"/>
          <w:sz w:val="30"/>
          <w:szCs w:val="30"/>
          <w:highlight w:val="none"/>
          <w:lang w:val="en-US" w:eastAsia="zh-CN"/>
        </w:rPr>
      </w:pPr>
      <w:r>
        <w:rPr>
          <w:rFonts w:hint="eastAsia" w:ascii="宋体" w:hAnsi="宋体" w:cs="宋体"/>
          <w:color w:val="auto"/>
          <w:sz w:val="30"/>
          <w:szCs w:val="30"/>
          <w:highlight w:val="none"/>
          <w:lang w:val="en-US" w:eastAsia="zh-CN"/>
        </w:rPr>
        <w:t>说明：第1-6页为冷站消防图纸，第7-12页为综合管沟消防图纸，第13-14页为过江隧道消防图纸</w:t>
      </w: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fldChar w:fldCharType="begin"/>
    </w:r>
    <w:r>
      <w:instrText xml:space="preserve"> PAGE   \* MERGEFORMAT </w:instrText>
    </w:r>
    <w:r>
      <w:fldChar w:fldCharType="separate"/>
    </w:r>
    <w:r>
      <w:rPr>
        <w:lang w:val="zh-CN"/>
      </w:rPr>
      <w:t>26</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39F1"/>
    <w:multiLevelType w:val="multilevel"/>
    <w:tmpl w:val="05A839F1"/>
    <w:lvl w:ilvl="0" w:tentative="0">
      <w:start w:val="1"/>
      <w:numFmt w:val="decimal"/>
      <w:suff w:val="nothing"/>
      <w:lvlText w:val="%1、"/>
      <w:lvlJc w:val="left"/>
      <w:pPr>
        <w:ind w:left="993" w:hanging="567"/>
      </w:pPr>
      <w:rPr>
        <w:rFonts w:hint="default"/>
      </w:rPr>
    </w:lvl>
    <w:lvl w:ilvl="1" w:tentative="0">
      <w:start w:val="1"/>
      <w:numFmt w:val="lowerLetter"/>
      <w:lvlText w:val="%2)"/>
      <w:lvlJc w:val="left"/>
      <w:pPr>
        <w:tabs>
          <w:tab w:val="left" w:pos="1266"/>
        </w:tabs>
        <w:ind w:left="1266" w:hanging="420"/>
      </w:pPr>
      <w:rPr>
        <w:rFonts w:hint="eastAsia"/>
      </w:rPr>
    </w:lvl>
    <w:lvl w:ilvl="2" w:tentative="0">
      <w:start w:val="1"/>
      <w:numFmt w:val="lowerRoman"/>
      <w:lvlText w:val="%3."/>
      <w:lvlJc w:val="right"/>
      <w:pPr>
        <w:tabs>
          <w:tab w:val="left" w:pos="1686"/>
        </w:tabs>
        <w:ind w:left="1686" w:hanging="420"/>
      </w:pPr>
      <w:rPr>
        <w:rFonts w:hint="eastAsia"/>
      </w:rPr>
    </w:lvl>
    <w:lvl w:ilvl="3" w:tentative="0">
      <w:start w:val="1"/>
      <w:numFmt w:val="decimal"/>
      <w:lvlText w:val="%4."/>
      <w:lvlJc w:val="left"/>
      <w:pPr>
        <w:tabs>
          <w:tab w:val="left" w:pos="2106"/>
        </w:tabs>
        <w:ind w:left="2106" w:hanging="420"/>
      </w:pPr>
      <w:rPr>
        <w:rFonts w:hint="eastAsia"/>
      </w:rPr>
    </w:lvl>
    <w:lvl w:ilvl="4" w:tentative="0">
      <w:start w:val="1"/>
      <w:numFmt w:val="lowerLetter"/>
      <w:lvlText w:val="%5)"/>
      <w:lvlJc w:val="left"/>
      <w:pPr>
        <w:tabs>
          <w:tab w:val="left" w:pos="2526"/>
        </w:tabs>
        <w:ind w:left="2526" w:hanging="420"/>
      </w:pPr>
      <w:rPr>
        <w:rFonts w:hint="eastAsia"/>
      </w:rPr>
    </w:lvl>
    <w:lvl w:ilvl="5" w:tentative="0">
      <w:start w:val="1"/>
      <w:numFmt w:val="lowerRoman"/>
      <w:lvlText w:val="%6."/>
      <w:lvlJc w:val="right"/>
      <w:pPr>
        <w:tabs>
          <w:tab w:val="left" w:pos="2946"/>
        </w:tabs>
        <w:ind w:left="2946" w:hanging="420"/>
      </w:pPr>
      <w:rPr>
        <w:rFonts w:hint="eastAsia"/>
      </w:rPr>
    </w:lvl>
    <w:lvl w:ilvl="6" w:tentative="0">
      <w:start w:val="1"/>
      <w:numFmt w:val="decimal"/>
      <w:lvlText w:val="%7."/>
      <w:lvlJc w:val="left"/>
      <w:pPr>
        <w:tabs>
          <w:tab w:val="left" w:pos="3366"/>
        </w:tabs>
        <w:ind w:left="3366" w:hanging="420"/>
      </w:pPr>
      <w:rPr>
        <w:rFonts w:hint="eastAsia"/>
      </w:rPr>
    </w:lvl>
    <w:lvl w:ilvl="7" w:tentative="0">
      <w:start w:val="1"/>
      <w:numFmt w:val="lowerLetter"/>
      <w:lvlText w:val="%8)"/>
      <w:lvlJc w:val="left"/>
      <w:pPr>
        <w:tabs>
          <w:tab w:val="left" w:pos="3786"/>
        </w:tabs>
        <w:ind w:left="3786" w:hanging="420"/>
      </w:pPr>
      <w:rPr>
        <w:rFonts w:hint="eastAsia"/>
      </w:rPr>
    </w:lvl>
    <w:lvl w:ilvl="8" w:tentative="0">
      <w:start w:val="1"/>
      <w:numFmt w:val="lowerRoman"/>
      <w:lvlText w:val="%9."/>
      <w:lvlJc w:val="right"/>
      <w:pPr>
        <w:tabs>
          <w:tab w:val="left" w:pos="4206"/>
        </w:tabs>
        <w:ind w:left="4206" w:hanging="420"/>
      </w:pPr>
      <w:rPr>
        <w:rFonts w:hint="eastAsia"/>
      </w:rPr>
    </w:lvl>
  </w:abstractNum>
  <w:abstractNum w:abstractNumId="1">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3">
    <w:nsid w:val="2F92352D"/>
    <w:multiLevelType w:val="singleLevel"/>
    <w:tmpl w:val="2F92352D"/>
    <w:lvl w:ilvl="0" w:tentative="0">
      <w:start w:val="1"/>
      <w:numFmt w:val="decimal"/>
      <w:suff w:val="nothing"/>
      <w:lvlText w:val="%1."/>
      <w:lvlJc w:val="left"/>
    </w:lvl>
  </w:abstractNum>
  <w:abstractNum w:abstractNumId="4">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572DE5B4"/>
    <w:multiLevelType w:val="singleLevel"/>
    <w:tmpl w:val="572DE5B4"/>
    <w:lvl w:ilvl="0" w:tentative="0">
      <w:start w:val="1"/>
      <w:numFmt w:val="decimal"/>
      <w:suff w:val="nothing"/>
      <w:lvlText w:val="%1."/>
      <w:lvlJc w:val="left"/>
    </w:lvl>
  </w:abstractNum>
  <w:abstractNum w:abstractNumId="6">
    <w:nsid w:val="58A1B6D2"/>
    <w:multiLevelType w:val="singleLevel"/>
    <w:tmpl w:val="58A1B6D2"/>
    <w:lvl w:ilvl="0" w:tentative="0">
      <w:start w:val="2"/>
      <w:numFmt w:val="decimal"/>
      <w:suff w:val="nothing"/>
      <w:lvlText w:val="%1、"/>
      <w:lvlJc w:val="left"/>
      <w:rPr>
        <w:rFonts w:cs="Times New Roman"/>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2CF"/>
    <w:rsid w:val="00051834"/>
    <w:rsid w:val="00052AC6"/>
    <w:rsid w:val="000542BB"/>
    <w:rsid w:val="00054374"/>
    <w:rsid w:val="00054CE9"/>
    <w:rsid w:val="00066150"/>
    <w:rsid w:val="00066222"/>
    <w:rsid w:val="000712FA"/>
    <w:rsid w:val="00075A5E"/>
    <w:rsid w:val="00084999"/>
    <w:rsid w:val="00086E31"/>
    <w:rsid w:val="00097540"/>
    <w:rsid w:val="000A00B3"/>
    <w:rsid w:val="000A18E3"/>
    <w:rsid w:val="000A2487"/>
    <w:rsid w:val="000A32B4"/>
    <w:rsid w:val="000A4DE7"/>
    <w:rsid w:val="000A75A0"/>
    <w:rsid w:val="000B75B2"/>
    <w:rsid w:val="000C4919"/>
    <w:rsid w:val="000D372E"/>
    <w:rsid w:val="000D4516"/>
    <w:rsid w:val="000E277D"/>
    <w:rsid w:val="000F7025"/>
    <w:rsid w:val="001013A8"/>
    <w:rsid w:val="00105509"/>
    <w:rsid w:val="001300D3"/>
    <w:rsid w:val="00146B63"/>
    <w:rsid w:val="00150E7B"/>
    <w:rsid w:val="00155983"/>
    <w:rsid w:val="00161C4F"/>
    <w:rsid w:val="00167F5B"/>
    <w:rsid w:val="001709D3"/>
    <w:rsid w:val="00171297"/>
    <w:rsid w:val="00172A27"/>
    <w:rsid w:val="00175301"/>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E49C2"/>
    <w:rsid w:val="003F2B4E"/>
    <w:rsid w:val="00426155"/>
    <w:rsid w:val="004469BA"/>
    <w:rsid w:val="00453ADF"/>
    <w:rsid w:val="00456BC1"/>
    <w:rsid w:val="00466D81"/>
    <w:rsid w:val="00467CAD"/>
    <w:rsid w:val="00472277"/>
    <w:rsid w:val="00474A47"/>
    <w:rsid w:val="00476BF0"/>
    <w:rsid w:val="00480966"/>
    <w:rsid w:val="0048752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06EBC"/>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69FB"/>
    <w:rsid w:val="005B2C4E"/>
    <w:rsid w:val="005B3628"/>
    <w:rsid w:val="005B4909"/>
    <w:rsid w:val="005B6CEE"/>
    <w:rsid w:val="005C6CD1"/>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18"/>
    <w:rsid w:val="006567A6"/>
    <w:rsid w:val="00666B5D"/>
    <w:rsid w:val="00690C78"/>
    <w:rsid w:val="00694033"/>
    <w:rsid w:val="006A3B53"/>
    <w:rsid w:val="006B14D1"/>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76875"/>
    <w:rsid w:val="007867D3"/>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22F1F"/>
    <w:rsid w:val="00826F08"/>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D3F0E"/>
    <w:rsid w:val="008E3344"/>
    <w:rsid w:val="008F2808"/>
    <w:rsid w:val="008F4BC0"/>
    <w:rsid w:val="008F50D8"/>
    <w:rsid w:val="008F5C67"/>
    <w:rsid w:val="00902C05"/>
    <w:rsid w:val="00902DAE"/>
    <w:rsid w:val="0090551B"/>
    <w:rsid w:val="009159D7"/>
    <w:rsid w:val="00932FEC"/>
    <w:rsid w:val="00952170"/>
    <w:rsid w:val="00955191"/>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4E66"/>
    <w:rsid w:val="009C65A2"/>
    <w:rsid w:val="009C7BC9"/>
    <w:rsid w:val="009D0418"/>
    <w:rsid w:val="009D042E"/>
    <w:rsid w:val="009E12D5"/>
    <w:rsid w:val="009E29EF"/>
    <w:rsid w:val="009E359E"/>
    <w:rsid w:val="009F0D3A"/>
    <w:rsid w:val="00A047AA"/>
    <w:rsid w:val="00A05921"/>
    <w:rsid w:val="00A105FC"/>
    <w:rsid w:val="00A15326"/>
    <w:rsid w:val="00A214CC"/>
    <w:rsid w:val="00A32246"/>
    <w:rsid w:val="00A36C20"/>
    <w:rsid w:val="00A46630"/>
    <w:rsid w:val="00A614CE"/>
    <w:rsid w:val="00A63DD1"/>
    <w:rsid w:val="00A735C6"/>
    <w:rsid w:val="00A81CD4"/>
    <w:rsid w:val="00A81F7A"/>
    <w:rsid w:val="00A919CA"/>
    <w:rsid w:val="00A963B9"/>
    <w:rsid w:val="00AA0371"/>
    <w:rsid w:val="00AA6E44"/>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0E42"/>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2256"/>
    <w:rsid w:val="00C9536A"/>
    <w:rsid w:val="00C9758C"/>
    <w:rsid w:val="00CB1706"/>
    <w:rsid w:val="00CC1925"/>
    <w:rsid w:val="00CC78E6"/>
    <w:rsid w:val="00CD1D9A"/>
    <w:rsid w:val="00CD7E92"/>
    <w:rsid w:val="00CF3AA5"/>
    <w:rsid w:val="00CF5C4F"/>
    <w:rsid w:val="00CF678C"/>
    <w:rsid w:val="00D01A48"/>
    <w:rsid w:val="00D03706"/>
    <w:rsid w:val="00D065AE"/>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06A4A"/>
    <w:rsid w:val="00E109E2"/>
    <w:rsid w:val="00E1751F"/>
    <w:rsid w:val="00E32D0D"/>
    <w:rsid w:val="00E354F4"/>
    <w:rsid w:val="00E36D06"/>
    <w:rsid w:val="00E458D6"/>
    <w:rsid w:val="00E47B3B"/>
    <w:rsid w:val="00E47B59"/>
    <w:rsid w:val="00E5221B"/>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3D1"/>
    <w:rsid w:val="00F716E9"/>
    <w:rsid w:val="00F71ADB"/>
    <w:rsid w:val="00F728B6"/>
    <w:rsid w:val="00F74258"/>
    <w:rsid w:val="00F91977"/>
    <w:rsid w:val="00FA0034"/>
    <w:rsid w:val="00FB25F3"/>
    <w:rsid w:val="00FC33B2"/>
    <w:rsid w:val="00FC3A89"/>
    <w:rsid w:val="00FD50E2"/>
    <w:rsid w:val="00FE225B"/>
    <w:rsid w:val="01586AB7"/>
    <w:rsid w:val="02B11D60"/>
    <w:rsid w:val="042B4404"/>
    <w:rsid w:val="05F33E19"/>
    <w:rsid w:val="08A607DC"/>
    <w:rsid w:val="11445536"/>
    <w:rsid w:val="13033C28"/>
    <w:rsid w:val="13B94E90"/>
    <w:rsid w:val="16FA62BC"/>
    <w:rsid w:val="19180489"/>
    <w:rsid w:val="1ABE7643"/>
    <w:rsid w:val="214926E0"/>
    <w:rsid w:val="230F7CC1"/>
    <w:rsid w:val="25720196"/>
    <w:rsid w:val="25B9357B"/>
    <w:rsid w:val="3C823756"/>
    <w:rsid w:val="3C9B5EFD"/>
    <w:rsid w:val="3E13186C"/>
    <w:rsid w:val="471A023A"/>
    <w:rsid w:val="489B4841"/>
    <w:rsid w:val="49F31C4D"/>
    <w:rsid w:val="4BB4029A"/>
    <w:rsid w:val="50055DC9"/>
    <w:rsid w:val="5F541C1B"/>
    <w:rsid w:val="5FA63A90"/>
    <w:rsid w:val="656F3231"/>
    <w:rsid w:val="68CF3EB1"/>
    <w:rsid w:val="697F115B"/>
    <w:rsid w:val="6AB5708C"/>
    <w:rsid w:val="710C628C"/>
    <w:rsid w:val="722A7097"/>
    <w:rsid w:val="775E28B1"/>
    <w:rsid w:val="796C3466"/>
    <w:rsid w:val="7AE054DD"/>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spacing w:before="100" w:beforeAutospacing="1" w:after="100" w:afterAutospacing="1"/>
      <w:jc w:val="left"/>
      <w:outlineLvl w:val="0"/>
    </w:pPr>
    <w:rPr>
      <w:rFonts w:hint="eastAsia" w:ascii="宋体" w:hAnsi="宋体"/>
      <w:b/>
      <w:bCs/>
      <w:snapToGrid w:val="0"/>
      <w:kern w:val="44"/>
      <w:sz w:val="48"/>
      <w:szCs w:val="48"/>
    </w:rPr>
  </w:style>
  <w:style w:type="character" w:default="1" w:styleId="14">
    <w:name w:val="Default Paragraph Font"/>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8"/>
    <w:semiHidden/>
    <w:unhideWhenUsed/>
    <w:qFormat/>
    <w:uiPriority w:val="99"/>
    <w:rPr>
      <w:b/>
      <w:bCs/>
    </w:rPr>
  </w:style>
  <w:style w:type="paragraph" w:styleId="4">
    <w:name w:val="annotation text"/>
    <w:basedOn w:val="1"/>
    <w:link w:val="27"/>
    <w:semiHidden/>
    <w:unhideWhenUsed/>
    <w:qFormat/>
    <w:uiPriority w:val="99"/>
    <w:pPr>
      <w:jc w:val="left"/>
    </w:pPr>
  </w:style>
  <w:style w:type="paragraph" w:styleId="5">
    <w:name w:val="Normal Indent"/>
    <w:basedOn w:val="1"/>
    <w:qFormat/>
    <w:uiPriority w:val="0"/>
    <w:pPr>
      <w:ind w:firstLine="420"/>
    </w:pPr>
    <w:rPr>
      <w:szCs w:val="20"/>
    </w:rPr>
  </w:style>
  <w:style w:type="paragraph" w:styleId="6">
    <w:name w:val="Closing"/>
    <w:basedOn w:val="1"/>
    <w:qFormat/>
    <w:uiPriority w:val="0"/>
    <w:pPr>
      <w:ind w:left="100" w:leftChars="2100"/>
    </w:pPr>
    <w:rPr>
      <w:rFonts w:ascii="宋体"/>
      <w:sz w:val="24"/>
    </w:rPr>
  </w:style>
  <w:style w:type="paragraph" w:styleId="7">
    <w:name w:val="Body Text"/>
    <w:basedOn w:val="1"/>
    <w:next w:val="1"/>
    <w:unhideWhenUsed/>
    <w:qFormat/>
    <w:uiPriority w:val="99"/>
    <w:pPr>
      <w:spacing w:after="120"/>
    </w:pPr>
  </w:style>
  <w:style w:type="paragraph" w:styleId="8">
    <w:name w:val="Body Text Indent"/>
    <w:basedOn w:val="1"/>
    <w:link w:val="32"/>
    <w:qFormat/>
    <w:uiPriority w:val="0"/>
    <w:pPr>
      <w:spacing w:after="120"/>
      <w:ind w:left="420" w:leftChars="200"/>
    </w:pPr>
    <w:rPr>
      <w:rFonts w:ascii="Calibri" w:hAnsi="Calibri"/>
      <w:szCs w:val="22"/>
    </w:rPr>
  </w:style>
  <w:style w:type="paragraph" w:styleId="9">
    <w:name w:val="Plain Text"/>
    <w:basedOn w:val="1"/>
    <w:link w:val="26"/>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0">
    <w:name w:val="Balloon Text"/>
    <w:basedOn w:val="1"/>
    <w:qFormat/>
    <w:uiPriority w:val="0"/>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spacing w:before="100" w:beforeAutospacing="1" w:after="100" w:afterAutospacing="1"/>
      <w:jc w:val="left"/>
    </w:pPr>
    <w:rPr>
      <w:rFonts w:ascii="Calibri" w:hAnsi="Calibri"/>
      <w:kern w:val="0"/>
      <w:sz w:val="24"/>
      <w:szCs w:val="22"/>
    </w:rPr>
  </w:style>
  <w:style w:type="character" w:styleId="15">
    <w:name w:val="Hyperlink"/>
    <w:basedOn w:val="14"/>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纯文本1"/>
    <w:basedOn w:val="1"/>
    <w:qFormat/>
    <w:uiPriority w:val="0"/>
    <w:pPr>
      <w:widowControl/>
      <w:jc w:val="left"/>
    </w:pPr>
    <w:rPr>
      <w:rFonts w:ascii="宋体" w:hAnsi="Courier New" w:eastAsia="微软雅黑"/>
      <w:kern w:val="0"/>
      <w:sz w:val="20"/>
      <w:szCs w:val="21"/>
    </w:rPr>
  </w:style>
  <w:style w:type="paragraph" w:customStyle="1" w:styleId="20">
    <w:name w:val="1_0"/>
    <w:basedOn w:val="1"/>
    <w:next w:val="19"/>
    <w:qFormat/>
    <w:uiPriority w:val="0"/>
    <w:rPr>
      <w:rFonts w:ascii="宋体" w:hAnsi="Courier New"/>
      <w:szCs w:val="22"/>
    </w:rPr>
  </w:style>
  <w:style w:type="paragraph" w:customStyle="1" w:styleId="21">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2">
    <w:name w:val="页脚 Char"/>
    <w:link w:val="11"/>
    <w:qFormat/>
    <w:uiPriority w:val="99"/>
    <w:rPr>
      <w:kern w:val="2"/>
      <w:sz w:val="18"/>
      <w:szCs w:val="18"/>
    </w:rPr>
  </w:style>
  <w:style w:type="character" w:customStyle="1" w:styleId="23">
    <w:name w:val="apple-style-span"/>
    <w:basedOn w:val="14"/>
    <w:qFormat/>
    <w:uiPriority w:val="0"/>
  </w:style>
  <w:style w:type="character" w:customStyle="1" w:styleId="24">
    <w:name w:val="页眉 Char"/>
    <w:link w:val="12"/>
    <w:qFormat/>
    <w:uiPriority w:val="0"/>
    <w:rPr>
      <w:kern w:val="2"/>
      <w:sz w:val="18"/>
      <w:szCs w:val="18"/>
    </w:rPr>
  </w:style>
  <w:style w:type="character" w:customStyle="1" w:styleId="25">
    <w:name w:val="style141"/>
    <w:qFormat/>
    <w:uiPriority w:val="0"/>
    <w:rPr>
      <w:rFonts w:hint="eastAsia" w:ascii="宋体" w:hAnsi="宋体" w:eastAsia="宋体"/>
      <w:sz w:val="18"/>
      <w:szCs w:val="18"/>
    </w:rPr>
  </w:style>
  <w:style w:type="character" w:customStyle="1" w:styleId="26">
    <w:name w:val="纯文本 Char"/>
    <w:basedOn w:val="14"/>
    <w:link w:val="9"/>
    <w:qFormat/>
    <w:uiPriority w:val="0"/>
    <w:rPr>
      <w:rFonts w:ascii="宋体" w:hAnsi="Courier New" w:eastAsia="微软雅黑" w:cs="Courier New"/>
      <w:sz w:val="22"/>
      <w:szCs w:val="21"/>
    </w:rPr>
  </w:style>
  <w:style w:type="character" w:customStyle="1" w:styleId="27">
    <w:name w:val="批注文字 Char"/>
    <w:basedOn w:val="14"/>
    <w:link w:val="4"/>
    <w:semiHidden/>
    <w:qFormat/>
    <w:uiPriority w:val="99"/>
    <w:rPr>
      <w:kern w:val="2"/>
      <w:sz w:val="21"/>
      <w:szCs w:val="24"/>
    </w:rPr>
  </w:style>
  <w:style w:type="character" w:customStyle="1" w:styleId="28">
    <w:name w:val="批注主题 Char"/>
    <w:basedOn w:val="27"/>
    <w:link w:val="3"/>
    <w:semiHidden/>
    <w:qFormat/>
    <w:uiPriority w:val="99"/>
    <w:rPr>
      <w:b/>
      <w:bCs/>
      <w:kern w:val="2"/>
      <w:sz w:val="21"/>
      <w:szCs w:val="24"/>
    </w:rPr>
  </w:style>
  <w:style w:type="paragraph" w:styleId="29">
    <w:name w:val="List Paragraph"/>
    <w:basedOn w:val="1"/>
    <w:qFormat/>
    <w:uiPriority w:val="34"/>
    <w:pPr>
      <w:ind w:firstLine="420" w:firstLineChars="200"/>
    </w:pPr>
  </w:style>
  <w:style w:type="character" w:customStyle="1" w:styleId="30">
    <w:name w:val="标题 1 Char"/>
    <w:basedOn w:val="14"/>
    <w:link w:val="2"/>
    <w:qFormat/>
    <w:uiPriority w:val="9"/>
    <w:rPr>
      <w:rFonts w:ascii="宋体" w:hAnsi="宋体"/>
      <w:b/>
      <w:bCs/>
      <w:snapToGrid w:val="0"/>
      <w:kern w:val="44"/>
      <w:sz w:val="48"/>
      <w:szCs w:val="48"/>
    </w:rPr>
  </w:style>
  <w:style w:type="character" w:customStyle="1" w:styleId="31">
    <w:name w:val="font01"/>
    <w:basedOn w:val="14"/>
    <w:qFormat/>
    <w:uiPriority w:val="0"/>
    <w:rPr>
      <w:rFonts w:hint="eastAsia" w:ascii="宋体" w:hAnsi="宋体" w:eastAsia="宋体" w:cs="宋体"/>
      <w:color w:val="000000"/>
      <w:sz w:val="22"/>
      <w:szCs w:val="22"/>
      <w:u w:val="none"/>
      <w:vertAlign w:val="superscript"/>
    </w:rPr>
  </w:style>
  <w:style w:type="character" w:customStyle="1" w:styleId="32">
    <w:name w:val="正文文本缩进 Char"/>
    <w:basedOn w:val="14"/>
    <w:link w:val="8"/>
    <w:qFormat/>
    <w:uiPriority w:val="0"/>
    <w:rPr>
      <w:rFonts w:ascii="Calibri" w:hAnsi="Calibri"/>
      <w:kern w:val="2"/>
      <w:sz w:val="21"/>
      <w:szCs w:val="22"/>
    </w:rPr>
  </w:style>
  <w:style w:type="paragraph" w:customStyle="1" w:styleId="3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29</Pages>
  <Words>2362</Words>
  <Characters>13465</Characters>
  <Lines>112</Lines>
  <Paragraphs>31</Paragraphs>
  <TotalTime>16</TotalTime>
  <ScaleCrop>false</ScaleCrop>
  <LinksUpToDate>false</LinksUpToDate>
  <CharactersWithSpaces>15796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2025-06-05T01:56:03Z</dcterms:modified>
  <dc:title>广州大学城投资经营管理有限公司</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